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85B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Динамика численности выпускников общеобразовательных учреждений, </w:t>
      </w:r>
    </w:p>
    <w:p w:rsidR="00F634D2" w:rsidRP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885B99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сдававших экзамены в форме ЕГЭ</w:t>
      </w:r>
    </w:p>
    <w:p w:rsidR="00F634D2" w:rsidRPr="00885B99" w:rsidRDefault="00F634D2" w:rsidP="00F63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269"/>
        <w:gridCol w:w="1270"/>
        <w:gridCol w:w="1270"/>
        <w:gridCol w:w="1269"/>
        <w:gridCol w:w="1270"/>
        <w:gridCol w:w="1270"/>
      </w:tblGrid>
      <w:tr w:rsidR="00F634D2" w:rsidRPr="00F634D2" w:rsidTr="00F634D2">
        <w:trPr>
          <w:trHeight w:hRule="exact" w:val="746"/>
        </w:trPr>
        <w:tc>
          <w:tcPr>
            <w:tcW w:w="2802" w:type="dxa"/>
            <w:vMerge w:val="restart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618" w:type="dxa"/>
            <w:gridSpan w:val="6"/>
          </w:tcPr>
          <w:p w:rsid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выпускников (чел./%), сдававших экзамен в форме ЕГЭ, по учебным годам*</w:t>
            </w:r>
          </w:p>
          <w:p w:rsid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4D2" w:rsidRPr="00F634D2" w:rsidTr="00F634D2">
        <w:trPr>
          <w:trHeight w:hRule="exact" w:val="352"/>
        </w:trPr>
        <w:tc>
          <w:tcPr>
            <w:tcW w:w="2802" w:type="dxa"/>
            <w:vMerge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2009-2010</w:t>
            </w:r>
          </w:p>
        </w:tc>
        <w:tc>
          <w:tcPr>
            <w:tcW w:w="2539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540" w:type="dxa"/>
            <w:gridSpan w:val="2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</w:t>
            </w: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F634D2" w:rsidRPr="00F634D2" w:rsidTr="00F634D2">
        <w:trPr>
          <w:trHeight w:hRule="exact" w:val="349"/>
        </w:trPr>
        <w:tc>
          <w:tcPr>
            <w:tcW w:w="2802" w:type="dxa"/>
            <w:vMerge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F634D2" w:rsidRPr="00F634D2" w:rsidTr="00F634D2">
        <w:trPr>
          <w:trHeight w:hRule="exact" w:val="567"/>
        </w:trPr>
        <w:tc>
          <w:tcPr>
            <w:tcW w:w="2802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69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0" w:type="dxa"/>
            <w:vAlign w:val="center"/>
          </w:tcPr>
          <w:p w:rsidR="00F634D2" w:rsidRPr="00F634D2" w:rsidRDefault="00F634D2" w:rsidP="00F3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4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</w:tr>
    </w:tbl>
    <w:p w:rsidR="00952871" w:rsidRPr="00952871" w:rsidRDefault="00952871">
      <w:pPr>
        <w:rPr>
          <w:rFonts w:ascii="Times New Roman" w:hAnsi="Times New Roman" w:cs="Times New Roman"/>
          <w:b/>
          <w:sz w:val="16"/>
          <w:szCs w:val="16"/>
        </w:rPr>
      </w:pPr>
    </w:p>
    <w:p w:rsidR="00F634D2" w:rsidRPr="009B3932" w:rsidRDefault="00F634D2">
      <w:pPr>
        <w:rPr>
          <w:rFonts w:ascii="Times New Roman" w:hAnsi="Times New Roman" w:cs="Times New Roman"/>
          <w:b/>
        </w:rPr>
      </w:pPr>
      <w:r w:rsidRPr="009B3932">
        <w:rPr>
          <w:rFonts w:ascii="Times New Roman" w:hAnsi="Times New Roman" w:cs="Times New Roman"/>
          <w:b/>
        </w:rPr>
        <w:t>Выполнение  части</w:t>
      </w:r>
      <w:proofErr w:type="gramStart"/>
      <w:r w:rsidRPr="009B3932">
        <w:rPr>
          <w:rFonts w:ascii="Times New Roman" w:hAnsi="Times New Roman" w:cs="Times New Roman"/>
          <w:b/>
        </w:rPr>
        <w:t xml:space="preserve"> В</w:t>
      </w:r>
      <w:proofErr w:type="gramEnd"/>
      <w:r w:rsidRPr="009B3932">
        <w:rPr>
          <w:rFonts w:ascii="Times New Roman" w:hAnsi="Times New Roman" w:cs="Times New Roman"/>
          <w:b/>
        </w:rPr>
        <w:t xml:space="preserve"> ЕГЭ по литературе в 2012 году  выпускниками 11 классов</w:t>
      </w:r>
    </w:p>
    <w:tbl>
      <w:tblPr>
        <w:tblW w:w="10353" w:type="dxa"/>
        <w:tblInd w:w="103" w:type="dxa"/>
        <w:tblLook w:val="04A0"/>
      </w:tblPr>
      <w:tblGrid>
        <w:gridCol w:w="184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9B3932" w:rsidRPr="009B3932" w:rsidTr="009B3932">
        <w:trPr>
          <w:trHeight w:val="30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proofErr w:type="gramStart"/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В12</w:t>
            </w:r>
          </w:p>
        </w:tc>
      </w:tr>
      <w:tr w:rsidR="009B3932" w:rsidRPr="009B3932" w:rsidTr="009B3932">
        <w:trPr>
          <w:trHeight w:val="76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932" w:rsidRPr="00DE7537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не справившиеся с заданием</w:t>
            </w:r>
            <w:proofErr w:type="gramStart"/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9B3932" w:rsidRPr="009B3932" w:rsidTr="009B3932">
        <w:trPr>
          <w:trHeight w:val="765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3932" w:rsidRPr="00DE7537" w:rsidRDefault="009B3932" w:rsidP="009B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Выпускники,  справившиеся с заданием</w:t>
            </w:r>
            <w:proofErr w:type="gramStart"/>
            <w:r w:rsidRPr="00DE75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(%)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932" w:rsidRPr="009B3932" w:rsidRDefault="009B3932" w:rsidP="009B3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B39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9B3932" w:rsidRDefault="009B3932"/>
    <w:p w:rsidR="001C04E7" w:rsidRDefault="009B3932">
      <w:r w:rsidRPr="009B3932">
        <w:rPr>
          <w:noProof/>
          <w:lang w:eastAsia="ru-RU"/>
        </w:rPr>
        <w:drawing>
          <wp:inline distT="0" distB="0" distL="0" distR="0">
            <wp:extent cx="6152515" cy="2310130"/>
            <wp:effectExtent l="19050" t="0" r="1968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C467A" w:rsidRPr="003C467A" w:rsidRDefault="00B40A72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Части 1 и 2 содержат 12 заданий базового </w:t>
      </w:r>
      <w:r w:rsidR="003C467A" w:rsidRPr="003C467A">
        <w:rPr>
          <w:rFonts w:ascii="Times New Roman" w:hAnsi="Times New Roman" w:cs="Times New Roman"/>
          <w:sz w:val="28"/>
          <w:szCs w:val="28"/>
        </w:rPr>
        <w:t>уровня (В1–В12)</w:t>
      </w:r>
      <w:r w:rsidR="003C467A">
        <w:rPr>
          <w:rFonts w:ascii="Times New Roman" w:hAnsi="Times New Roman" w:cs="Times New Roman"/>
          <w:sz w:val="28"/>
          <w:szCs w:val="28"/>
        </w:rPr>
        <w:t>.</w:t>
      </w:r>
      <w:r w:rsidR="003C467A" w:rsidRPr="003C46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67A" w:rsidRPr="003C467A" w:rsidRDefault="00B73739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  <w:r w:rsidR="003C467A" w:rsidRPr="003C467A">
        <w:rPr>
          <w:rFonts w:ascii="Times New Roman" w:hAnsi="Times New Roman" w:cs="Times New Roman"/>
          <w:sz w:val="28"/>
          <w:szCs w:val="28"/>
        </w:rPr>
        <w:t xml:space="preserve"> предполагает  анализ фрагмента эпического, или лироэпического, или драматического произведения, состоит из 9 заданий: 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• 7 заданий с кратким ответом (В), требующих написания слова, или словосочетания, или последовательности цифр;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>• 2 заданий (C1, С</w:t>
      </w:r>
      <w:proofErr w:type="gramStart"/>
      <w:r w:rsidRPr="003C467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C467A">
        <w:rPr>
          <w:rFonts w:ascii="Times New Roman" w:hAnsi="Times New Roman" w:cs="Times New Roman"/>
          <w:sz w:val="28"/>
          <w:szCs w:val="28"/>
        </w:rPr>
        <w:t xml:space="preserve">), требующих написания связного текста в объеме 5–10 предложений.  </w:t>
      </w:r>
    </w:p>
    <w:p w:rsidR="003C467A" w:rsidRPr="00952871" w:rsidRDefault="003C467A" w:rsidP="003C467A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Часть 2  предполагает  анализ лирического произведения  (стихотворения или фрагмента лирической поэмы), состоит из 7 заданий:  </w:t>
      </w:r>
    </w:p>
    <w:p w:rsidR="003C467A" w:rsidRPr="003C467A" w:rsidRDefault="003C467A" w:rsidP="003C467A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 xml:space="preserve">• 5 заданий с кратким ответом (В), требующих написания слова, или словосочетания, или последовательности цифр; </w:t>
      </w:r>
    </w:p>
    <w:p w:rsidR="009B3932" w:rsidRPr="00952871" w:rsidRDefault="003C467A" w:rsidP="00952871">
      <w:pPr>
        <w:pStyle w:val="a5"/>
        <w:rPr>
          <w:rFonts w:ascii="Times New Roman" w:hAnsi="Times New Roman" w:cs="Times New Roman"/>
          <w:sz w:val="28"/>
          <w:szCs w:val="28"/>
        </w:rPr>
      </w:pPr>
      <w:r w:rsidRPr="003C467A">
        <w:rPr>
          <w:rFonts w:ascii="Times New Roman" w:hAnsi="Times New Roman" w:cs="Times New Roman"/>
          <w:sz w:val="28"/>
          <w:szCs w:val="28"/>
        </w:rPr>
        <w:t>• 2 заданий (C3, С</w:t>
      </w:r>
      <w:proofErr w:type="gramStart"/>
      <w:r w:rsidRPr="003C467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C467A">
        <w:rPr>
          <w:rFonts w:ascii="Times New Roman" w:hAnsi="Times New Roman" w:cs="Times New Roman"/>
          <w:sz w:val="28"/>
          <w:szCs w:val="28"/>
        </w:rPr>
        <w:t>), требующих написания связного текста в объеме 5–10 предложений</w:t>
      </w:r>
    </w:p>
    <w:p w:rsidR="009B3932" w:rsidRDefault="009B3932"/>
    <w:p w:rsidR="00496543" w:rsidRDefault="00496543" w:rsidP="004965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Выполнение  части</w:t>
      </w:r>
      <w:proofErr w:type="gramStart"/>
      <w:r>
        <w:rPr>
          <w:rFonts w:ascii="Times New Roman" w:hAnsi="Times New Roman" w:cs="Times New Roman"/>
          <w:b/>
        </w:rPr>
        <w:t xml:space="preserve"> С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9B3932">
        <w:rPr>
          <w:rFonts w:ascii="Times New Roman" w:hAnsi="Times New Roman" w:cs="Times New Roman"/>
          <w:b/>
        </w:rPr>
        <w:t xml:space="preserve"> ЕГЭ по литературе в 2012 году  выпускниками 11 классов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B64084">
        <w:rPr>
          <w:rFonts w:ascii="Times New Roman" w:hAnsi="Times New Roman" w:cs="Times New Roman"/>
          <w:b/>
          <w:u w:val="single"/>
        </w:rPr>
        <w:t>Часть 1</w:t>
      </w:r>
      <w:r>
        <w:rPr>
          <w:rFonts w:ascii="Times New Roman" w:hAnsi="Times New Roman" w:cs="Times New Roman"/>
        </w:rPr>
        <w:t xml:space="preserve"> содержит </w:t>
      </w:r>
      <w:r w:rsidRPr="00034C28">
        <w:rPr>
          <w:rFonts w:ascii="Times New Roman" w:hAnsi="Times New Roman" w:cs="Times New Roman"/>
        </w:rPr>
        <w:t>2 задани</w:t>
      </w:r>
      <w:r>
        <w:rPr>
          <w:rFonts w:ascii="Times New Roman" w:hAnsi="Times New Roman" w:cs="Times New Roman"/>
        </w:rPr>
        <w:t>я с развёрнутым ответом.</w:t>
      </w:r>
      <w:r w:rsidRPr="00034C28">
        <w:rPr>
          <w:rFonts w:ascii="Times New Roman" w:hAnsi="Times New Roman" w:cs="Times New Roman"/>
        </w:rPr>
        <w:t xml:space="preserve"> </w:t>
      </w:r>
    </w:p>
    <w:p w:rsidR="00496543" w:rsidRPr="00B64084" w:rsidRDefault="00496543" w:rsidP="00496543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9428" w:type="dxa"/>
        <w:tblInd w:w="103" w:type="dxa"/>
        <w:tblLook w:val="04A0"/>
      </w:tblPr>
      <w:tblGrid>
        <w:gridCol w:w="5108"/>
        <w:gridCol w:w="1080"/>
        <w:gridCol w:w="1080"/>
        <w:gridCol w:w="1080"/>
        <w:gridCol w:w="1080"/>
      </w:tblGrid>
      <w:tr w:rsidR="00496543" w:rsidRPr="00A94A83" w:rsidTr="0078705F">
        <w:trPr>
          <w:trHeight w:val="300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С3</w:t>
            </w:r>
          </w:p>
        </w:tc>
      </w:tr>
      <w:tr w:rsidR="00496543" w:rsidRPr="00A94A83" w:rsidTr="0078705F">
        <w:trPr>
          <w:trHeight w:val="329"/>
        </w:trPr>
        <w:tc>
          <w:tcPr>
            <w:tcW w:w="5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</w:tr>
      <w:tr w:rsidR="00496543" w:rsidRPr="00A94A83" w:rsidTr="0078705F">
        <w:trPr>
          <w:trHeight w:val="323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28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AE234E">
        <w:rPr>
          <w:noProof/>
          <w:lang w:eastAsia="ru-RU"/>
        </w:rPr>
        <w:drawing>
          <wp:inline distT="0" distB="0" distL="0" distR="0">
            <wp:extent cx="4864126" cy="2189408"/>
            <wp:effectExtent l="19050" t="0" r="12674" b="1342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p w:rsidR="00496543" w:rsidRDefault="00496543" w:rsidP="00496543">
      <w:pPr>
        <w:pStyle w:val="a5"/>
      </w:pPr>
      <w:r w:rsidRPr="00AC0809">
        <w:rPr>
          <w:rFonts w:ascii="Times New Roman" w:hAnsi="Times New Roman" w:cs="Times New Roman"/>
        </w:rPr>
        <w:t>Оц</w:t>
      </w:r>
      <w:r>
        <w:rPr>
          <w:rFonts w:ascii="Times New Roman" w:hAnsi="Times New Roman" w:cs="Times New Roman"/>
        </w:rPr>
        <w:t>енка выполнения заданий С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и С3,</w:t>
      </w:r>
      <w:r w:rsidRPr="00AC0809">
        <w:t xml:space="preserve"> 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AC0809">
        <w:rPr>
          <w:rFonts w:ascii="Times New Roman" w:hAnsi="Times New Roman" w:cs="Times New Roman"/>
        </w:rPr>
        <w:t>требующих написания развёрнутого ответа в объёме 5–10 предложений</w:t>
      </w:r>
      <w:r>
        <w:rPr>
          <w:rFonts w:ascii="Times New Roman" w:hAnsi="Times New Roman" w:cs="Times New Roman"/>
        </w:rPr>
        <w:t>.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560"/>
        <w:gridCol w:w="7796"/>
      </w:tblGrid>
      <w:tr w:rsidR="00496543" w:rsidTr="0078705F">
        <w:tc>
          <w:tcPr>
            <w:tcW w:w="1560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7796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560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96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AC0809">
              <w:rPr>
                <w:rFonts w:ascii="Times New Roman" w:hAnsi="Times New Roman" w:cs="Times New Roman"/>
              </w:rPr>
              <w:t>Глубина приводимых суждений и убедительность аргументов</w:t>
            </w:r>
          </w:p>
        </w:tc>
      </w:tr>
      <w:tr w:rsidR="00496543" w:rsidTr="0078705F">
        <w:tc>
          <w:tcPr>
            <w:tcW w:w="1560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96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AC0809">
              <w:rPr>
                <w:rFonts w:ascii="Times New Roman" w:hAnsi="Times New Roman" w:cs="Times New Roman"/>
              </w:rPr>
              <w:t>Следование нормам речи</w:t>
            </w:r>
          </w:p>
        </w:tc>
      </w:tr>
    </w:tbl>
    <w:p w:rsidR="00496543" w:rsidRDefault="00496543" w:rsidP="00496543">
      <w:pPr>
        <w:pStyle w:val="a5"/>
        <w:rPr>
          <w:rFonts w:ascii="Times New Roman" w:hAnsi="Times New Roman" w:cs="Times New Roman"/>
          <w:b/>
          <w:u w:val="single"/>
        </w:rPr>
      </w:pP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B64084">
        <w:rPr>
          <w:rFonts w:ascii="Times New Roman" w:hAnsi="Times New Roman" w:cs="Times New Roman"/>
          <w:b/>
          <w:u w:val="single"/>
        </w:rPr>
        <w:t>Часть 2</w:t>
      </w:r>
      <w:r w:rsidRPr="00034C28">
        <w:rPr>
          <w:rFonts w:ascii="Times New Roman" w:hAnsi="Times New Roman" w:cs="Times New Roman"/>
        </w:rPr>
        <w:t xml:space="preserve"> включает 2 задания с развёрнутым ответом в объёме </w:t>
      </w:r>
      <w:r w:rsidRPr="00252941">
        <w:rPr>
          <w:rFonts w:ascii="Times New Roman" w:hAnsi="Times New Roman" w:cs="Times New Roman"/>
        </w:rPr>
        <w:t>5–10 предложений</w:t>
      </w:r>
      <w:r>
        <w:rPr>
          <w:rFonts w:ascii="Times New Roman" w:hAnsi="Times New Roman" w:cs="Times New Roman"/>
        </w:rPr>
        <w:t>.</w:t>
      </w:r>
    </w:p>
    <w:p w:rsidR="00496543" w:rsidRPr="00B64084" w:rsidRDefault="00496543" w:rsidP="00496543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9361" w:type="dxa"/>
        <w:tblInd w:w="103" w:type="dxa"/>
        <w:tblLook w:val="04A0"/>
      </w:tblPr>
      <w:tblGrid>
        <w:gridCol w:w="5108"/>
        <w:gridCol w:w="1843"/>
        <w:gridCol w:w="2410"/>
      </w:tblGrid>
      <w:tr w:rsidR="00496543" w:rsidRPr="00A94A83" w:rsidTr="0078705F">
        <w:trPr>
          <w:trHeight w:val="30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proofErr w:type="gramEnd"/>
          </w:p>
        </w:tc>
      </w:tr>
      <w:tr w:rsidR="00496543" w:rsidRPr="00A94A83" w:rsidTr="0078705F">
        <w:trPr>
          <w:trHeight w:val="30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268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Pr="00252941" w:rsidRDefault="00496543" w:rsidP="00496543">
      <w:pPr>
        <w:rPr>
          <w:sz w:val="16"/>
          <w:szCs w:val="16"/>
        </w:rPr>
      </w:pPr>
    </w:p>
    <w:p w:rsidR="00496543" w:rsidRDefault="00496543" w:rsidP="00496543">
      <w:r w:rsidRPr="00AE234E">
        <w:rPr>
          <w:noProof/>
          <w:lang w:eastAsia="ru-RU"/>
        </w:rPr>
        <w:drawing>
          <wp:inline distT="0" distB="0" distL="0" distR="0">
            <wp:extent cx="3512480" cy="1693572"/>
            <wp:effectExtent l="19050" t="0" r="11770" b="1878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</w:rPr>
        <w:t>Оценка выполнения заданий С</w:t>
      </w:r>
      <w:proofErr w:type="gramStart"/>
      <w:r w:rsidRPr="00252941">
        <w:rPr>
          <w:rFonts w:ascii="Times New Roman" w:hAnsi="Times New Roman" w:cs="Times New Roman"/>
        </w:rPr>
        <w:t>2</w:t>
      </w:r>
      <w:proofErr w:type="gramEnd"/>
      <w:r w:rsidRPr="00252941">
        <w:rPr>
          <w:rFonts w:ascii="Times New Roman" w:hAnsi="Times New Roman" w:cs="Times New Roman"/>
        </w:rPr>
        <w:t xml:space="preserve"> и С4,  </w:t>
      </w:r>
    </w:p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</w:rPr>
        <w:t>требующих написания развёрнутого ответа в объёме 5–10 предложений</w:t>
      </w:r>
      <w:r>
        <w:rPr>
          <w:rFonts w:ascii="Times New Roman" w:hAnsi="Times New Roman" w:cs="Times New Roman"/>
        </w:rPr>
        <w:t>.</w:t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384"/>
        <w:gridCol w:w="8080"/>
      </w:tblGrid>
      <w:tr w:rsidR="00496543" w:rsidRPr="00AC0809" w:rsidTr="0078705F">
        <w:tc>
          <w:tcPr>
            <w:tcW w:w="1384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8080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384" w:type="dxa"/>
          </w:tcPr>
          <w:p w:rsidR="00496543" w:rsidRPr="00252941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52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0" w:type="dxa"/>
          </w:tcPr>
          <w:p w:rsidR="00496543" w:rsidRPr="00252941" w:rsidRDefault="00496543" w:rsidP="0078705F">
            <w:pPr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Включение произведения в литературный контекст и убедительность аргументов</w:t>
            </w:r>
          </w:p>
        </w:tc>
      </w:tr>
    </w:tbl>
    <w:p w:rsidR="00496543" w:rsidRDefault="00496543" w:rsidP="00496543"/>
    <w:p w:rsidR="00496543" w:rsidRDefault="00496543" w:rsidP="00496543">
      <w:pPr>
        <w:pStyle w:val="a5"/>
        <w:rPr>
          <w:rFonts w:ascii="Times New Roman" w:hAnsi="Times New Roman" w:cs="Times New Roman"/>
        </w:rPr>
      </w:pPr>
      <w:r w:rsidRPr="00252941">
        <w:rPr>
          <w:rFonts w:ascii="Times New Roman" w:hAnsi="Times New Roman" w:cs="Times New Roman"/>
          <w:b/>
          <w:u w:val="single"/>
        </w:rPr>
        <w:lastRenderedPageBreak/>
        <w:t>Часть 3</w:t>
      </w:r>
      <w:r w:rsidRPr="00034C28">
        <w:rPr>
          <w:rFonts w:ascii="Times New Roman" w:hAnsi="Times New Roman" w:cs="Times New Roman"/>
        </w:rPr>
        <w:t xml:space="preserve"> включает развёрнутый аргументированный ответ в жанре сочинения на литературную тему объёмом не менее 200 слов.</w:t>
      </w:r>
    </w:p>
    <w:p w:rsidR="00496543" w:rsidRPr="00C847A8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W w:w="7920" w:type="dxa"/>
        <w:tblInd w:w="103" w:type="dxa"/>
        <w:tblLook w:val="04A0"/>
      </w:tblPr>
      <w:tblGrid>
        <w:gridCol w:w="1960"/>
        <w:gridCol w:w="1192"/>
        <w:gridCol w:w="1192"/>
        <w:gridCol w:w="1192"/>
        <w:gridCol w:w="1192"/>
        <w:gridCol w:w="1192"/>
      </w:tblGrid>
      <w:tr w:rsidR="00496543" w:rsidRPr="00A94A83" w:rsidTr="0078705F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Критерии оценивания 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С5</w:t>
            </w:r>
          </w:p>
        </w:tc>
      </w:tr>
      <w:tr w:rsidR="00496543" w:rsidRPr="00A94A83" w:rsidTr="0078705F">
        <w:trPr>
          <w:trHeight w:val="300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</w:tr>
      <w:tr w:rsidR="00496543" w:rsidRPr="00A94A83" w:rsidTr="0078705F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не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  <w:tr w:rsidR="00496543" w:rsidRPr="00A94A83" w:rsidTr="0078705F">
        <w:trPr>
          <w:trHeight w:val="76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543" w:rsidRPr="00A94A83" w:rsidRDefault="00496543" w:rsidP="0078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Выпускники, справившиеся с заданием</w:t>
            </w:r>
            <w:proofErr w:type="gramStart"/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(%)</w:t>
            </w:r>
            <w:proofErr w:type="gram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543" w:rsidRPr="00A94A83" w:rsidRDefault="00496543" w:rsidP="0078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4A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496543" w:rsidRDefault="00496543" w:rsidP="00496543"/>
    <w:p w:rsidR="00496543" w:rsidRDefault="00496543" w:rsidP="00496543">
      <w:r w:rsidRPr="00AE234E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выполнения задания</w:t>
      </w:r>
      <w:r w:rsidRPr="00252941">
        <w:rPr>
          <w:rFonts w:ascii="Times New Roman" w:hAnsi="Times New Roman" w:cs="Times New Roman"/>
        </w:rPr>
        <w:t xml:space="preserve"> С5</w:t>
      </w:r>
      <w:r>
        <w:rPr>
          <w:rFonts w:ascii="Times New Roman" w:hAnsi="Times New Roman" w:cs="Times New Roman"/>
        </w:rPr>
        <w:t>,</w:t>
      </w:r>
      <w:r w:rsidRPr="00252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требующего </w:t>
      </w:r>
      <w:r w:rsidRPr="00252941">
        <w:rPr>
          <w:rFonts w:ascii="Times New Roman" w:hAnsi="Times New Roman" w:cs="Times New Roman"/>
        </w:rPr>
        <w:t>написания развёрнутого аргументированного ответа в жанре сочинения объёмом не менее 200 слов</w:t>
      </w:r>
    </w:p>
    <w:p w:rsidR="00496543" w:rsidRPr="00252941" w:rsidRDefault="00496543" w:rsidP="00496543">
      <w:pPr>
        <w:pStyle w:val="a5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1384"/>
        <w:gridCol w:w="8222"/>
      </w:tblGrid>
      <w:tr w:rsidR="00496543" w:rsidRPr="00AC0809" w:rsidTr="0078705F">
        <w:tc>
          <w:tcPr>
            <w:tcW w:w="1384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критерия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Критерии оценивания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22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Глубина раскрытия темы сочинения и убедительность суждений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B640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222" w:type="dxa"/>
          </w:tcPr>
          <w:p w:rsidR="00496543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Уровень владения теоретико-литературными понятиями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Обоснованность привлечения текста произведения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Композиционная цельность и логичность изложения</w:t>
            </w:r>
          </w:p>
        </w:tc>
      </w:tr>
      <w:tr w:rsidR="00496543" w:rsidTr="0078705F">
        <w:tc>
          <w:tcPr>
            <w:tcW w:w="1384" w:type="dxa"/>
          </w:tcPr>
          <w:p w:rsidR="00496543" w:rsidRPr="00B64084" w:rsidRDefault="00496543" w:rsidP="0078705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222" w:type="dxa"/>
          </w:tcPr>
          <w:p w:rsidR="00496543" w:rsidRPr="00AC0809" w:rsidRDefault="00496543" w:rsidP="0078705F">
            <w:pPr>
              <w:pStyle w:val="a5"/>
              <w:rPr>
                <w:rFonts w:ascii="Times New Roman" w:hAnsi="Times New Roman" w:cs="Times New Roman"/>
              </w:rPr>
            </w:pPr>
            <w:r w:rsidRPr="00252941">
              <w:rPr>
                <w:rFonts w:ascii="Times New Roman" w:hAnsi="Times New Roman" w:cs="Times New Roman"/>
              </w:rPr>
              <w:t>Следование нормам речи</w:t>
            </w:r>
          </w:p>
        </w:tc>
      </w:tr>
    </w:tbl>
    <w:p w:rsidR="00496543" w:rsidRDefault="00496543" w:rsidP="00496543"/>
    <w:p w:rsidR="00496543" w:rsidRDefault="00496543"/>
    <w:sectPr w:rsidR="00496543" w:rsidSect="001C0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C04E7"/>
    <w:rsid w:val="001C04E7"/>
    <w:rsid w:val="0035358E"/>
    <w:rsid w:val="003C467A"/>
    <w:rsid w:val="0042218B"/>
    <w:rsid w:val="00496543"/>
    <w:rsid w:val="005442DD"/>
    <w:rsid w:val="00703F25"/>
    <w:rsid w:val="007B677B"/>
    <w:rsid w:val="0082745A"/>
    <w:rsid w:val="008476F8"/>
    <w:rsid w:val="00885B99"/>
    <w:rsid w:val="00952871"/>
    <w:rsid w:val="009B3932"/>
    <w:rsid w:val="00B40A72"/>
    <w:rsid w:val="00B73739"/>
    <w:rsid w:val="00BB5AE3"/>
    <w:rsid w:val="00D16C5F"/>
    <w:rsid w:val="00D82BF6"/>
    <w:rsid w:val="00DC3BC1"/>
    <w:rsid w:val="00DE1632"/>
    <w:rsid w:val="00DE1E39"/>
    <w:rsid w:val="00DE21A2"/>
    <w:rsid w:val="00DE7537"/>
    <w:rsid w:val="00ED2134"/>
    <w:rsid w:val="00F634D2"/>
    <w:rsid w:val="00F80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C467A"/>
    <w:pPr>
      <w:spacing w:after="0" w:line="240" w:lineRule="auto"/>
    </w:pPr>
  </w:style>
  <w:style w:type="table" w:styleId="a6">
    <w:name w:val="Table Grid"/>
    <w:basedOn w:val="a1"/>
    <w:uiPriority w:val="59"/>
    <w:rsid w:val="0049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63;&#1040;&#1089;&#1090;&#1100;%20&#1042;%20&#1083;&#1080;&#1090;&#1077;&#1088;&#1072;&#1090;&#1091;&#1088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trasevich_ev\&#1052;&#1086;&#1080;%20&#1076;&#1086;&#1082;&#1091;&#1084;&#1077;&#1085;&#1090;&#1099;\&#1043;&#1048;&#1040;%2011,%209%20&#1082;&#1083;.%20&#1085;&#1086;&#1074;&#1072;&#1103;%20&#1092;&#1086;&#1088;&#1084;&#1072;\&#1043;(&#1048;)&#1040;%20&#1083;&#1080;&#1090;&#1077;&#1088;&#1072;&#1090;&#1091;&#1088;&#1072;\&#1051;&#1080;&#1090;-&#1088;&#1072;%20&#1045;&#1043;&#1069;%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'Часть В'!$A$71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strRef>
              <c:f>'Часть В'!$B$70:$M$70</c:f>
              <c:strCache>
                <c:ptCount val="12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  <c:pt idx="4">
                  <c:v>В5</c:v>
                </c:pt>
                <c:pt idx="5">
                  <c:v>В6</c:v>
                </c:pt>
                <c:pt idx="6">
                  <c:v>В7</c:v>
                </c:pt>
                <c:pt idx="7">
                  <c:v>В8</c:v>
                </c:pt>
                <c:pt idx="8">
                  <c:v>В9</c:v>
                </c:pt>
                <c:pt idx="9">
                  <c:v>В10</c:v>
                </c:pt>
                <c:pt idx="10">
                  <c:v>В11</c:v>
                </c:pt>
                <c:pt idx="11">
                  <c:v>В12</c:v>
                </c:pt>
              </c:strCache>
            </c:strRef>
          </c:cat>
          <c:val>
            <c:numRef>
              <c:f>'Часть В'!$B$71:$M$71</c:f>
              <c:numCache>
                <c:formatCode>General</c:formatCode>
                <c:ptCount val="12"/>
                <c:pt idx="0">
                  <c:v>30</c:v>
                </c:pt>
                <c:pt idx="1">
                  <c:v>8</c:v>
                </c:pt>
                <c:pt idx="2">
                  <c:v>36</c:v>
                </c:pt>
                <c:pt idx="3">
                  <c:v>65</c:v>
                </c:pt>
                <c:pt idx="4">
                  <c:v>16</c:v>
                </c:pt>
                <c:pt idx="5">
                  <c:v>8</c:v>
                </c:pt>
                <c:pt idx="6">
                  <c:v>16</c:v>
                </c:pt>
                <c:pt idx="7">
                  <c:v>25</c:v>
                </c:pt>
                <c:pt idx="8">
                  <c:v>52</c:v>
                </c:pt>
                <c:pt idx="9">
                  <c:v>8</c:v>
                </c:pt>
                <c:pt idx="10">
                  <c:v>57</c:v>
                </c:pt>
                <c:pt idx="11">
                  <c:v>22</c:v>
                </c:pt>
              </c:numCache>
            </c:numRef>
          </c:val>
        </c:ser>
        <c:ser>
          <c:idx val="1"/>
          <c:order val="1"/>
          <c:tx>
            <c:strRef>
              <c:f>'Часть В'!$A$72</c:f>
              <c:strCache>
                <c:ptCount val="1"/>
                <c:pt idx="0">
                  <c:v>Выпускники,  справившиеся с заданием (%)</c:v>
                </c:pt>
              </c:strCache>
            </c:strRef>
          </c:tx>
          <c:cat>
            <c:strRef>
              <c:f>'Часть В'!$B$70:$M$70</c:f>
              <c:strCache>
                <c:ptCount val="12"/>
                <c:pt idx="0">
                  <c:v>В1</c:v>
                </c:pt>
                <c:pt idx="1">
                  <c:v>В2</c:v>
                </c:pt>
                <c:pt idx="2">
                  <c:v>В3</c:v>
                </c:pt>
                <c:pt idx="3">
                  <c:v>В4</c:v>
                </c:pt>
                <c:pt idx="4">
                  <c:v>В5</c:v>
                </c:pt>
                <c:pt idx="5">
                  <c:v>В6</c:v>
                </c:pt>
                <c:pt idx="6">
                  <c:v>В7</c:v>
                </c:pt>
                <c:pt idx="7">
                  <c:v>В8</c:v>
                </c:pt>
                <c:pt idx="8">
                  <c:v>В9</c:v>
                </c:pt>
                <c:pt idx="9">
                  <c:v>В10</c:v>
                </c:pt>
                <c:pt idx="10">
                  <c:v>В11</c:v>
                </c:pt>
                <c:pt idx="11">
                  <c:v>В12</c:v>
                </c:pt>
              </c:strCache>
            </c:strRef>
          </c:cat>
          <c:val>
            <c:numRef>
              <c:f>'Часть В'!$B$72:$M$72</c:f>
              <c:numCache>
                <c:formatCode>General</c:formatCode>
                <c:ptCount val="12"/>
                <c:pt idx="0">
                  <c:v>70</c:v>
                </c:pt>
                <c:pt idx="1">
                  <c:v>92</c:v>
                </c:pt>
                <c:pt idx="2">
                  <c:v>64</c:v>
                </c:pt>
                <c:pt idx="3">
                  <c:v>35</c:v>
                </c:pt>
                <c:pt idx="4">
                  <c:v>84</c:v>
                </c:pt>
                <c:pt idx="5">
                  <c:v>92</c:v>
                </c:pt>
                <c:pt idx="6">
                  <c:v>84</c:v>
                </c:pt>
                <c:pt idx="7">
                  <c:v>75</c:v>
                </c:pt>
                <c:pt idx="8">
                  <c:v>48</c:v>
                </c:pt>
                <c:pt idx="9">
                  <c:v>92</c:v>
                </c:pt>
                <c:pt idx="10">
                  <c:v>43</c:v>
                </c:pt>
                <c:pt idx="11">
                  <c:v>78</c:v>
                </c:pt>
              </c:numCache>
            </c:numRef>
          </c:val>
        </c:ser>
        <c:axId val="83613952"/>
        <c:axId val="90411008"/>
      </c:barChart>
      <c:catAx>
        <c:axId val="83613952"/>
        <c:scaling>
          <c:orientation val="minMax"/>
        </c:scaling>
        <c:axPos val="b"/>
        <c:tickLblPos val="nextTo"/>
        <c:crossAx val="90411008"/>
        <c:crosses val="autoZero"/>
        <c:auto val="1"/>
        <c:lblAlgn val="ctr"/>
        <c:lblOffset val="100"/>
      </c:catAx>
      <c:valAx>
        <c:axId val="90411008"/>
        <c:scaling>
          <c:orientation val="minMax"/>
        </c:scaling>
        <c:axPos val="l"/>
        <c:majorGridlines/>
        <c:numFmt formatCode="General" sourceLinked="1"/>
        <c:tickLblPos val="nextTo"/>
        <c:crossAx val="83613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Лист1!$B$77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multiLvlStrRef>
              <c:f>Лист1!$C$75:$F$76</c:f>
              <c:multiLvlStrCache>
                <c:ptCount val="4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</c:lvl>
                <c:lvl>
                  <c:pt idx="0">
                    <c:v>С1</c:v>
                  </c:pt>
                  <c:pt idx="2">
                    <c:v>С3</c:v>
                  </c:pt>
                </c:lvl>
              </c:multiLvlStrCache>
            </c:multiLvlStrRef>
          </c:cat>
          <c:val>
            <c:numRef>
              <c:f>Лист1!$C$77:$F$77</c:f>
              <c:numCache>
                <c:formatCode>General</c:formatCode>
                <c:ptCount val="4"/>
                <c:pt idx="0">
                  <c:v>18</c:v>
                </c:pt>
                <c:pt idx="1">
                  <c:v>26</c:v>
                </c:pt>
                <c:pt idx="2">
                  <c:v>26</c:v>
                </c:pt>
                <c:pt idx="3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Лист1!$B$78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multiLvlStrRef>
              <c:f>Лист1!$C$75:$F$76</c:f>
              <c:multiLvlStrCache>
                <c:ptCount val="4"/>
                <c:lvl>
                  <c:pt idx="0">
                    <c:v>1</c:v>
                  </c:pt>
                  <c:pt idx="1">
                    <c:v>2</c:v>
                  </c:pt>
                  <c:pt idx="2">
                    <c:v>1</c:v>
                  </c:pt>
                  <c:pt idx="3">
                    <c:v>2</c:v>
                  </c:pt>
                </c:lvl>
                <c:lvl>
                  <c:pt idx="0">
                    <c:v>С1</c:v>
                  </c:pt>
                  <c:pt idx="2">
                    <c:v>С3</c:v>
                  </c:pt>
                </c:lvl>
              </c:multiLvlStrCache>
            </c:multiLvlStrRef>
          </c:cat>
          <c:val>
            <c:numRef>
              <c:f>Лист1!$C$78:$F$78</c:f>
              <c:numCache>
                <c:formatCode>General</c:formatCode>
                <c:ptCount val="4"/>
                <c:pt idx="0">
                  <c:v>82</c:v>
                </c:pt>
                <c:pt idx="1">
                  <c:v>74</c:v>
                </c:pt>
                <c:pt idx="2">
                  <c:v>64</c:v>
                </c:pt>
                <c:pt idx="3">
                  <c:v>67</c:v>
                </c:pt>
              </c:numCache>
            </c:numRef>
          </c:val>
        </c:ser>
        <c:axId val="77987840"/>
        <c:axId val="77989376"/>
      </c:barChart>
      <c:catAx>
        <c:axId val="77987840"/>
        <c:scaling>
          <c:orientation val="minMax"/>
        </c:scaling>
        <c:axPos val="b"/>
        <c:tickLblPos val="nextTo"/>
        <c:crossAx val="77989376"/>
        <c:crosses val="autoZero"/>
        <c:auto val="1"/>
        <c:lblAlgn val="ctr"/>
        <c:lblOffset val="100"/>
      </c:catAx>
      <c:valAx>
        <c:axId val="77989376"/>
        <c:scaling>
          <c:orientation val="minMax"/>
        </c:scaling>
        <c:axPos val="l"/>
        <c:majorGridlines/>
        <c:numFmt formatCode="General" sourceLinked="1"/>
        <c:tickLblPos val="nextTo"/>
        <c:crossAx val="779878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Лист1!$B$81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strRef>
              <c:f>Лист1!$C$80:$D$80</c:f>
              <c:strCache>
                <c:ptCount val="2"/>
                <c:pt idx="0">
                  <c:v>С2</c:v>
                </c:pt>
                <c:pt idx="1">
                  <c:v>С4</c:v>
                </c:pt>
              </c:strCache>
            </c:strRef>
          </c:cat>
          <c:val>
            <c:numRef>
              <c:f>Лист1!$C$81:$D$81</c:f>
              <c:numCache>
                <c:formatCode>General</c:formatCode>
                <c:ptCount val="2"/>
                <c:pt idx="0">
                  <c:v>36</c:v>
                </c:pt>
                <c:pt idx="1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Лист1!$B$82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strRef>
              <c:f>Лист1!$C$80:$D$80</c:f>
              <c:strCache>
                <c:ptCount val="2"/>
                <c:pt idx="0">
                  <c:v>С2</c:v>
                </c:pt>
                <c:pt idx="1">
                  <c:v>С4</c:v>
                </c:pt>
              </c:strCache>
            </c:strRef>
          </c:cat>
          <c:val>
            <c:numRef>
              <c:f>Лист1!$C$82:$D$82</c:f>
              <c:numCache>
                <c:formatCode>General</c:formatCode>
                <c:ptCount val="2"/>
                <c:pt idx="0">
                  <c:v>64</c:v>
                </c:pt>
                <c:pt idx="1">
                  <c:v>61</c:v>
                </c:pt>
              </c:numCache>
            </c:numRef>
          </c:val>
        </c:ser>
        <c:axId val="78005760"/>
        <c:axId val="78007296"/>
      </c:barChart>
      <c:catAx>
        <c:axId val="78005760"/>
        <c:scaling>
          <c:orientation val="minMax"/>
        </c:scaling>
        <c:axPos val="b"/>
        <c:tickLblPos val="nextTo"/>
        <c:crossAx val="78007296"/>
        <c:crosses val="autoZero"/>
        <c:auto val="1"/>
        <c:lblAlgn val="ctr"/>
        <c:lblOffset val="100"/>
      </c:catAx>
      <c:valAx>
        <c:axId val="78007296"/>
        <c:scaling>
          <c:orientation val="minMax"/>
        </c:scaling>
        <c:axPos val="l"/>
        <c:majorGridlines/>
        <c:numFmt formatCode="General" sourceLinked="1"/>
        <c:tickLblPos val="nextTo"/>
        <c:crossAx val="78005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Лист1!$B$86</c:f>
              <c:strCache>
                <c:ptCount val="1"/>
                <c:pt idx="0">
                  <c:v>Выпускники, не справившиеся с заданием (%)</c:v>
                </c:pt>
              </c:strCache>
            </c:strRef>
          </c:tx>
          <c:cat>
            <c:multiLvlStrRef>
              <c:f>Лист1!$C$84:$G$85</c:f>
              <c:multiLvlStrCache>
                <c:ptCount val="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  <c:lvl>
                  <c:pt idx="0">
                    <c:v>С5</c:v>
                  </c:pt>
                </c:lvl>
              </c:multiLvlStrCache>
            </c:multiLvlStrRef>
          </c:cat>
          <c:val>
            <c:numRef>
              <c:f>Лист1!$C$86:$G$86</c:f>
              <c:numCache>
                <c:formatCode>General</c:formatCode>
                <c:ptCount val="5"/>
                <c:pt idx="0">
                  <c:v>15</c:v>
                </c:pt>
                <c:pt idx="1">
                  <c:v>33</c:v>
                </c:pt>
                <c:pt idx="2">
                  <c:v>20</c:v>
                </c:pt>
                <c:pt idx="3">
                  <c:v>20</c:v>
                </c:pt>
                <c:pt idx="4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Лист1!$B$87</c:f>
              <c:strCache>
                <c:ptCount val="1"/>
                <c:pt idx="0">
                  <c:v>Выпускники, справившиеся с заданием (%)</c:v>
                </c:pt>
              </c:strCache>
            </c:strRef>
          </c:tx>
          <c:cat>
            <c:multiLvlStrRef>
              <c:f>Лист1!$C$84:$G$85</c:f>
              <c:multiLvlStrCache>
                <c:ptCount val="5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  <c:lvl>
                  <c:pt idx="0">
                    <c:v>С5</c:v>
                  </c:pt>
                </c:lvl>
              </c:multiLvlStrCache>
            </c:multiLvlStrRef>
          </c:cat>
          <c:val>
            <c:numRef>
              <c:f>Лист1!$C$87:$G$87</c:f>
              <c:numCache>
                <c:formatCode>General</c:formatCode>
                <c:ptCount val="5"/>
                <c:pt idx="0">
                  <c:v>85</c:v>
                </c:pt>
                <c:pt idx="1">
                  <c:v>67</c:v>
                </c:pt>
                <c:pt idx="2">
                  <c:v>80</c:v>
                </c:pt>
                <c:pt idx="3">
                  <c:v>80</c:v>
                </c:pt>
                <c:pt idx="4">
                  <c:v>71</c:v>
                </c:pt>
              </c:numCache>
            </c:numRef>
          </c:val>
        </c:ser>
        <c:axId val="78044160"/>
        <c:axId val="90399488"/>
      </c:barChart>
      <c:catAx>
        <c:axId val="78044160"/>
        <c:scaling>
          <c:orientation val="minMax"/>
        </c:scaling>
        <c:axPos val="b"/>
        <c:tickLblPos val="nextTo"/>
        <c:crossAx val="90399488"/>
        <c:crosses val="autoZero"/>
        <c:auto val="1"/>
        <c:lblAlgn val="ctr"/>
        <c:lblOffset val="100"/>
      </c:catAx>
      <c:valAx>
        <c:axId val="90399488"/>
        <c:scaling>
          <c:orientation val="minMax"/>
        </c:scaling>
        <c:axPos val="l"/>
        <c:majorGridlines/>
        <c:numFmt formatCode="General" sourceLinked="1"/>
        <c:tickLblPos val="nextTo"/>
        <c:crossAx val="78044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Company>МОУ ДО Центр развития образования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2013-02-12T10:29:00Z</dcterms:created>
  <dcterms:modified xsi:type="dcterms:W3CDTF">2013-02-12T10:29:00Z</dcterms:modified>
</cp:coreProperties>
</file>