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DE" w:rsidRDefault="008C08DE" w:rsidP="008C08DE">
      <w:pPr>
        <w:tabs>
          <w:tab w:val="left" w:pos="2694"/>
        </w:tabs>
        <w:spacing w:line="360" w:lineRule="auto"/>
      </w:pPr>
      <w:r>
        <w:rPr>
          <w:b/>
        </w:rPr>
        <w:t>Методическая тема ГМО математики</w:t>
      </w:r>
      <w:r>
        <w:t xml:space="preserve"> на 2012 -2013  учебный год  </w:t>
      </w:r>
    </w:p>
    <w:p w:rsidR="008C08DE" w:rsidRDefault="008C08DE" w:rsidP="008C08DE">
      <w:pPr>
        <w:tabs>
          <w:tab w:val="left" w:pos="2694"/>
        </w:tabs>
        <w:spacing w:line="360" w:lineRule="auto"/>
      </w:pPr>
      <w:r>
        <w:t>«Информационно-образовательная среда, как эффективный способ достижения метапредметных результатов, в условиях перехода на ФГОС нового поколения».</w:t>
      </w:r>
    </w:p>
    <w:p w:rsidR="008C08DE" w:rsidRDefault="008C08DE" w:rsidP="008C08DE">
      <w:pPr>
        <w:shd w:val="clear" w:color="auto" w:fill="FFFFFF"/>
        <w:ind w:left="360"/>
        <w:jc w:val="both"/>
        <w:rPr>
          <w:b/>
          <w:bCs/>
          <w:color w:val="000000"/>
        </w:rPr>
      </w:pPr>
    </w:p>
    <w:p w:rsidR="008C08DE" w:rsidRDefault="008C08DE" w:rsidP="008C08DE">
      <w:pPr>
        <w:jc w:val="both"/>
      </w:pPr>
      <w:r>
        <w:rPr>
          <w:b/>
          <w:bCs/>
          <w:color w:val="000000"/>
        </w:rPr>
        <w:t xml:space="preserve">Цель работы: </w:t>
      </w:r>
      <w:r>
        <w:t>создание информационно-образовательной среды для педагогов основной школы, как важнейшего условия, обеспечивающего эффективность перехода на ФГОС нового поколения.</w:t>
      </w:r>
    </w:p>
    <w:p w:rsidR="008C08DE" w:rsidRDefault="008C08DE" w:rsidP="008C08DE">
      <w:pPr>
        <w:jc w:val="both"/>
      </w:pPr>
    </w:p>
    <w:p w:rsidR="008C08DE" w:rsidRDefault="008C08DE" w:rsidP="008C08DE">
      <w:pPr>
        <w:jc w:val="both"/>
        <w:rPr>
          <w:b/>
        </w:rPr>
      </w:pPr>
      <w:r>
        <w:rPr>
          <w:b/>
        </w:rPr>
        <w:t>Задачи:</w:t>
      </w:r>
    </w:p>
    <w:p w:rsidR="008C08DE" w:rsidRDefault="008C08DE" w:rsidP="008C08DE">
      <w:pPr>
        <w:pStyle w:val="Style28"/>
        <w:widowControl/>
        <w:numPr>
          <w:ilvl w:val="0"/>
          <w:numId w:val="1"/>
        </w:numPr>
        <w:tabs>
          <w:tab w:val="left" w:pos="1152"/>
        </w:tabs>
        <w:spacing w:line="240" w:lineRule="auto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Создать нормативно-правовую базу обеспечения введения ФГОС.</w:t>
      </w:r>
    </w:p>
    <w:p w:rsidR="008C08DE" w:rsidRDefault="008C08DE" w:rsidP="008C08DE">
      <w:pPr>
        <w:pStyle w:val="Style28"/>
        <w:widowControl/>
        <w:numPr>
          <w:ilvl w:val="0"/>
          <w:numId w:val="1"/>
        </w:numPr>
        <w:tabs>
          <w:tab w:val="left" w:pos="1152"/>
        </w:tabs>
        <w:spacing w:line="240" w:lineRule="auto"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Совершенствовать уровень профессиональной компетентности педагогов школы.</w:t>
      </w:r>
    </w:p>
    <w:p w:rsidR="008C08DE" w:rsidRDefault="008C08DE" w:rsidP="008C08DE">
      <w:pPr>
        <w:pStyle w:val="Style28"/>
        <w:widowControl/>
        <w:numPr>
          <w:ilvl w:val="0"/>
          <w:numId w:val="1"/>
        </w:numPr>
        <w:tabs>
          <w:tab w:val="left" w:pos="1152"/>
        </w:tabs>
        <w:spacing w:line="240" w:lineRule="auto"/>
        <w:ind w:left="709" w:hanging="349"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Обновить материально-техническую, методическую базу средней школы в соответствии с требованиями к условиям реализации ФГОС нового поколения.</w:t>
      </w:r>
    </w:p>
    <w:p w:rsidR="008C08DE" w:rsidRDefault="008C08DE" w:rsidP="008C08DE">
      <w:pPr>
        <w:pStyle w:val="Style28"/>
        <w:widowControl/>
        <w:numPr>
          <w:ilvl w:val="0"/>
          <w:numId w:val="1"/>
        </w:numPr>
        <w:tabs>
          <w:tab w:val="left" w:pos="1152"/>
        </w:tabs>
        <w:spacing w:line="240" w:lineRule="auto"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Снизить психологическую напряжённость  учителей средней школы, с помощью организации семинаров по теме ГМО.</w:t>
      </w:r>
    </w:p>
    <w:p w:rsidR="008C08DE" w:rsidRDefault="008C08DE" w:rsidP="008C08DE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color w:val="000000"/>
        </w:rPr>
      </w:pPr>
      <w:r>
        <w:rPr>
          <w:color w:val="000000"/>
        </w:rPr>
        <w:t xml:space="preserve">5. Выявить, систематизировать опыт, создав банк передового педагогического опыта учителей, использующих 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 в обучении.</w:t>
      </w:r>
    </w:p>
    <w:p w:rsidR="008C08DE" w:rsidRDefault="008C08DE" w:rsidP="008C08DE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color w:val="000000"/>
        </w:rPr>
      </w:pPr>
      <w:r>
        <w:rPr>
          <w:color w:val="000000"/>
        </w:rPr>
        <w:t>6. Проводить практические занятия по подготовке учителей математики к ГИА и ЕГЭ.</w:t>
      </w:r>
    </w:p>
    <w:p w:rsidR="008C08DE" w:rsidRDefault="008C08DE" w:rsidP="008C08DE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</w:pPr>
    </w:p>
    <w:p w:rsidR="008C08DE" w:rsidRDefault="008C08DE" w:rsidP="008C08DE">
      <w:pPr>
        <w:pStyle w:val="Style28"/>
        <w:widowControl/>
        <w:tabs>
          <w:tab w:val="left" w:pos="1152"/>
        </w:tabs>
        <w:spacing w:line="240" w:lineRule="auto"/>
        <w:ind w:left="360" w:firstLine="0"/>
        <w:jc w:val="center"/>
        <w:rPr>
          <w:b/>
        </w:rPr>
      </w:pPr>
      <w:r w:rsidRPr="008C08DE">
        <w:rPr>
          <w:b/>
        </w:rPr>
        <w:t>План работы:</w:t>
      </w:r>
    </w:p>
    <w:p w:rsidR="008C08DE" w:rsidRPr="008C08DE" w:rsidRDefault="008C08DE" w:rsidP="008C08DE">
      <w:pPr>
        <w:pStyle w:val="Style28"/>
        <w:widowControl/>
        <w:tabs>
          <w:tab w:val="left" w:pos="1152"/>
        </w:tabs>
        <w:spacing w:line="240" w:lineRule="auto"/>
        <w:ind w:left="360" w:firstLine="0"/>
        <w:jc w:val="center"/>
        <w:rPr>
          <w:b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089"/>
        <w:gridCol w:w="3502"/>
        <w:gridCol w:w="1885"/>
        <w:gridCol w:w="2375"/>
      </w:tblGrid>
      <w:tr w:rsidR="008C08DE" w:rsidTr="008C08D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ГМО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8C08DE" w:rsidTr="008C08D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, постановка целей и задач на 2012-13 учебный год. Результаты ГИА и ЕГЭ за 2011-2012 учебный год.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8.11.2012.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Сибирцева</w:t>
            </w:r>
          </w:p>
        </w:tc>
      </w:tr>
      <w:tr w:rsidR="008C08DE" w:rsidTr="008C08D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муниципального этапа ВОШ, создание городской команды. Работа с одарёнными детьми, подготовке школьников ВОШ.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Сибирцева</w:t>
            </w:r>
          </w:p>
        </w:tc>
      </w:tr>
      <w:tr w:rsidR="008C08DE" w:rsidTr="008C08D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Интеллектуальному марафону, обучающихся 5-6 классов.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DE" w:rsidTr="008C08D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заседание. Анализ работы совета управления ГМО.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E" w:rsidRDefault="008C08DE">
            <w:pPr>
              <w:pStyle w:val="a3"/>
              <w:spacing w:after="24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8DE" w:rsidRDefault="008C08DE" w:rsidP="008C08DE">
      <w:pPr>
        <w:pStyle w:val="a3"/>
        <w:spacing w:after="240"/>
        <w:rPr>
          <w:rFonts w:ascii="Times New Roman" w:hAnsi="Times New Roman"/>
          <w:sz w:val="24"/>
          <w:szCs w:val="24"/>
        </w:rPr>
      </w:pPr>
    </w:p>
    <w:p w:rsidR="001D64FA" w:rsidRDefault="001D64FA"/>
    <w:sectPr w:rsidR="001D64FA" w:rsidSect="001D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724A"/>
    <w:multiLevelType w:val="hybridMultilevel"/>
    <w:tmpl w:val="D4A4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characterSpacingControl w:val="doNotCompress"/>
  <w:compat/>
  <w:rsids>
    <w:rsidRoot w:val="008C08DE"/>
    <w:rsid w:val="001D64FA"/>
    <w:rsid w:val="008C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8">
    <w:name w:val="Style28"/>
    <w:basedOn w:val="a"/>
    <w:uiPriority w:val="99"/>
    <w:rsid w:val="008C08DE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basedOn w:val="a0"/>
    <w:uiPriority w:val="99"/>
    <w:rsid w:val="008C08DE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C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2012-11-18T11:21:00Z</dcterms:created>
  <dcterms:modified xsi:type="dcterms:W3CDTF">2012-11-18T11:22:00Z</dcterms:modified>
</cp:coreProperties>
</file>