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2B" w:rsidRDefault="00CF592B" w:rsidP="00CF592B">
      <w:pPr>
        <w:ind w:left="7088" w:hanging="27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1 к приказу</w:t>
      </w:r>
    </w:p>
    <w:p w:rsidR="00CF592B" w:rsidRDefault="00CF592B" w:rsidP="00CF592B">
      <w:pPr>
        <w:ind w:left="7088" w:hanging="27"/>
        <w:rPr>
          <w:sz w:val="20"/>
          <w:szCs w:val="20"/>
        </w:rPr>
      </w:pPr>
      <w:r>
        <w:rPr>
          <w:sz w:val="20"/>
          <w:szCs w:val="20"/>
        </w:rPr>
        <w:t>от 01.10.2021 №ГС-13-543/1</w:t>
      </w:r>
    </w:p>
    <w:p w:rsidR="00CF592B" w:rsidRDefault="00CF592B" w:rsidP="00CF592B">
      <w:pPr>
        <w:ind w:hanging="2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Положение </w:t>
      </w:r>
    </w:p>
    <w:p w:rsidR="00CF592B" w:rsidRDefault="00CF592B" w:rsidP="00CF592B">
      <w:pPr>
        <w:ind w:hanging="2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проведении муниципального конкурса детского и юношеского </w:t>
      </w:r>
    </w:p>
    <w:p w:rsidR="00CF592B" w:rsidRDefault="00CF592B" w:rsidP="00CF592B">
      <w:pPr>
        <w:ind w:hanging="2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литературно-художественного творчества «Шедевры из чернильницы – 2021» </w:t>
      </w:r>
    </w:p>
    <w:p w:rsidR="00CF592B" w:rsidRDefault="00CF592B" w:rsidP="00CF592B">
      <w:pPr>
        <w:pStyle w:val="Default"/>
      </w:pPr>
      <w:bookmarkStart w:id="0" w:name="_GoBack"/>
      <w:bookmarkEnd w:id="0"/>
    </w:p>
    <w:p w:rsidR="00CF592B" w:rsidRDefault="00CF592B" w:rsidP="00CF592B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I. Общие положения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определяет общий порядок организации проведения </w:t>
      </w:r>
      <w:r>
        <w:rPr>
          <w:spacing w:val="-4"/>
          <w:sz w:val="28"/>
          <w:szCs w:val="28"/>
        </w:rPr>
        <w:t>муниципального конкурса детского и юношеского литературно-художественного творчества «Шедевры из чернильницы – 2021»</w:t>
      </w:r>
      <w:r>
        <w:rPr>
          <w:sz w:val="28"/>
          <w:szCs w:val="28"/>
        </w:rPr>
        <w:t xml:space="preserve"> (далее – Конкурс).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1.2.Конкурс проводится в рамках муниципального проекта «Читательская компетентность».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1.3.Организатор конкурса – муниципальное бюджетное общеобразовательное учреждение гимназия имени Ф.К.Салманова (далее - гимназия). </w:t>
      </w:r>
    </w:p>
    <w:p w:rsidR="00CF592B" w:rsidRDefault="00CF592B" w:rsidP="00CF592B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1.4.Конкурс посвящён празднованию в 2021 году юбилейных дат, связанных с русскими писателями:</w:t>
      </w:r>
      <w:r>
        <w:rPr>
          <w:b/>
          <w:color w:val="auto"/>
          <w:sz w:val="28"/>
          <w:szCs w:val="28"/>
        </w:rPr>
        <w:t xml:space="preserve"> 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А.Л.Барто, </w:t>
      </w:r>
      <w:r>
        <w:rPr>
          <w:sz w:val="28"/>
          <w:szCs w:val="28"/>
        </w:rPr>
        <w:t>Р.Г.Гамзатова</w:t>
      </w:r>
      <w:r>
        <w:rPr>
          <w:color w:val="2E2E2E"/>
          <w:sz w:val="28"/>
          <w:szCs w:val="28"/>
          <w:shd w:val="clear" w:color="auto" w:fill="FFFFFF"/>
        </w:rPr>
        <w:t>,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 Н.С.Гумилева, В.И.Даля, Ф.М.Достоевского, Н.М.Карамзина, М.В.Ломоносова, О.Э.Мандельштама, Н.А.Некрасова, А.С.Пушкина, М.Е.Салтыкова-Щедрина.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1.5.</w:t>
      </w:r>
      <w:r>
        <w:rPr>
          <w:rFonts w:eastAsia="Calibri"/>
          <w:sz w:val="28"/>
          <w:szCs w:val="28"/>
        </w:rPr>
        <w:t>Данный Конкурс не предусматривает рассмотрения апелляций.</w:t>
      </w:r>
    </w:p>
    <w:p w:rsidR="00CF592B" w:rsidRDefault="00CF592B" w:rsidP="00CF592B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II. Цели и задачи Конкурса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2.1.Конкурс проводится в целях духовно-нравственного и патриотического становления подрастающего поколения на основе литературного творчества.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2.2.Основными задачами Конкурса являются: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патриотизма, толерантности, формирование культуры общения на основе ценностей культуры;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духовно-нравственных и эстетических чувств учащихся;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творческих способностей учащихся в области художественно-публицистической литературы, книжной графики и литературно-исследовательской работы;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познавательной активности учащихся, включение в учебно-исследовательскую деятельность;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устойчивого интереса к чтению;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поддержка молодых одаренных авторов в области литературного творчества, изобразительной деятельности;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 опытом педагогов, работающих в жанре детского литературного творчества. </w:t>
      </w:r>
    </w:p>
    <w:p w:rsidR="00CF592B" w:rsidRDefault="00CF592B" w:rsidP="00CF592B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III. Участники Конкурса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3.1.Участниками Конкурса являются учащиеся общеобразовательных организаций города Сургута. </w:t>
      </w:r>
    </w:p>
    <w:p w:rsidR="00CF592B" w:rsidRDefault="00CF592B" w:rsidP="00CF59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3.2.Конкурс проводится в трёх возрастных категориях: 9 – 12 лет; 13 – 15 лет,                       16 – 17 лет. </w:t>
      </w:r>
    </w:p>
    <w:p w:rsidR="00CF592B" w:rsidRDefault="00CF592B" w:rsidP="00CF592B">
      <w:pPr>
        <w:tabs>
          <w:tab w:val="right" w:pos="1276"/>
          <w:tab w:val="left" w:pos="11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rFonts w:eastAsia="Calibri"/>
          <w:sz w:val="28"/>
          <w:szCs w:val="28"/>
        </w:rPr>
        <w:t>Один участник может принять участие в Конкурсе только с одной работой в одной номинации, так как д</w:t>
      </w:r>
      <w:r>
        <w:rPr>
          <w:sz w:val="28"/>
          <w:szCs w:val="28"/>
        </w:rPr>
        <w:t xml:space="preserve">опускается только индивидуальное участие. </w:t>
      </w:r>
    </w:p>
    <w:p w:rsidR="00CF592B" w:rsidRDefault="00CF592B" w:rsidP="00CF592B">
      <w:pPr>
        <w:tabs>
          <w:tab w:val="right" w:pos="1276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3.4.Для участия в Конкурсе необходимо с 01.11.2021 до 05.11.2021 привезти в бумажном виде по адресу ул. </w:t>
      </w:r>
      <w:proofErr w:type="gramStart"/>
      <w:r>
        <w:rPr>
          <w:rFonts w:eastAsia="Calibri"/>
          <w:sz w:val="28"/>
          <w:szCs w:val="28"/>
        </w:rPr>
        <w:t>Московская</w:t>
      </w:r>
      <w:proofErr w:type="gramEnd"/>
      <w:r>
        <w:rPr>
          <w:rFonts w:eastAsia="Calibri"/>
          <w:sz w:val="28"/>
          <w:szCs w:val="28"/>
        </w:rPr>
        <w:t xml:space="preserve">, д. 33, каб. 324: </w:t>
      </w:r>
    </w:p>
    <w:p w:rsidR="00CF592B" w:rsidRDefault="00CF592B" w:rsidP="00CF592B">
      <w:pPr>
        <w:tabs>
          <w:tab w:val="left" w:pos="567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сопроводительное письмо (общее для всех участников конкурса от одной образовательной организации);</w:t>
      </w:r>
    </w:p>
    <w:p w:rsidR="00CF592B" w:rsidRDefault="00CF592B" w:rsidP="00CF592B">
      <w:pPr>
        <w:tabs>
          <w:tab w:val="left" w:pos="709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заявку на каждого участника отдельно;</w:t>
      </w:r>
    </w:p>
    <w:p w:rsidR="00CF592B" w:rsidRDefault="00CF592B" w:rsidP="00CF592B">
      <w:pPr>
        <w:tabs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конкурсные материалы. </w:t>
      </w:r>
    </w:p>
    <w:p w:rsidR="00CF592B" w:rsidRDefault="00CF592B" w:rsidP="00CF592B">
      <w:pPr>
        <w:tabs>
          <w:tab w:val="left" w:pos="709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3.5.Подача заявки свидетельствует о том, что участник Конкурса даёт своё согласие на осуществление виде</w:t>
      </w:r>
      <w:proofErr w:type="gramStart"/>
      <w:r>
        <w:rPr>
          <w:rFonts w:eastAsia="Calibri"/>
          <w:sz w:val="28"/>
          <w:szCs w:val="28"/>
        </w:rPr>
        <w:t>о-</w:t>
      </w:r>
      <w:proofErr w:type="gramEnd"/>
      <w:r>
        <w:rPr>
          <w:rFonts w:eastAsia="Calibri"/>
          <w:sz w:val="28"/>
          <w:szCs w:val="28"/>
        </w:rPr>
        <w:t xml:space="preserve"> и фотосъёмки, а также публикацию фотографий его работ в СМИ.</w:t>
      </w:r>
    </w:p>
    <w:p w:rsidR="00CF592B" w:rsidRDefault="00CF592B" w:rsidP="00CF592B">
      <w:pPr>
        <w:tabs>
          <w:tab w:val="right" w:pos="1276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3.6.На Конкурс принимаются работы, оформленные строго в соответствии с требованиями п.4.3. настоящего положения.</w:t>
      </w:r>
    </w:p>
    <w:p w:rsidR="00CF592B" w:rsidRDefault="00CF592B" w:rsidP="00CF592B">
      <w:pPr>
        <w:tabs>
          <w:tab w:val="right" w:pos="1276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3.7.На Конкурс не принимаются работы в случае, если:</w:t>
      </w:r>
    </w:p>
    <w:p w:rsidR="00CF592B" w:rsidRDefault="00CF592B" w:rsidP="00CF592B">
      <w:pPr>
        <w:tabs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содержание предоставленной работы не соответствует тематике Конкурса;</w:t>
      </w:r>
    </w:p>
    <w:p w:rsidR="00CF592B" w:rsidRDefault="00CF592B" w:rsidP="00CF592B">
      <w:pPr>
        <w:tabs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предоставленная работа ранее получала одно из призовых мест на других конкурсах Всероссийского уровня.</w:t>
      </w:r>
    </w:p>
    <w:p w:rsidR="00CF592B" w:rsidRDefault="00CF592B" w:rsidP="00CF592B">
      <w:pPr>
        <w:tabs>
          <w:tab w:val="right" w:pos="1276"/>
          <w:tab w:val="left" w:pos="1560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3.8.Материалы, поданные на Конкурс, не </w:t>
      </w:r>
      <w:proofErr w:type="gramStart"/>
      <w:r>
        <w:rPr>
          <w:rFonts w:eastAsia="Calibri"/>
          <w:sz w:val="28"/>
          <w:szCs w:val="28"/>
        </w:rPr>
        <w:t>возвращаются и не рецензируются</w:t>
      </w:r>
      <w:proofErr w:type="gramEnd"/>
      <w:r>
        <w:rPr>
          <w:rFonts w:eastAsia="Calibri"/>
          <w:sz w:val="28"/>
          <w:szCs w:val="28"/>
        </w:rPr>
        <w:t>.</w:t>
      </w:r>
    </w:p>
    <w:p w:rsidR="00CF592B" w:rsidRDefault="00CF592B" w:rsidP="00CF592B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IV. Условия проведения Конкурса</w:t>
      </w:r>
    </w:p>
    <w:p w:rsidR="00CF592B" w:rsidRDefault="00CF592B" w:rsidP="00CF59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4.1.Конкурс проводится в один этап: с 06.11.2021 по 20.11.2021.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4.2.</w:t>
      </w:r>
      <w:r>
        <w:rPr>
          <w:color w:val="auto"/>
          <w:sz w:val="28"/>
          <w:szCs w:val="28"/>
        </w:rPr>
        <w:t xml:space="preserve">Конкурс проводится по следующим номинациям: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«Проза» - заочное участие;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«Поэзия» - заочное участие;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«Художественное слово» - очное участие (13.11.2021, актовый зал МБОУ гимназии имени Ф.К.Салманова (ул. Московская, 33);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«Иллюстрации к любимым книгам» - заочное участие.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4.3.Требования к содержанию конкурсных работ: 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4.3.1.В номинациях «Проза», «Поэзия» </w:t>
      </w:r>
      <w:r>
        <w:rPr>
          <w:color w:val="auto"/>
          <w:sz w:val="28"/>
          <w:szCs w:val="28"/>
        </w:rPr>
        <w:t xml:space="preserve">участники представляют 1 творческую работу (стихи, проза, эссе и др.) на бумажных носителях. Темы самопроизвольные, на усмотрение конкурсантов. В представленных произведениях должны отсутствовать факты: оскорбляющие чувства верующих разных религий и конфессий; жестокости и насилия; рекламирующие и пропагандирующие наркотики, алкоголь, курение, суицид, и другие человеческие пороки. Работа должна быть напечатана на русском языке. В тексте не допускается сокращение наименований, за исключением общепринятых. Объем работы составляет не более 5 страниц печатного текста формата А-4 через 2 интервала на одной стороне листа. После титульного листа на отдельной странице (без нумерации) дается краткая аннотация – описание работы объемом 12-15 строк. На титульном листе работы указывается следующая информация об участнике Конкурса: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название работы, номинация;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название работы;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наименование вида работы;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имя, отчество конкурсанта (полностью);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дата рождения;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домашний адрес (с индексом), телефон;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наименование образовательной организации, класс (группа, творческое объединение, и др.), полный адрес, телефон;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имя, отчество педагога - руководителя работы участника Конкурса. </w:t>
      </w:r>
    </w:p>
    <w:p w:rsidR="00CF592B" w:rsidRDefault="00CF592B" w:rsidP="00CF592B">
      <w:pPr>
        <w:pStyle w:val="Default"/>
        <w:jc w:val="both"/>
        <w:rPr>
          <w:rStyle w:val="a3"/>
          <w:b w:val="0"/>
          <w:color w:val="2E2E2E"/>
          <w:bdr w:val="none" w:sz="0" w:space="0" w:color="auto" w:frame="1"/>
          <w:shd w:val="clear" w:color="auto" w:fill="FFFFFF"/>
        </w:rPr>
      </w:pPr>
      <w:r>
        <w:rPr>
          <w:color w:val="auto"/>
          <w:sz w:val="28"/>
          <w:szCs w:val="28"/>
        </w:rPr>
        <w:t xml:space="preserve">4.3.2.В номинации «Художественное слово» участники Конкурса без подготовки читают с листа фрагмент художественного текста писателя или поэта, которые в 2021 году относятся к числу юбиляров: 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А.Л.Барто, </w:t>
      </w:r>
      <w:r>
        <w:rPr>
          <w:sz w:val="28"/>
          <w:szCs w:val="28"/>
        </w:rPr>
        <w:t>Р.Г.Гамзатова</w:t>
      </w:r>
      <w:r>
        <w:rPr>
          <w:color w:val="2E2E2E"/>
          <w:sz w:val="28"/>
          <w:szCs w:val="28"/>
          <w:shd w:val="clear" w:color="auto" w:fill="FFFFFF"/>
        </w:rPr>
        <w:t>,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 Н.С.Гумилева, В.И.Даля, Ф.М.Достоевского, Н.М.Карамзина, М.В.Ломоносова, О.Э.Мандельштама, Н.А.Некрасова, А.С.Пушкина, М.Е.Салтыкова-Щедрина.</w:t>
      </w:r>
    </w:p>
    <w:p w:rsidR="00CF592B" w:rsidRDefault="00CF592B" w:rsidP="00CF592B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4.3.3.В номинации «Иллюстрации к любимым книгам» Участники представляют одну иллюстрацию к книге-юбиляру 2021 года: 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А.Л.Барто, </w:t>
      </w:r>
      <w:r>
        <w:rPr>
          <w:sz w:val="28"/>
          <w:szCs w:val="28"/>
        </w:rPr>
        <w:t>Р.Г.Гамзатова</w:t>
      </w:r>
      <w:r>
        <w:rPr>
          <w:color w:val="2E2E2E"/>
          <w:sz w:val="28"/>
          <w:szCs w:val="28"/>
          <w:shd w:val="clear" w:color="auto" w:fill="FFFFFF"/>
        </w:rPr>
        <w:t>,</w:t>
      </w:r>
      <w:r>
        <w:rPr>
          <w:rStyle w:val="a3"/>
          <w:b w:val="0"/>
          <w:color w:val="2E2E2E"/>
          <w:sz w:val="28"/>
          <w:szCs w:val="28"/>
          <w:bdr w:val="none" w:sz="0" w:space="0" w:color="auto" w:frame="1"/>
          <w:shd w:val="clear" w:color="auto" w:fill="FFFFFF"/>
        </w:rPr>
        <w:t xml:space="preserve"> Н.С.Гумилева, В.И.Даля, Ф.М.Достоевского, Н.М.Карамзина, М.В.Ломоносова, О.Э.Мандельштама, Н.А.Некрасова, А.С.Пушкина, М.Е.Салтыкова-Щедрина.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Формат работ 30х40см. Работы высылаются без паспарту, в развернутом виде. Работы на Конкурс предоставляются на бумажных носителях. На обратной стороне </w:t>
      </w:r>
      <w:r>
        <w:rPr>
          <w:bCs/>
          <w:color w:val="auto"/>
          <w:sz w:val="28"/>
          <w:szCs w:val="28"/>
        </w:rPr>
        <w:t xml:space="preserve">каждой </w:t>
      </w:r>
      <w:proofErr w:type="gramStart"/>
      <w:r>
        <w:rPr>
          <w:bCs/>
          <w:color w:val="auto"/>
          <w:sz w:val="28"/>
          <w:szCs w:val="28"/>
        </w:rPr>
        <w:t>работы</w:t>
      </w:r>
      <w:proofErr w:type="gramEnd"/>
      <w:r>
        <w:rPr>
          <w:bCs/>
          <w:color w:val="auto"/>
          <w:sz w:val="28"/>
          <w:szCs w:val="28"/>
        </w:rPr>
        <w:t xml:space="preserve"> на этикетке </w:t>
      </w:r>
      <w:r>
        <w:rPr>
          <w:color w:val="auto"/>
          <w:sz w:val="28"/>
          <w:szCs w:val="28"/>
        </w:rPr>
        <w:t xml:space="preserve">следует указать </w:t>
      </w:r>
      <w:r>
        <w:rPr>
          <w:bCs/>
          <w:color w:val="auto"/>
          <w:sz w:val="28"/>
          <w:szCs w:val="28"/>
        </w:rPr>
        <w:t xml:space="preserve">печатными </w:t>
      </w:r>
      <w:r>
        <w:rPr>
          <w:color w:val="auto"/>
          <w:sz w:val="28"/>
          <w:szCs w:val="28"/>
        </w:rPr>
        <w:t xml:space="preserve">(кегль 12) буквами: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какому произведению посвящена работа;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 автора, возраст (дата рождения);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название образовательной организации, студии, творческого объединения;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имя, отчество педагога - руководителя (полностью);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должность педагога - руководителя;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контактный телефон педагога - руководителя.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Критерии оценки конкурсных работ: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4.4.1.в номинации «Проза»: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полнота раскрытия темы;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построение сюжета;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язык, стилистические особенности;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логика изложения;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уровень знаний особенностей литературных жанров;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оригинальность;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качество оформления;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4.4.2.в номинации «Поэзия»: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поэтическая манера;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уровень знания и применения законов стихосложения; </w:t>
      </w:r>
    </w:p>
    <w:p w:rsidR="00CF592B" w:rsidRDefault="00CF592B" w:rsidP="00CF592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уровень знаний особенностей литературных жанров;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выразительность поэтического языка;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мастерство, оригинальность;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эмоциональность;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качество оформления;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4.4.3.в номинации: «Художественное слово»: 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правильность речи (отсутствие орфоэпических ошибок, искажений слов);</w:t>
      </w:r>
      <w:proofErr w:type="gramEnd"/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техника речи (дикция, темп, громкость, интонация);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актёрское мастерство;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эмоциональное и эстетическое восприятие текста;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проявление индивидуальности во время чтения; 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4.4.4.в номинации: «Иллюстрации к любимым книгам»: </w:t>
      </w:r>
    </w:p>
    <w:p w:rsidR="00CF592B" w:rsidRDefault="00CF592B" w:rsidP="00CF592B">
      <w:pPr>
        <w:widowControl w:val="0"/>
        <w:shd w:val="clear" w:color="auto" w:fill="FFFFFF"/>
        <w:tabs>
          <w:tab w:val="left" w:pos="0"/>
          <w:tab w:val="right" w:pos="1134"/>
        </w:tabs>
        <w:autoSpaceDE w:val="0"/>
        <w:autoSpaceDN w:val="0"/>
        <w:adjustRightInd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соответствие изображённого на иллюстрации тексту литературного произведения;</w:t>
      </w:r>
    </w:p>
    <w:p w:rsidR="00CF592B" w:rsidRDefault="00CF592B" w:rsidP="00CF592B">
      <w:pPr>
        <w:shd w:val="clear" w:color="auto" w:fill="FFFFFF"/>
        <w:suppressAutoHyphens w:val="0"/>
        <w:spacing w:line="255" w:lineRule="atLeast"/>
        <w:jc w:val="both"/>
        <w:textAlignment w:val="baseline"/>
        <w:rPr>
          <w:sz w:val="28"/>
          <w:lang w:eastAsia="ru-RU"/>
        </w:rPr>
      </w:pPr>
      <w:r>
        <w:rPr>
          <w:sz w:val="28"/>
          <w:lang w:eastAsia="ru-RU"/>
        </w:rPr>
        <w:t>глубина раскрытия художественных образов и/или сюжета текста средствами живописи;</w:t>
      </w:r>
    </w:p>
    <w:p w:rsidR="00CF592B" w:rsidRDefault="00CF592B" w:rsidP="00CF592B">
      <w:pPr>
        <w:widowControl w:val="0"/>
        <w:shd w:val="clear" w:color="auto" w:fill="FFFFFF"/>
        <w:tabs>
          <w:tab w:val="left" w:pos="0"/>
          <w:tab w:val="right" w:pos="113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владение выбранной техникой; </w:t>
      </w:r>
    </w:p>
    <w:p w:rsidR="00CF592B" w:rsidRDefault="00CF592B" w:rsidP="00CF592B">
      <w:pPr>
        <w:widowControl w:val="0"/>
        <w:shd w:val="clear" w:color="auto" w:fill="FFFFFF"/>
        <w:tabs>
          <w:tab w:val="left" w:pos="0"/>
          <w:tab w:val="right" w:pos="113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lang w:eastAsia="ru-RU"/>
        </w:rPr>
        <w:t>оригинальность трактовки литературного материала</w:t>
      </w:r>
      <w:r>
        <w:rPr>
          <w:sz w:val="28"/>
        </w:rPr>
        <w:t>;</w:t>
      </w:r>
    </w:p>
    <w:p w:rsidR="00CF592B" w:rsidRDefault="00CF592B" w:rsidP="00CF592B">
      <w:pPr>
        <w:widowControl w:val="0"/>
        <w:shd w:val="clear" w:color="auto" w:fill="FFFFFF"/>
        <w:tabs>
          <w:tab w:val="left" w:pos="0"/>
          <w:tab w:val="right" w:pos="1134"/>
        </w:tabs>
        <w:autoSpaceDE w:val="0"/>
        <w:autoSpaceDN w:val="0"/>
        <w:adjustRightInd w:val="0"/>
        <w:jc w:val="both"/>
        <w:rPr>
          <w:sz w:val="28"/>
          <w:lang w:eastAsia="ru-RU"/>
        </w:rPr>
      </w:pPr>
      <w:r>
        <w:rPr>
          <w:sz w:val="28"/>
        </w:rPr>
        <w:t>качество выполнения и аккуратность иллюстрации.</w:t>
      </w:r>
    </w:p>
    <w:p w:rsidR="00CF592B" w:rsidRDefault="00CF592B" w:rsidP="00CF59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колорит рисунка. </w:t>
      </w:r>
    </w:p>
    <w:p w:rsidR="00CF592B" w:rsidRDefault="00CF592B" w:rsidP="00CF592B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V. Оргкомитет и жюри Конкурса</w:t>
      </w:r>
    </w:p>
    <w:p w:rsidR="00CF592B" w:rsidRDefault="00CF592B" w:rsidP="00CF59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5.1.Для подготовки и проведения Конкурса создаётся оргкомитет, который оказывает помощь общеобразовательным организациям. </w:t>
      </w:r>
    </w:p>
    <w:p w:rsidR="00CF592B" w:rsidRDefault="00CF592B" w:rsidP="00CF592B">
      <w:pPr>
        <w:shd w:val="clear" w:color="auto" w:fill="FFFFFF"/>
        <w:suppressAutoHyphens w:val="0"/>
        <w:spacing w:line="255" w:lineRule="atLeast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5.2.Жюри Конкурса</w:t>
      </w:r>
    </w:p>
    <w:p w:rsidR="00CF592B" w:rsidRDefault="00CF592B" w:rsidP="00CF592B">
      <w:pPr>
        <w:tabs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</w:t>
      </w:r>
      <w:r>
        <w:rPr>
          <w:color w:val="000000"/>
          <w:spacing w:val="-6"/>
          <w:sz w:val="28"/>
          <w:szCs w:val="28"/>
        </w:rPr>
        <w:t xml:space="preserve">1.Для оценки работ и определения победителей Конкурса формируется состав жюри из числа </w:t>
      </w:r>
      <w:r>
        <w:rPr>
          <w:rFonts w:eastAsia="Calibri"/>
          <w:sz w:val="28"/>
          <w:szCs w:val="28"/>
        </w:rPr>
        <w:t>учителей образовательных организаций города.</w:t>
      </w:r>
    </w:p>
    <w:p w:rsidR="00CF592B" w:rsidRDefault="00CF592B" w:rsidP="00CF592B">
      <w:pPr>
        <w:tabs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5.2.2.Жюри осуществляет оценку материалов, поступивших на Конкурс, в соответствии с критериями, представленными в п.6. настоящего положения.</w:t>
      </w:r>
    </w:p>
    <w:p w:rsidR="00CF592B" w:rsidRDefault="00CF592B" w:rsidP="00CF592B">
      <w:pPr>
        <w:tabs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5.2.3.По среднему баллу жюри в каждой номинации и возрастной категории определяет кандидатуры победителей (1 место) и призеров (2, 3 место) Конкурса и составляет итоговый протокол Конкурса. </w:t>
      </w:r>
    </w:p>
    <w:p w:rsidR="00CF592B" w:rsidRDefault="00CF592B" w:rsidP="00CF592B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VI. Подведение итогов и награждение участников Конкурса</w:t>
      </w:r>
    </w:p>
    <w:p w:rsidR="00CF592B" w:rsidRDefault="00CF592B" w:rsidP="00CF592B">
      <w:pPr>
        <w:tabs>
          <w:tab w:val="left" w:pos="709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6.1.Итоги конкурса подводятся 20.11.2021 года.</w:t>
      </w: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6.2.Список победителей и призеров Конкурса утверждается приказом директора гимназии до 25.11.2021.</w:t>
      </w: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6.3.Победители и призеры Конкурса не позднее 01.12.2021 года награждаются дипломами, которые высылаются в электронном виде на официальные ящики электронной почты общеобразовательных организаций, представителями которых являются  победители/призёры Конкурса. </w:t>
      </w: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6.4.Участники Конкурса до 05.12.2021 получают сертификаты участников в электронном виде, которые высылаются в электронном виде на официальные ящики электронной почты общеобразовательных организаций, учащимися которых они являются. </w:t>
      </w: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</w:p>
    <w:p w:rsidR="00CF592B" w:rsidRDefault="00CF592B" w:rsidP="00CF592B">
      <w:pPr>
        <w:tabs>
          <w:tab w:val="left" w:pos="567"/>
          <w:tab w:val="left" w:pos="709"/>
          <w:tab w:val="left" w:pos="11435"/>
        </w:tabs>
        <w:jc w:val="both"/>
        <w:rPr>
          <w:sz w:val="28"/>
          <w:szCs w:val="28"/>
        </w:rPr>
      </w:pPr>
    </w:p>
    <w:p w:rsidR="00AB0522" w:rsidRDefault="00DD2EC5"/>
    <w:sectPr w:rsidR="00AB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A"/>
    <w:rsid w:val="00071558"/>
    <w:rsid w:val="000A59B7"/>
    <w:rsid w:val="005D373A"/>
    <w:rsid w:val="00890C95"/>
    <w:rsid w:val="00CF0F4F"/>
    <w:rsid w:val="00CF592B"/>
    <w:rsid w:val="00DD2EC5"/>
    <w:rsid w:val="00E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B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92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59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B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92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Ходунова Анна Викторовна</dc:creator>
  <cp:lastModifiedBy>Екатерина Васильевна Петрасевич</cp:lastModifiedBy>
  <cp:revision>2</cp:revision>
  <dcterms:created xsi:type="dcterms:W3CDTF">2021-11-01T05:06:00Z</dcterms:created>
  <dcterms:modified xsi:type="dcterms:W3CDTF">2021-11-01T05:06:00Z</dcterms:modified>
</cp:coreProperties>
</file>