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EDAF" w14:textId="746D21EB" w:rsidR="003C3DB1" w:rsidRDefault="00C214E5" w:rsidP="00C214E5">
      <w:pPr>
        <w:spacing w:before="270" w:after="270" w:line="240" w:lineRule="auto"/>
        <w:jc w:val="center"/>
        <w:rPr>
          <w:rFonts w:ascii="Times New Roman" w:hAnsi="Times New Roman" w:cs="Times New Roman"/>
          <w:sz w:val="28"/>
          <w:szCs w:val="28"/>
        </w:rPr>
      </w:pPr>
      <w:r w:rsidRPr="00C214E5">
        <w:rPr>
          <w:rFonts w:ascii="Times New Roman" w:hAnsi="Times New Roman" w:cs="Times New Roman"/>
          <w:sz w:val="28"/>
          <w:szCs w:val="28"/>
          <w:lang w:val="en-US"/>
        </w:rPr>
        <w:t>XII</w:t>
      </w:r>
      <w:r w:rsidRPr="00C214E5">
        <w:rPr>
          <w:rFonts w:ascii="Times New Roman" w:hAnsi="Times New Roman" w:cs="Times New Roman"/>
          <w:sz w:val="28"/>
          <w:szCs w:val="28"/>
        </w:rPr>
        <w:t xml:space="preserve"> Межрегиональный (с международным участием) фестиваль инновационных педагогических идей «Стратегия будущего»</w:t>
      </w:r>
    </w:p>
    <w:p w14:paraId="680D939D" w14:textId="77777777" w:rsidR="00C214E5" w:rsidRDefault="00C214E5" w:rsidP="00C214E5">
      <w:pPr>
        <w:spacing w:before="270" w:after="270" w:line="240" w:lineRule="auto"/>
        <w:jc w:val="center"/>
        <w:rPr>
          <w:rFonts w:ascii="Times New Roman" w:hAnsi="Times New Roman" w:cs="Times New Roman"/>
          <w:sz w:val="28"/>
          <w:szCs w:val="28"/>
        </w:rPr>
      </w:pPr>
    </w:p>
    <w:p w14:paraId="12C0A712" w14:textId="03D62B8B" w:rsidR="00D76C62" w:rsidRDefault="00D76C62" w:rsidP="00D76C62">
      <w:pPr>
        <w:spacing w:before="270" w:after="270" w:line="240" w:lineRule="auto"/>
        <w:jc w:val="center"/>
        <w:rPr>
          <w:rFonts w:ascii="Times New Roman" w:hAnsi="Times New Roman" w:cs="Times New Roman"/>
          <w:sz w:val="28"/>
          <w:szCs w:val="28"/>
        </w:rPr>
      </w:pPr>
      <w:r>
        <w:rPr>
          <w:rFonts w:ascii="Times New Roman" w:hAnsi="Times New Roman" w:cs="Times New Roman"/>
          <w:sz w:val="28"/>
          <w:szCs w:val="28"/>
        </w:rPr>
        <w:t>Общее образование: традиции и инновации</w:t>
      </w:r>
    </w:p>
    <w:p w14:paraId="479A5715" w14:textId="77777777" w:rsidR="00C214E5" w:rsidRDefault="00C214E5" w:rsidP="00C214E5">
      <w:pPr>
        <w:spacing w:before="270" w:after="270" w:line="240" w:lineRule="auto"/>
        <w:jc w:val="center"/>
        <w:rPr>
          <w:rFonts w:ascii="Times New Roman" w:hAnsi="Times New Roman" w:cs="Times New Roman"/>
          <w:sz w:val="28"/>
          <w:szCs w:val="28"/>
        </w:rPr>
      </w:pPr>
    </w:p>
    <w:p w14:paraId="42123CBB" w14:textId="58FE4FB3" w:rsidR="00C214E5" w:rsidRPr="00D76C62" w:rsidRDefault="00C214E5" w:rsidP="00D76C62">
      <w:pPr>
        <w:pStyle w:val="ac"/>
        <w:jc w:val="center"/>
        <w:rPr>
          <w:rFonts w:ascii="Times New Roman" w:hAnsi="Times New Roman" w:cs="Times New Roman"/>
          <w:sz w:val="28"/>
          <w:szCs w:val="28"/>
        </w:rPr>
      </w:pPr>
      <w:r w:rsidRPr="00D76C62">
        <w:rPr>
          <w:rFonts w:ascii="Times New Roman" w:hAnsi="Times New Roman" w:cs="Times New Roman"/>
          <w:sz w:val="28"/>
          <w:szCs w:val="28"/>
        </w:rPr>
        <w:t>Основы технологии развития интеллекта младших школьников</w:t>
      </w:r>
    </w:p>
    <w:p w14:paraId="65202905" w14:textId="24AF1D1F" w:rsidR="00C214E5" w:rsidRPr="00D76C62" w:rsidRDefault="00C214E5" w:rsidP="00D76C62">
      <w:pPr>
        <w:pStyle w:val="ac"/>
        <w:jc w:val="center"/>
        <w:rPr>
          <w:rFonts w:ascii="Times New Roman" w:hAnsi="Times New Roman" w:cs="Times New Roman"/>
          <w:sz w:val="28"/>
          <w:szCs w:val="28"/>
        </w:rPr>
      </w:pPr>
      <w:r w:rsidRPr="00D76C62">
        <w:rPr>
          <w:rFonts w:ascii="Times New Roman" w:hAnsi="Times New Roman" w:cs="Times New Roman"/>
          <w:sz w:val="28"/>
          <w:szCs w:val="28"/>
        </w:rPr>
        <w:t>в учебном процессе</w:t>
      </w:r>
    </w:p>
    <w:p w14:paraId="3242E2D2" w14:textId="77777777" w:rsidR="00C214E5" w:rsidRDefault="00C214E5" w:rsidP="00C214E5">
      <w:pPr>
        <w:spacing w:before="270" w:after="270" w:line="240" w:lineRule="auto"/>
        <w:jc w:val="center"/>
        <w:rPr>
          <w:rFonts w:ascii="Times New Roman" w:hAnsi="Times New Roman" w:cs="Times New Roman"/>
          <w:sz w:val="28"/>
          <w:szCs w:val="28"/>
        </w:rPr>
      </w:pPr>
    </w:p>
    <w:p w14:paraId="02CF0A03" w14:textId="77777777" w:rsidR="00C214E5" w:rsidRDefault="00C214E5" w:rsidP="00C214E5">
      <w:pPr>
        <w:spacing w:before="270" w:after="270" w:line="240" w:lineRule="auto"/>
        <w:jc w:val="center"/>
        <w:rPr>
          <w:rFonts w:ascii="Times New Roman" w:hAnsi="Times New Roman" w:cs="Times New Roman"/>
          <w:sz w:val="28"/>
          <w:szCs w:val="28"/>
        </w:rPr>
      </w:pPr>
    </w:p>
    <w:p w14:paraId="52C7DB56" w14:textId="77777777" w:rsidR="00C214E5" w:rsidRDefault="00C214E5" w:rsidP="00C214E5">
      <w:pPr>
        <w:spacing w:before="270" w:after="270" w:line="240" w:lineRule="auto"/>
        <w:jc w:val="center"/>
        <w:rPr>
          <w:rFonts w:ascii="Times New Roman" w:hAnsi="Times New Roman" w:cs="Times New Roman"/>
          <w:sz w:val="28"/>
          <w:szCs w:val="28"/>
        </w:rPr>
      </w:pPr>
    </w:p>
    <w:p w14:paraId="3A2F71F0" w14:textId="77777777" w:rsidR="00D76C62" w:rsidRPr="00D76C62" w:rsidRDefault="00D76C62" w:rsidP="00D76C62">
      <w:pPr>
        <w:pStyle w:val="ac"/>
        <w:jc w:val="right"/>
        <w:rPr>
          <w:rFonts w:ascii="Times New Roman" w:hAnsi="Times New Roman" w:cs="Times New Roman"/>
          <w:sz w:val="28"/>
          <w:szCs w:val="28"/>
        </w:rPr>
      </w:pPr>
      <w:r w:rsidRPr="00D76C62">
        <w:rPr>
          <w:rFonts w:ascii="Times New Roman" w:hAnsi="Times New Roman" w:cs="Times New Roman"/>
          <w:sz w:val="28"/>
          <w:szCs w:val="28"/>
        </w:rPr>
        <w:t xml:space="preserve">Автор: Зайцева Светлана Афанасьевна, </w:t>
      </w:r>
    </w:p>
    <w:p w14:paraId="3F378752" w14:textId="77777777" w:rsidR="00D76C62" w:rsidRPr="00D76C62" w:rsidRDefault="00D76C62" w:rsidP="00D76C62">
      <w:pPr>
        <w:pStyle w:val="ac"/>
        <w:jc w:val="right"/>
        <w:rPr>
          <w:rFonts w:ascii="Times New Roman" w:hAnsi="Times New Roman" w:cs="Times New Roman"/>
          <w:sz w:val="28"/>
          <w:szCs w:val="28"/>
        </w:rPr>
      </w:pPr>
      <w:r w:rsidRPr="00D76C62">
        <w:rPr>
          <w:rFonts w:ascii="Times New Roman" w:hAnsi="Times New Roman" w:cs="Times New Roman"/>
          <w:sz w:val="28"/>
          <w:szCs w:val="28"/>
        </w:rPr>
        <w:t xml:space="preserve">эксперт муниципального автономного учреждения </w:t>
      </w:r>
    </w:p>
    <w:p w14:paraId="37C95F84" w14:textId="4932DC3A" w:rsidR="00C214E5" w:rsidRDefault="00D76C62" w:rsidP="00D76C62">
      <w:pPr>
        <w:pStyle w:val="ac"/>
        <w:jc w:val="right"/>
        <w:rPr>
          <w:rFonts w:ascii="Times New Roman" w:hAnsi="Times New Roman" w:cs="Times New Roman"/>
          <w:sz w:val="28"/>
          <w:szCs w:val="28"/>
        </w:rPr>
      </w:pPr>
      <w:r w:rsidRPr="00D76C62">
        <w:rPr>
          <w:rFonts w:ascii="Times New Roman" w:hAnsi="Times New Roman" w:cs="Times New Roman"/>
          <w:sz w:val="28"/>
          <w:szCs w:val="28"/>
        </w:rPr>
        <w:t>«Информационно-организационный центр»</w:t>
      </w:r>
    </w:p>
    <w:p w14:paraId="16EC20C0" w14:textId="0E5EE319" w:rsidR="00D76C62" w:rsidRPr="00D76C62" w:rsidRDefault="00D76C62" w:rsidP="00D76C62">
      <w:pPr>
        <w:pStyle w:val="ac"/>
        <w:jc w:val="right"/>
        <w:rPr>
          <w:rFonts w:ascii="Times New Roman" w:hAnsi="Times New Roman" w:cs="Times New Roman"/>
          <w:sz w:val="28"/>
          <w:szCs w:val="28"/>
        </w:rPr>
      </w:pPr>
      <w:r>
        <w:rPr>
          <w:rFonts w:ascii="Times New Roman" w:hAnsi="Times New Roman" w:cs="Times New Roman"/>
          <w:sz w:val="28"/>
          <w:szCs w:val="28"/>
        </w:rPr>
        <w:t>г. Сургут, Ханты-Мансийский автономный округ – Югра</w:t>
      </w:r>
    </w:p>
    <w:p w14:paraId="24980F09" w14:textId="77777777" w:rsidR="00C214E5" w:rsidRDefault="00C214E5" w:rsidP="00C214E5">
      <w:pPr>
        <w:spacing w:before="270" w:after="270" w:line="240" w:lineRule="auto"/>
        <w:jc w:val="center"/>
        <w:rPr>
          <w:rFonts w:ascii="Times New Roman" w:hAnsi="Times New Roman" w:cs="Times New Roman"/>
          <w:sz w:val="28"/>
          <w:szCs w:val="28"/>
        </w:rPr>
      </w:pPr>
    </w:p>
    <w:p w14:paraId="37E3CD22" w14:textId="77777777" w:rsidR="00C214E5" w:rsidRDefault="00C214E5" w:rsidP="00C214E5">
      <w:pPr>
        <w:spacing w:before="270" w:after="270" w:line="240" w:lineRule="auto"/>
        <w:jc w:val="center"/>
        <w:rPr>
          <w:rFonts w:ascii="Times New Roman" w:hAnsi="Times New Roman" w:cs="Times New Roman"/>
          <w:sz w:val="28"/>
          <w:szCs w:val="28"/>
        </w:rPr>
      </w:pPr>
    </w:p>
    <w:p w14:paraId="1BC01F3D" w14:textId="77777777" w:rsidR="00C214E5" w:rsidRDefault="00C214E5" w:rsidP="00C214E5">
      <w:pPr>
        <w:spacing w:before="270" w:after="270" w:line="240" w:lineRule="auto"/>
        <w:jc w:val="center"/>
        <w:rPr>
          <w:rFonts w:ascii="Times New Roman" w:hAnsi="Times New Roman" w:cs="Times New Roman"/>
          <w:sz w:val="28"/>
          <w:szCs w:val="28"/>
        </w:rPr>
      </w:pPr>
    </w:p>
    <w:p w14:paraId="711E77DE" w14:textId="1E681394" w:rsidR="00C214E5" w:rsidRDefault="00D76C62" w:rsidP="00C214E5">
      <w:pPr>
        <w:spacing w:before="270" w:after="270" w:line="240" w:lineRule="auto"/>
        <w:jc w:val="center"/>
        <w:rPr>
          <w:rFonts w:ascii="Times New Roman" w:hAnsi="Times New Roman" w:cs="Times New Roman"/>
          <w:sz w:val="28"/>
          <w:szCs w:val="28"/>
        </w:rPr>
      </w:pPr>
      <w:r>
        <w:rPr>
          <w:rFonts w:ascii="Times New Roman" w:hAnsi="Times New Roman" w:cs="Times New Roman"/>
          <w:sz w:val="28"/>
          <w:szCs w:val="28"/>
        </w:rPr>
        <w:t>2025</w:t>
      </w:r>
    </w:p>
    <w:p w14:paraId="6FA42DE8" w14:textId="77777777" w:rsidR="00C214E5" w:rsidRDefault="00C214E5" w:rsidP="00C214E5">
      <w:pPr>
        <w:spacing w:before="270" w:after="270" w:line="240" w:lineRule="auto"/>
        <w:jc w:val="center"/>
        <w:rPr>
          <w:rFonts w:ascii="Times New Roman" w:hAnsi="Times New Roman" w:cs="Times New Roman"/>
          <w:sz w:val="28"/>
          <w:szCs w:val="28"/>
        </w:rPr>
      </w:pPr>
    </w:p>
    <w:p w14:paraId="01619F01" w14:textId="77777777" w:rsidR="00C214E5" w:rsidRDefault="00C214E5" w:rsidP="00C214E5">
      <w:pPr>
        <w:spacing w:before="270" w:after="270" w:line="240" w:lineRule="auto"/>
        <w:jc w:val="center"/>
        <w:rPr>
          <w:rFonts w:ascii="Times New Roman" w:hAnsi="Times New Roman" w:cs="Times New Roman"/>
          <w:sz w:val="28"/>
          <w:szCs w:val="28"/>
        </w:rPr>
      </w:pPr>
    </w:p>
    <w:p w14:paraId="1FA0DB15" w14:textId="77777777" w:rsidR="00C214E5" w:rsidRDefault="00C214E5" w:rsidP="00C214E5">
      <w:pPr>
        <w:spacing w:before="270" w:after="270" w:line="240" w:lineRule="auto"/>
        <w:jc w:val="center"/>
        <w:rPr>
          <w:rFonts w:ascii="Times New Roman" w:hAnsi="Times New Roman" w:cs="Times New Roman"/>
          <w:sz w:val="28"/>
          <w:szCs w:val="28"/>
        </w:rPr>
      </w:pPr>
    </w:p>
    <w:p w14:paraId="0B74CFB1" w14:textId="77777777" w:rsidR="00D76C62" w:rsidRDefault="00D76C62" w:rsidP="00C214E5">
      <w:pPr>
        <w:spacing w:before="270" w:after="270" w:line="240" w:lineRule="auto"/>
        <w:jc w:val="center"/>
        <w:rPr>
          <w:rFonts w:ascii="Times New Roman" w:hAnsi="Times New Roman" w:cs="Times New Roman"/>
          <w:sz w:val="28"/>
          <w:szCs w:val="28"/>
        </w:rPr>
      </w:pPr>
    </w:p>
    <w:p w14:paraId="7991C722" w14:textId="77777777" w:rsidR="00D76C62" w:rsidRDefault="00D76C62" w:rsidP="00C214E5">
      <w:pPr>
        <w:spacing w:before="270" w:after="270" w:line="240" w:lineRule="auto"/>
        <w:jc w:val="center"/>
        <w:rPr>
          <w:rFonts w:ascii="Times New Roman" w:hAnsi="Times New Roman" w:cs="Times New Roman"/>
          <w:sz w:val="28"/>
          <w:szCs w:val="28"/>
        </w:rPr>
      </w:pPr>
    </w:p>
    <w:p w14:paraId="28FBFA7F" w14:textId="77777777" w:rsidR="00D76C62" w:rsidRDefault="00D76C62" w:rsidP="00C214E5">
      <w:pPr>
        <w:spacing w:before="270" w:after="270" w:line="240" w:lineRule="auto"/>
        <w:jc w:val="center"/>
        <w:rPr>
          <w:rFonts w:ascii="Times New Roman" w:hAnsi="Times New Roman" w:cs="Times New Roman"/>
          <w:sz w:val="28"/>
          <w:szCs w:val="28"/>
        </w:rPr>
      </w:pPr>
    </w:p>
    <w:p w14:paraId="49FEA7A2" w14:textId="77777777" w:rsidR="00C214E5" w:rsidRDefault="00C214E5" w:rsidP="00C214E5">
      <w:pPr>
        <w:spacing w:before="270" w:after="270" w:line="240" w:lineRule="auto"/>
        <w:jc w:val="center"/>
        <w:rPr>
          <w:rFonts w:ascii="Times New Roman" w:hAnsi="Times New Roman" w:cs="Times New Roman"/>
          <w:sz w:val="28"/>
          <w:szCs w:val="28"/>
        </w:rPr>
      </w:pPr>
    </w:p>
    <w:p w14:paraId="2FFBBBD1" w14:textId="77777777" w:rsidR="00C214E5" w:rsidRPr="00C214E5" w:rsidRDefault="00C214E5" w:rsidP="00C214E5">
      <w:pPr>
        <w:spacing w:before="270" w:after="270" w:line="240" w:lineRule="auto"/>
        <w:jc w:val="center"/>
        <w:rPr>
          <w:rFonts w:ascii="Times New Roman" w:eastAsia="Times New Roman" w:hAnsi="Times New Roman" w:cs="Times New Roman"/>
          <w:kern w:val="0"/>
          <w:sz w:val="21"/>
          <w:szCs w:val="21"/>
          <w:lang w:eastAsia="ru-RU"/>
          <w14:ligatures w14:val="none"/>
        </w:rPr>
      </w:pPr>
    </w:p>
    <w:p w14:paraId="4B50A8F3" w14:textId="77777777" w:rsidR="00D76C62" w:rsidRDefault="00D76C62"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p>
    <w:p w14:paraId="19B080F5" w14:textId="234FE6A9" w:rsidR="00D76C62" w:rsidRDefault="00D76C62" w:rsidP="00D76C62">
      <w:pPr>
        <w:shd w:val="clear" w:color="auto" w:fill="FFFFFF"/>
        <w:spacing w:after="135" w:line="240" w:lineRule="auto"/>
        <w:ind w:firstLine="567"/>
        <w:jc w:val="center"/>
        <w:rPr>
          <w:rFonts w:ascii="Times New Roman" w:eastAsia="Times New Roman" w:hAnsi="Times New Roman" w:cs="Times New Roman"/>
          <w:color w:val="333333"/>
          <w:kern w:val="0"/>
          <w:sz w:val="24"/>
          <w:szCs w:val="24"/>
          <w:lang w:eastAsia="ru-RU"/>
          <w14:ligatures w14:val="none"/>
        </w:rPr>
      </w:pPr>
      <w:r>
        <w:rPr>
          <w:rFonts w:ascii="Times New Roman" w:eastAsia="Times New Roman" w:hAnsi="Times New Roman" w:cs="Times New Roman"/>
          <w:color w:val="333333"/>
          <w:kern w:val="0"/>
          <w:sz w:val="24"/>
          <w:szCs w:val="24"/>
          <w:lang w:eastAsia="ru-RU"/>
          <w14:ligatures w14:val="none"/>
        </w:rPr>
        <w:lastRenderedPageBreak/>
        <w:t>Пояснительная записка</w:t>
      </w:r>
    </w:p>
    <w:p w14:paraId="0704C1CD" w14:textId="5C8B99E1" w:rsidR="00E43F0A" w:rsidRDefault="00D76C62" w:rsidP="00E43F0A">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Pr>
          <w:rFonts w:ascii="Times New Roman" w:eastAsia="Times New Roman" w:hAnsi="Times New Roman" w:cs="Times New Roman"/>
          <w:color w:val="333333"/>
          <w:kern w:val="0"/>
          <w:sz w:val="24"/>
          <w:szCs w:val="24"/>
          <w:lang w:eastAsia="ru-RU"/>
          <w14:ligatures w14:val="none"/>
        </w:rPr>
        <w:t>Данная работы была написана в годы работы учителем начальных классов общеобразовательного учреждения, но до сих пор не потеряла своей актуальности. Говоря о традициях и инновациях в образовании мы подразумеваем связь, сбалансированность этой взаимосвязи на практике в процессе создания, освоения, использования приемов и средств обучения, которые всегда должны помогать учителю в улучшении и совершенствовании педагогических технологий. Современные технологии прочно вошли в жизнь, изменили подход к конструировани</w:t>
      </w:r>
      <w:r w:rsidR="00E60FA4">
        <w:rPr>
          <w:rFonts w:ascii="Times New Roman" w:eastAsia="Times New Roman" w:hAnsi="Times New Roman" w:cs="Times New Roman"/>
          <w:color w:val="333333"/>
          <w:kern w:val="0"/>
          <w:sz w:val="24"/>
          <w:szCs w:val="24"/>
          <w:lang w:eastAsia="ru-RU"/>
          <w14:ligatures w14:val="none"/>
        </w:rPr>
        <w:t>ю</w:t>
      </w:r>
      <w:r>
        <w:rPr>
          <w:rFonts w:ascii="Times New Roman" w:eastAsia="Times New Roman" w:hAnsi="Times New Roman" w:cs="Times New Roman"/>
          <w:color w:val="333333"/>
          <w:kern w:val="0"/>
          <w:sz w:val="24"/>
          <w:szCs w:val="24"/>
          <w:lang w:eastAsia="ru-RU"/>
          <w14:ligatures w14:val="none"/>
        </w:rPr>
        <w:t xml:space="preserve"> </w:t>
      </w:r>
      <w:r w:rsidR="00E60FA4">
        <w:rPr>
          <w:rFonts w:ascii="Times New Roman" w:eastAsia="Times New Roman" w:hAnsi="Times New Roman" w:cs="Times New Roman"/>
          <w:color w:val="333333"/>
          <w:kern w:val="0"/>
          <w:sz w:val="24"/>
          <w:szCs w:val="24"/>
          <w:lang w:eastAsia="ru-RU"/>
          <w14:ligatures w14:val="none"/>
        </w:rPr>
        <w:t>урока, облегчили его создание, но что-то всегда остается неизменным, как, например</w:t>
      </w:r>
      <w:r w:rsidR="00E43F0A">
        <w:rPr>
          <w:rFonts w:ascii="Times New Roman" w:eastAsia="Times New Roman" w:hAnsi="Times New Roman" w:cs="Times New Roman"/>
          <w:color w:val="333333"/>
          <w:kern w:val="0"/>
          <w:sz w:val="24"/>
          <w:szCs w:val="24"/>
          <w:lang w:eastAsia="ru-RU"/>
          <w14:ligatures w14:val="none"/>
        </w:rPr>
        <w:t>, стремление учителя развивать личность, интеллектуальные способности ребенка, его функциональную грамотность.</w:t>
      </w:r>
    </w:p>
    <w:p w14:paraId="49F4F5F5" w14:textId="7F579690" w:rsidR="00E43F0A" w:rsidRDefault="00E43F0A" w:rsidP="00E43F0A">
      <w:pPr>
        <w:shd w:val="clear" w:color="auto" w:fill="FFFFFF"/>
        <w:spacing w:after="135" w:line="240" w:lineRule="auto"/>
        <w:ind w:firstLine="567"/>
        <w:jc w:val="center"/>
        <w:rPr>
          <w:rFonts w:ascii="Times New Roman" w:eastAsia="Times New Roman" w:hAnsi="Times New Roman" w:cs="Times New Roman"/>
          <w:color w:val="333333"/>
          <w:kern w:val="0"/>
          <w:sz w:val="24"/>
          <w:szCs w:val="24"/>
          <w:lang w:eastAsia="ru-RU"/>
          <w14:ligatures w14:val="none"/>
        </w:rPr>
      </w:pPr>
      <w:r>
        <w:rPr>
          <w:rFonts w:ascii="Times New Roman" w:eastAsia="Times New Roman" w:hAnsi="Times New Roman" w:cs="Times New Roman"/>
          <w:color w:val="333333"/>
          <w:kern w:val="0"/>
          <w:sz w:val="24"/>
          <w:szCs w:val="24"/>
          <w:lang w:eastAsia="ru-RU"/>
          <w14:ligatures w14:val="none"/>
        </w:rPr>
        <w:t>Содержательная часть</w:t>
      </w:r>
    </w:p>
    <w:p w14:paraId="4EEB2BF7" w14:textId="38E08DE6"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По современным психологическим представлениям интеллектуальное развитие происходит главным образом в годы возрастного созревания. Психологи спорят между собой о том, к какому возрасту какая часть всего пути умственного развития человека бывает пройдена. Согласно получившей распространение точке зрения, к шести годам это развитие осуществляется уже больше чем на треть, к восьми – наполовину, а к двенадцати годам – на три четверти. Некоторые авторы называют еще более ранние сроки и соответственно – еще большую роль детства в общем умственном развитии. Но и приведенные примеры достаточно указывают на решающий вклад детских лет в становление интеллекта. Всем нормальным детям присуща умственная активность, потребность в умственных впечатлениях и в умственных усилиях – в этом органически нуждается их быстро развивающийся, созревающий мозг. Всем здоровым детям свойственны интерес к новизне, стремление попробовать, испытать.</w:t>
      </w:r>
    </w:p>
    <w:p w14:paraId="2F0270F5"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Одна из основных задач современной школы – всестороннее развитие личности ребенка. По определению психологов путь развития личности состоит “</w:t>
      </w:r>
      <w:r w:rsidRPr="00C214E5">
        <w:rPr>
          <w:rFonts w:ascii="Times New Roman" w:eastAsia="Times New Roman" w:hAnsi="Times New Roman" w:cs="Times New Roman"/>
          <w:i/>
          <w:iCs/>
          <w:color w:val="333333"/>
          <w:kern w:val="0"/>
          <w:sz w:val="24"/>
          <w:szCs w:val="24"/>
          <w:lang w:eastAsia="ru-RU"/>
          <w14:ligatures w14:val="none"/>
        </w:rPr>
        <w:t>от задатков к</w:t>
      </w:r>
      <w:r w:rsidRPr="00C214E5">
        <w:rPr>
          <w:rFonts w:ascii="Times New Roman" w:eastAsia="Times New Roman" w:hAnsi="Times New Roman" w:cs="Times New Roman"/>
          <w:color w:val="333333"/>
          <w:kern w:val="0"/>
          <w:sz w:val="24"/>
          <w:szCs w:val="24"/>
          <w:lang w:eastAsia="ru-RU"/>
          <w14:ligatures w14:val="none"/>
        </w:rPr>
        <w:t> </w:t>
      </w:r>
      <w:r w:rsidRPr="00C214E5">
        <w:rPr>
          <w:rFonts w:ascii="Times New Roman" w:eastAsia="Times New Roman" w:hAnsi="Times New Roman" w:cs="Times New Roman"/>
          <w:i/>
          <w:iCs/>
          <w:color w:val="333333"/>
          <w:kern w:val="0"/>
          <w:sz w:val="24"/>
          <w:szCs w:val="24"/>
          <w:lang w:eastAsia="ru-RU"/>
          <w14:ligatures w14:val="none"/>
        </w:rPr>
        <w:t>способностям”.</w:t>
      </w:r>
      <w:r w:rsidRPr="00C214E5">
        <w:rPr>
          <w:rFonts w:ascii="Times New Roman" w:eastAsia="Times New Roman" w:hAnsi="Times New Roman" w:cs="Times New Roman"/>
          <w:color w:val="333333"/>
          <w:kern w:val="0"/>
          <w:sz w:val="24"/>
          <w:szCs w:val="24"/>
          <w:lang w:eastAsia="ru-RU"/>
          <w14:ligatures w14:val="none"/>
        </w:rPr>
        <w:t> Способности ребенка формируются посредством овладения тем содержанием материальной и духовной культуры, техники, науки, искусства, которые осваивает подрастающий человек в процессе обучения. Исходной предпосылкой для этого развития способностей служат те врожденные задатки, с которыми ребенок появляется на свет. Вместе с тем биологически унаследованные свойства не определяют его способностей. Мозг заключает в себе не те или иные специфически человеческие способности, а лишь способность к формированию этих способностей. Задатки многозначны, они могут развиваться в различных направлениях, превращаясь в различные способности. Только при наличии хороших задатков способности могут развиваться очень быстро даже при неблагоприятных жизненных условиях. Способности также включают в себя высокую </w:t>
      </w:r>
      <w:r w:rsidRPr="00C214E5">
        <w:rPr>
          <w:rFonts w:ascii="Times New Roman" w:eastAsia="Times New Roman" w:hAnsi="Times New Roman" w:cs="Times New Roman"/>
          <w:i/>
          <w:iCs/>
          <w:color w:val="333333"/>
          <w:kern w:val="0"/>
          <w:sz w:val="24"/>
          <w:szCs w:val="24"/>
          <w:lang w:eastAsia="ru-RU"/>
          <w14:ligatures w14:val="none"/>
        </w:rPr>
        <w:t>обучаемость</w:t>
      </w:r>
      <w:r w:rsidRPr="00C214E5">
        <w:rPr>
          <w:rFonts w:ascii="Times New Roman" w:eastAsia="Times New Roman" w:hAnsi="Times New Roman" w:cs="Times New Roman"/>
          <w:color w:val="333333"/>
          <w:kern w:val="0"/>
          <w:sz w:val="24"/>
          <w:szCs w:val="24"/>
          <w:lang w:eastAsia="ru-RU"/>
          <w14:ligatures w14:val="none"/>
        </w:rPr>
        <w:t> определенным видам деятельности.</w:t>
      </w:r>
    </w:p>
    <w:p w14:paraId="0BB432C3"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Что же такое </w:t>
      </w:r>
      <w:r w:rsidRPr="00C214E5">
        <w:rPr>
          <w:rFonts w:ascii="Times New Roman" w:eastAsia="Times New Roman" w:hAnsi="Times New Roman" w:cs="Times New Roman"/>
          <w:b/>
          <w:bCs/>
          <w:i/>
          <w:iCs/>
          <w:color w:val="333333"/>
          <w:kern w:val="0"/>
          <w:sz w:val="24"/>
          <w:szCs w:val="24"/>
          <w:lang w:eastAsia="ru-RU"/>
          <w14:ligatures w14:val="none"/>
        </w:rPr>
        <w:t>обучаемость?</w:t>
      </w:r>
      <w:r w:rsidRPr="00C214E5">
        <w:rPr>
          <w:rFonts w:ascii="Times New Roman" w:eastAsia="Times New Roman" w:hAnsi="Times New Roman" w:cs="Times New Roman"/>
          <w:color w:val="333333"/>
          <w:kern w:val="0"/>
          <w:sz w:val="24"/>
          <w:szCs w:val="24"/>
          <w:lang w:eastAsia="ru-RU"/>
          <w14:ligatures w14:val="none"/>
        </w:rPr>
        <w:t> Обучаемость есть совокупность интеллектуальных свойств человека, от которых – при наличии и относительном равенстве других исходных условий (исходного минимума знаний, положительного отношения к учению и т.д.) – зависит продуктивность учебной деятельности. Такими свойствами являются:</w:t>
      </w:r>
    </w:p>
    <w:p w14:paraId="1B0C0875" w14:textId="77777777" w:rsidR="003C3DB1" w:rsidRPr="00C214E5" w:rsidRDefault="003C3DB1" w:rsidP="00C214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обобщенность мыслительной деятельности – ее направленность на абстрагирование и обобщение существенного в учебном материале;</w:t>
      </w:r>
    </w:p>
    <w:p w14:paraId="37AD2B06" w14:textId="77777777" w:rsidR="003C3DB1" w:rsidRPr="00C214E5" w:rsidRDefault="003C3DB1" w:rsidP="00C214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осознанность мышления, определяемая соотношением его практической и словесно-логической сторон;</w:t>
      </w:r>
    </w:p>
    <w:p w14:paraId="095859B4" w14:textId="77777777" w:rsidR="003C3DB1" w:rsidRPr="00C214E5" w:rsidRDefault="003C3DB1" w:rsidP="00C214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гибкость мыслительной деятельности;</w:t>
      </w:r>
    </w:p>
    <w:p w14:paraId="1D75FDAC" w14:textId="77777777" w:rsidR="003C3DB1" w:rsidRPr="00C214E5" w:rsidRDefault="003C3DB1" w:rsidP="00C214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устойчивость мыслительной деятельности;</w:t>
      </w:r>
    </w:p>
    <w:p w14:paraId="3C4A481E" w14:textId="77777777" w:rsidR="00E43F0A" w:rsidRDefault="003C3DB1" w:rsidP="00C214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xml:space="preserve">самостоятельность мышления, восприимчивость к помощи. </w:t>
      </w:r>
    </w:p>
    <w:p w14:paraId="52917A90" w14:textId="3187A824" w:rsidR="003C3DB1" w:rsidRPr="00C214E5" w:rsidRDefault="003C3DB1" w:rsidP="00E43F0A">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lastRenderedPageBreak/>
        <w:t>Иными словами, перед нами, как педагогами, стоит основная задача обучения </w:t>
      </w:r>
      <w:r w:rsidRPr="00C214E5">
        <w:rPr>
          <w:rFonts w:ascii="Times New Roman" w:eastAsia="Times New Roman" w:hAnsi="Times New Roman" w:cs="Times New Roman"/>
          <w:b/>
          <w:bCs/>
          <w:i/>
          <w:iCs/>
          <w:color w:val="333333"/>
          <w:kern w:val="0"/>
          <w:sz w:val="24"/>
          <w:szCs w:val="24"/>
          <w:lang w:eastAsia="ru-RU"/>
          <w14:ligatures w14:val="none"/>
        </w:rPr>
        <w:t>– развивать интеллект ребенка.</w:t>
      </w:r>
    </w:p>
    <w:p w14:paraId="3217C04D"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В.А.Сухомлинский справедливо говорил, что если нормальный ребенок ни в одном предмете не достиг успехов, если у него нет любимого предмета или занятия, значит, школа не выполнила своей задачи. Он отмечал, что у каждого ученика должен быть любимый предмет. У каждого учителя-предметника должны быть несколько учеников, которым дают дополнительную литературу, дополнительные задания. Это и создает интеллектуальный фон класса, пробуждает интерес к знаниям, развивает таланты.</w:t>
      </w:r>
    </w:p>
    <w:p w14:paraId="54392995"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Наиболее благоприятна, подчеркивал С.Л.Рубинштейн, для всестороннего развития личности такая структура интересов, когда они достаточно широки и многосторонни, но все-таки собраны в единой точке, сконцентрированы в одной области, и притом настолько значительной, связанной со столькими существеннейшими сторонами человеческой деятельности, что вокруг этого единого стержня может сгруппироваться достаточно широкая и многообразная система интересов. Выявлять интересы детей к тем или иным видам умственной деятельности можно с младшего школьного возраста.</w:t>
      </w:r>
    </w:p>
    <w:p w14:paraId="2FFD0A47"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Известно, что способность мыслить последовательно, по законам логики, умение сочетать мысли по определенным правилам складываются благодаря обучению в школе. Но не сами собой, а в ответ на усилия ребенка. Эти качества необходимы всегда, когда нужно что-то оценить или обсудить, что-то с чем-то сопоставить или рассудить спорящих.</w:t>
      </w:r>
    </w:p>
    <w:p w14:paraId="198014C5"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Ведь, опираясь именно на логическое следование мыслей, на преемственность их понятийного содержания, а не на собственное желание или на возникшее неожиданно предпочтение, врач ставит грамотный, обоснованный диагноз, судья выносит законный, аргументированный приговор, критик справедливо, беспристрастно и объективно оценивает фильм или спектакль.</w:t>
      </w:r>
    </w:p>
    <w:p w14:paraId="61A98E46"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Чтобы и наши дети могли быть знающими врачами, способными вырабатывать верные пути лечения, толковыми юристами, склонными к глубокому анализу всех фактов, имеющихся в распоряжении следствия, честными критиками, умеющими разобраться в сути авторского подхода, в содержании законов, по которым он творит, им необходимо учиться мыслить отвлеченно, по правилам, логически, освоить простые и сложные виды умозаключений, обрести гибкость и одновременно непротиворечивость мышления, овладеть умением легко оперировать утвердительными и отрицательными суждениями.</w:t>
      </w:r>
    </w:p>
    <w:p w14:paraId="40C402EC"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Системный подход к определению понятия </w:t>
      </w:r>
      <w:r w:rsidRPr="00C214E5">
        <w:rPr>
          <w:rFonts w:ascii="Times New Roman" w:eastAsia="Times New Roman" w:hAnsi="Times New Roman" w:cs="Times New Roman"/>
          <w:i/>
          <w:iCs/>
          <w:color w:val="333333"/>
          <w:kern w:val="0"/>
          <w:sz w:val="24"/>
          <w:szCs w:val="24"/>
          <w:lang w:eastAsia="ru-RU"/>
          <w14:ligatures w14:val="none"/>
        </w:rPr>
        <w:t>“интеллект школьника</w:t>
      </w:r>
      <w:r w:rsidRPr="00C214E5">
        <w:rPr>
          <w:rFonts w:ascii="Times New Roman" w:eastAsia="Times New Roman" w:hAnsi="Times New Roman" w:cs="Times New Roman"/>
          <w:color w:val="333333"/>
          <w:kern w:val="0"/>
          <w:sz w:val="24"/>
          <w:szCs w:val="24"/>
          <w:lang w:eastAsia="ru-RU"/>
          <w14:ligatures w14:val="none"/>
        </w:rPr>
        <w:t>”, позволивший обнаружить у интеллектуальных структур не только содержательно-операциональные, но и потребностно-мотивационные, а также эмоциональные компоненты, открыл новую сторону в технологии развивающего обучения.</w:t>
      </w:r>
    </w:p>
    <w:p w14:paraId="3AB0FC5D"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b/>
          <w:bCs/>
          <w:color w:val="333333"/>
          <w:kern w:val="0"/>
          <w:sz w:val="24"/>
          <w:szCs w:val="24"/>
          <w:lang w:eastAsia="ru-RU"/>
          <w14:ligatures w14:val="none"/>
        </w:rPr>
        <w:t>В основе технологии развивающего обучения, базирующейся на любой педагогической концепции, лежит участие ребенка в учебном процессе в качестве субъекта учения.</w:t>
      </w:r>
    </w:p>
    <w:p w14:paraId="32CE5374" w14:textId="58E298AC"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xml:space="preserve">Главным препятствием на пути широкого распространения в практике обучения “субъект-субъектных” отношений является неразработанность вопроса о постановке цели, которая непосредственно направляла бы и регулировала учебную деятельность на всем протяжении урока. В большинстве случаев цель, формулируемая учителем в начале урока и создающая образ будущего результата, </w:t>
      </w:r>
      <w:r w:rsidR="00E43F0A">
        <w:rPr>
          <w:rFonts w:ascii="Times New Roman" w:eastAsia="Times New Roman" w:hAnsi="Times New Roman" w:cs="Times New Roman"/>
          <w:color w:val="333333"/>
          <w:kern w:val="0"/>
          <w:sz w:val="24"/>
          <w:szCs w:val="24"/>
          <w:lang w:eastAsia="ru-RU"/>
          <w14:ligatures w14:val="none"/>
        </w:rPr>
        <w:t>–</w:t>
      </w:r>
      <w:r w:rsidRPr="00C214E5">
        <w:rPr>
          <w:rFonts w:ascii="Times New Roman" w:eastAsia="Times New Roman" w:hAnsi="Times New Roman" w:cs="Times New Roman"/>
          <w:color w:val="333333"/>
          <w:kern w:val="0"/>
          <w:sz w:val="24"/>
          <w:szCs w:val="24"/>
          <w:lang w:eastAsia="ru-RU"/>
          <w14:ligatures w14:val="none"/>
        </w:rPr>
        <w:t xml:space="preserve"> это цель для учителя, а не для учащегося. О.К.Тихомиров считал, что “</w:t>
      </w:r>
      <w:r w:rsidRPr="00C214E5">
        <w:rPr>
          <w:rFonts w:ascii="Times New Roman" w:eastAsia="Times New Roman" w:hAnsi="Times New Roman" w:cs="Times New Roman"/>
          <w:i/>
          <w:iCs/>
          <w:color w:val="333333"/>
          <w:kern w:val="0"/>
          <w:sz w:val="24"/>
          <w:szCs w:val="24"/>
          <w:lang w:eastAsia="ru-RU"/>
          <w14:ligatures w14:val="none"/>
        </w:rPr>
        <w:t>сам по себе образ будущего результата еще не образует цели, он становится ею, лишь связываясь с потребностно-мотивационной сферой”</w:t>
      </w:r>
      <w:r w:rsidR="00E43F0A">
        <w:rPr>
          <w:rFonts w:ascii="Times New Roman" w:eastAsia="Times New Roman" w:hAnsi="Times New Roman" w:cs="Times New Roman"/>
          <w:i/>
          <w:iCs/>
          <w:color w:val="333333"/>
          <w:kern w:val="0"/>
          <w:sz w:val="24"/>
          <w:szCs w:val="24"/>
          <w:lang w:eastAsia="ru-RU"/>
          <w14:ligatures w14:val="none"/>
        </w:rPr>
        <w:t xml:space="preserve"> </w:t>
      </w:r>
      <w:r w:rsidR="00E43F0A" w:rsidRPr="00E43F0A">
        <w:rPr>
          <w:rFonts w:ascii="Times New Roman" w:eastAsia="Times New Roman" w:hAnsi="Times New Roman" w:cs="Times New Roman"/>
          <w:color w:val="333333"/>
          <w:kern w:val="0"/>
          <w:sz w:val="24"/>
          <w:szCs w:val="24"/>
          <w:lang w:eastAsia="ru-RU"/>
          <w14:ligatures w14:val="none"/>
        </w:rPr>
        <w:t>(Что подтверждает нам наш обновленный ФГОС НОО</w:t>
      </w:r>
      <w:r w:rsidR="00E43F0A">
        <w:rPr>
          <w:rFonts w:ascii="Times New Roman" w:eastAsia="Times New Roman" w:hAnsi="Times New Roman" w:cs="Times New Roman"/>
          <w:i/>
          <w:iCs/>
          <w:color w:val="333333"/>
          <w:kern w:val="0"/>
          <w:sz w:val="24"/>
          <w:szCs w:val="24"/>
          <w:lang w:eastAsia="ru-RU"/>
          <w14:ligatures w14:val="none"/>
        </w:rPr>
        <w:t>)</w:t>
      </w:r>
      <w:r w:rsidRPr="00C214E5">
        <w:rPr>
          <w:rFonts w:ascii="Times New Roman" w:eastAsia="Times New Roman" w:hAnsi="Times New Roman" w:cs="Times New Roman"/>
          <w:i/>
          <w:iCs/>
          <w:color w:val="333333"/>
          <w:kern w:val="0"/>
          <w:sz w:val="24"/>
          <w:szCs w:val="24"/>
          <w:lang w:eastAsia="ru-RU"/>
          <w14:ligatures w14:val="none"/>
        </w:rPr>
        <w:t>.</w:t>
      </w:r>
    </w:p>
    <w:p w14:paraId="3064508C" w14:textId="77777777" w:rsidR="003C3DB1" w:rsidRPr="00C214E5" w:rsidRDefault="003C3DB1" w:rsidP="00E43F0A">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lastRenderedPageBreak/>
        <w:t>Формой цели, при которой ученик становится субъектом учебной деятельности, является задание. “</w:t>
      </w:r>
      <w:r w:rsidRPr="00C214E5">
        <w:rPr>
          <w:rFonts w:ascii="Times New Roman" w:eastAsia="Times New Roman" w:hAnsi="Times New Roman" w:cs="Times New Roman"/>
          <w:i/>
          <w:iCs/>
          <w:color w:val="333333"/>
          <w:kern w:val="0"/>
          <w:sz w:val="24"/>
          <w:szCs w:val="24"/>
          <w:lang w:eastAsia="ru-RU"/>
          <w14:ligatures w14:val="none"/>
        </w:rPr>
        <w:t>Задание должно быть сформулировано таким образом</w:t>
      </w:r>
      <w:r w:rsidRPr="00C214E5">
        <w:rPr>
          <w:rFonts w:ascii="Times New Roman" w:eastAsia="Times New Roman" w:hAnsi="Times New Roman" w:cs="Times New Roman"/>
          <w:color w:val="333333"/>
          <w:kern w:val="0"/>
          <w:sz w:val="24"/>
          <w:szCs w:val="24"/>
          <w:lang w:eastAsia="ru-RU"/>
          <w14:ligatures w14:val="none"/>
        </w:rPr>
        <w:t>, - по выражению Шадрикова В.Д. – </w:t>
      </w:r>
      <w:r w:rsidRPr="00C214E5">
        <w:rPr>
          <w:rFonts w:ascii="Times New Roman" w:eastAsia="Times New Roman" w:hAnsi="Times New Roman" w:cs="Times New Roman"/>
          <w:i/>
          <w:iCs/>
          <w:color w:val="333333"/>
          <w:kern w:val="0"/>
          <w:sz w:val="24"/>
          <w:szCs w:val="24"/>
          <w:lang w:eastAsia="ru-RU"/>
          <w14:ligatures w14:val="none"/>
        </w:rPr>
        <w:t>чтобы оно могло выполнять функцию цели, а именно определять характер и способ деятельности”.</w:t>
      </w:r>
    </w:p>
    <w:p w14:paraId="1372E8AC"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Такая форма постановки цели позволяет регулировать деятельность школьника через конечный результат, который выступает для него в виде “работающего знания”, то есть понимание порции учебного материала.</w:t>
      </w:r>
    </w:p>
    <w:p w14:paraId="3A54D1D8" w14:textId="7B14E0CD"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Прежде чем организовывать обучение, нужно проанализировать характер и содержание учебного материала, сопоставляя его с прошлым опытом учащихся. К примеру, П.П.</w:t>
      </w:r>
      <w:r w:rsidR="00E43F0A">
        <w:rPr>
          <w:rFonts w:ascii="Times New Roman" w:eastAsia="Times New Roman" w:hAnsi="Times New Roman" w:cs="Times New Roman"/>
          <w:color w:val="333333"/>
          <w:kern w:val="0"/>
          <w:sz w:val="24"/>
          <w:szCs w:val="24"/>
          <w:lang w:eastAsia="ru-RU"/>
          <w14:ligatures w14:val="none"/>
        </w:rPr>
        <w:t xml:space="preserve"> </w:t>
      </w:r>
      <w:r w:rsidRPr="00C214E5">
        <w:rPr>
          <w:rFonts w:ascii="Times New Roman" w:eastAsia="Times New Roman" w:hAnsi="Times New Roman" w:cs="Times New Roman"/>
          <w:color w:val="333333"/>
          <w:kern w:val="0"/>
          <w:sz w:val="24"/>
          <w:szCs w:val="24"/>
          <w:lang w:eastAsia="ru-RU"/>
          <w14:ligatures w14:val="none"/>
        </w:rPr>
        <w:t>Блонский в статье “Развитие мышления школьников” приводит такой эпизод: “…</w:t>
      </w:r>
      <w:r w:rsidRPr="00C214E5">
        <w:rPr>
          <w:rFonts w:ascii="Times New Roman" w:eastAsia="Times New Roman" w:hAnsi="Times New Roman" w:cs="Times New Roman"/>
          <w:i/>
          <w:iCs/>
          <w:color w:val="333333"/>
          <w:kern w:val="0"/>
          <w:sz w:val="24"/>
          <w:szCs w:val="24"/>
          <w:lang w:eastAsia="ru-RU"/>
          <w14:ligatures w14:val="none"/>
        </w:rPr>
        <w:t>Я никогда не забуду, как несколько лет назад был сконфужен один наш молодой товарищ, когда, рассказав городским московским детям, что делает сельсовет, он при проверке учеников обнаружил, что они приняли сельсовет за человека, который</w:t>
      </w:r>
      <w:r w:rsidRPr="00C214E5">
        <w:rPr>
          <w:rFonts w:ascii="Times New Roman" w:eastAsia="Times New Roman" w:hAnsi="Times New Roman" w:cs="Times New Roman"/>
          <w:color w:val="333333"/>
          <w:kern w:val="0"/>
          <w:sz w:val="24"/>
          <w:szCs w:val="24"/>
          <w:lang w:eastAsia="ru-RU"/>
          <w14:ligatures w14:val="none"/>
        </w:rPr>
        <w:t> </w:t>
      </w:r>
      <w:r w:rsidRPr="00C214E5">
        <w:rPr>
          <w:rFonts w:ascii="Times New Roman" w:eastAsia="Times New Roman" w:hAnsi="Times New Roman" w:cs="Times New Roman"/>
          <w:i/>
          <w:iCs/>
          <w:color w:val="333333"/>
          <w:kern w:val="0"/>
          <w:sz w:val="24"/>
          <w:szCs w:val="24"/>
          <w:lang w:eastAsia="ru-RU"/>
          <w14:ligatures w14:val="none"/>
        </w:rPr>
        <w:t>делает то-то, решает то-то и т. д</w:t>
      </w:r>
      <w:r w:rsidRPr="00C214E5">
        <w:rPr>
          <w:rFonts w:ascii="Times New Roman" w:eastAsia="Times New Roman" w:hAnsi="Times New Roman" w:cs="Times New Roman"/>
          <w:color w:val="333333"/>
          <w:kern w:val="0"/>
          <w:sz w:val="24"/>
          <w:szCs w:val="24"/>
          <w:lang w:eastAsia="ru-RU"/>
          <w14:ligatures w14:val="none"/>
        </w:rPr>
        <w:t>.” Вот поэтому, прежде, чем давать ученикам новый материал, мы проверяем, на каких уже имеющихся у детей знаниях можно построить новый урок. Очень важно узнать, как дети представляют то, о чем идет речь. Это важно по двум причинам:</w:t>
      </w:r>
    </w:p>
    <w:p w14:paraId="6303309F" w14:textId="77777777" w:rsidR="003C3DB1" w:rsidRPr="00C214E5" w:rsidRDefault="003C3DB1" w:rsidP="00C214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так мы узнаем, насколько правильны представления ребенка,</w:t>
      </w:r>
    </w:p>
    <w:p w14:paraId="0C6D25D9" w14:textId="77777777" w:rsidR="003C3DB1" w:rsidRPr="00C214E5" w:rsidRDefault="003C3DB1" w:rsidP="00C214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на что в данном вопросе направлены детские интересы и детская мысль.</w:t>
      </w:r>
    </w:p>
    <w:p w14:paraId="5251A064"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Учебный материал может носить проблемный характер или не иметь его.</w:t>
      </w:r>
    </w:p>
    <w:p w14:paraId="2082FCC3"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 первом случае задание, предлагаемое учащимся, должно представлять собой проблемную задачу. Такая задача является искусственной педагогической конструкцией, поскольку в учебном процессе используются те проблемные задачи, которые уже решены обществом, и это решение знает учитель. Для ученика же задача выступает как субъективная проблема. </w:t>
      </w:r>
      <w:r w:rsidRPr="00C214E5">
        <w:rPr>
          <w:rFonts w:ascii="Times New Roman" w:eastAsia="Times New Roman" w:hAnsi="Times New Roman" w:cs="Times New Roman"/>
          <w:i/>
          <w:iCs/>
          <w:color w:val="333333"/>
          <w:kern w:val="0"/>
          <w:sz w:val="24"/>
          <w:szCs w:val="24"/>
          <w:lang w:eastAsia="ru-RU"/>
          <w14:ligatures w14:val="none"/>
        </w:rPr>
        <w:t>“Как, не выходя на улицу, узнать, холодно или тепло?”, “Зная стороны горизонта, мы найдем дорогу в светлое время суток. Но как определить направление ночью?”</w:t>
      </w:r>
    </w:p>
    <w:p w14:paraId="5C2795E9"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Если понимание учебного материала может быть достигнуто на основе оперирования с понятиями или с наглядно-образными аналогами понятий, уже входящими в содержательно-операциональный компонент мышления, то задание, формулируемое учителем с учетом прошлого опыта детей, должно быть нацелено на развитие творческого мышления учащихся. Психолог Берулава Г.А. утверждает: </w:t>
      </w:r>
      <w:r w:rsidRPr="00C214E5">
        <w:rPr>
          <w:rFonts w:ascii="Times New Roman" w:eastAsia="Times New Roman" w:hAnsi="Times New Roman" w:cs="Times New Roman"/>
          <w:i/>
          <w:iCs/>
          <w:color w:val="333333"/>
          <w:kern w:val="0"/>
          <w:sz w:val="24"/>
          <w:szCs w:val="24"/>
          <w:lang w:eastAsia="ru-RU"/>
          <w14:ligatures w14:val="none"/>
        </w:rPr>
        <w:t>“Продуктивное (творческое, креативное, эвристическое) мышление имеет место в том случае, если субъектом, в результате возникновения проблемной ситуации, продуцируются новые для него знания и умственные действия. Таким образом, если удельный вес продуктивности высок, говорят о собственно продуктивном мышлении”.</w:t>
      </w:r>
    </w:p>
    <w:p w14:paraId="75AEFA03"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Далеко не весь учебный материал имеет проблемный характер. Однако и он должен быть представлен детям в форме заданий, выполняющих функцию цели. Задания, необходимые для овладения учебным материалом не проблемного характера, направлены на развитие воображения, логической памяти, логического мышления. Это могут быть задания “на исключение лишнего”, “найди аналогию и продолжи ряд”, “поменяй буквы в слове” и т.п. Прелагаемый фрагмент задания направлен не только на передачу известных фактов, но и главным образом на формирование таких качеств ума, как гибкость и широта мышления, самостоятельность и творческая активность. Учащиеся обучаются процессу поиска, методам и приемам умственной работы.</w:t>
      </w:r>
    </w:p>
    <w:p w14:paraId="54BA3448"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b/>
          <w:bCs/>
          <w:color w:val="333333"/>
          <w:kern w:val="0"/>
          <w:sz w:val="24"/>
          <w:szCs w:val="24"/>
          <w:lang w:eastAsia="ru-RU"/>
          <w14:ligatures w14:val="none"/>
        </w:rPr>
        <w:t>Фрагмент задания:</w:t>
      </w:r>
    </w:p>
    <w:p w14:paraId="06749D47"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Подумайте, как можно назвать слабое, уязвимое место человека в характере, привычках и склонностях?</w:t>
      </w:r>
    </w:p>
    <w:tbl>
      <w:tblPr>
        <w:tblW w:w="0" w:type="auto"/>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15"/>
      </w:tblGrid>
      <w:tr w:rsidR="003C3DB1" w:rsidRPr="00C214E5" w14:paraId="09FDDBAE" w14:textId="77777777" w:rsidTr="003C3DB1">
        <w:tc>
          <w:tcPr>
            <w:tcW w:w="0" w:type="auto"/>
            <w:tcBorders>
              <w:top w:val="outset" w:sz="6" w:space="0" w:color="000000"/>
              <w:left w:val="outset" w:sz="6" w:space="0" w:color="000000"/>
              <w:bottom w:val="outset" w:sz="6" w:space="0" w:color="000000"/>
              <w:right w:val="outset" w:sz="6" w:space="0" w:color="000000"/>
            </w:tcBorders>
            <w:shd w:val="clear" w:color="auto" w:fill="auto"/>
            <w:tcMar>
              <w:top w:w="75" w:type="dxa"/>
              <w:left w:w="75" w:type="dxa"/>
              <w:bottom w:w="75" w:type="dxa"/>
              <w:right w:w="75" w:type="dxa"/>
            </w:tcMar>
            <w:hideMark/>
          </w:tcPr>
          <w:p w14:paraId="42C26E95"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lastRenderedPageBreak/>
              <w:t>Гордиев узел - 17</w:t>
            </w:r>
          </w:p>
          <w:p w14:paraId="3819100A"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Дамоклов меч - 15</w:t>
            </w:r>
          </w:p>
          <w:p w14:paraId="3489152B" w14:textId="77777777" w:rsidR="003C3DB1" w:rsidRPr="00C214E5" w:rsidRDefault="003C3DB1" w:rsidP="00C214E5">
            <w:pPr>
              <w:spacing w:after="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Ахиллесова пята - 12</w:t>
            </w:r>
          </w:p>
        </w:tc>
      </w:tr>
    </w:tbl>
    <w:p w14:paraId="6AE1598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Догадайтесь, какая существует связь между двумя числами и рисунком циферблата часов в первой строке таблицы. Проверьте свое предположение (вторая строка таблицы). Примените зависимость и назовите неизвестное число – “ключ” к выбору ответа.</w:t>
      </w:r>
    </w:p>
    <w:p w14:paraId="6233AC03"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Для каждой строки таблицы запишите равенство. Проверьте с записью на доске. Прочитайте равенства, объясните правило, по которому они составлены, и их решения</w:t>
      </w:r>
    </w:p>
    <w:tbl>
      <w:tblPr>
        <w:tblW w:w="0" w:type="auto"/>
        <w:tblCellMar>
          <w:top w:w="105" w:type="dxa"/>
          <w:left w:w="105" w:type="dxa"/>
          <w:bottom w:w="105" w:type="dxa"/>
          <w:right w:w="105" w:type="dxa"/>
        </w:tblCellMar>
        <w:tblLook w:val="04A0" w:firstRow="1" w:lastRow="0" w:firstColumn="1" w:lastColumn="0" w:noHBand="0" w:noVBand="1"/>
      </w:tblPr>
      <w:tblGrid>
        <w:gridCol w:w="901"/>
        <w:gridCol w:w="953"/>
        <w:gridCol w:w="1193"/>
      </w:tblGrid>
      <w:tr w:rsidR="003C3DB1" w:rsidRPr="00C214E5" w14:paraId="28312D73" w14:textId="77777777" w:rsidTr="003C3DB1">
        <w:tc>
          <w:tcPr>
            <w:tcW w:w="0" w:type="auto"/>
            <w:shd w:val="clear" w:color="auto" w:fill="auto"/>
            <w:tcMar>
              <w:top w:w="75" w:type="dxa"/>
              <w:left w:w="75" w:type="dxa"/>
              <w:bottom w:w="75" w:type="dxa"/>
              <w:right w:w="75" w:type="dxa"/>
            </w:tcMar>
            <w:hideMark/>
          </w:tcPr>
          <w:p w14:paraId="735ADC8F"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1 класс</w:t>
            </w:r>
          </w:p>
        </w:tc>
        <w:tc>
          <w:tcPr>
            <w:tcW w:w="0" w:type="auto"/>
            <w:shd w:val="clear" w:color="auto" w:fill="auto"/>
            <w:tcMar>
              <w:top w:w="75" w:type="dxa"/>
              <w:left w:w="75" w:type="dxa"/>
              <w:bottom w:w="75" w:type="dxa"/>
              <w:right w:w="75" w:type="dxa"/>
            </w:tcMar>
            <w:hideMark/>
          </w:tcPr>
          <w:p w14:paraId="7FCC423F"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2 класс</w:t>
            </w:r>
          </w:p>
        </w:tc>
        <w:tc>
          <w:tcPr>
            <w:tcW w:w="0" w:type="auto"/>
            <w:shd w:val="clear" w:color="auto" w:fill="auto"/>
            <w:tcMar>
              <w:top w:w="75" w:type="dxa"/>
              <w:left w:w="75" w:type="dxa"/>
              <w:bottom w:w="75" w:type="dxa"/>
              <w:right w:w="75" w:type="dxa"/>
            </w:tcMar>
            <w:hideMark/>
          </w:tcPr>
          <w:p w14:paraId="5A166518"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3 класс</w:t>
            </w:r>
          </w:p>
        </w:tc>
      </w:tr>
      <w:tr w:rsidR="003C3DB1" w:rsidRPr="00C214E5" w14:paraId="420FF79E" w14:textId="77777777" w:rsidTr="003C3DB1">
        <w:tc>
          <w:tcPr>
            <w:tcW w:w="0" w:type="auto"/>
            <w:shd w:val="clear" w:color="auto" w:fill="auto"/>
            <w:tcMar>
              <w:top w:w="75" w:type="dxa"/>
              <w:left w:w="75" w:type="dxa"/>
              <w:bottom w:w="75" w:type="dxa"/>
              <w:right w:w="75" w:type="dxa"/>
            </w:tcMar>
            <w:hideMark/>
          </w:tcPr>
          <w:p w14:paraId="01A9658E"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9+8=17</w:t>
            </w:r>
          </w:p>
        </w:tc>
        <w:tc>
          <w:tcPr>
            <w:tcW w:w="0" w:type="auto"/>
            <w:shd w:val="clear" w:color="auto" w:fill="auto"/>
            <w:tcMar>
              <w:top w:w="75" w:type="dxa"/>
              <w:left w:w="75" w:type="dxa"/>
              <w:bottom w:w="75" w:type="dxa"/>
              <w:right w:w="75" w:type="dxa"/>
            </w:tcMar>
            <w:hideMark/>
          </w:tcPr>
          <w:p w14:paraId="5AA9A4B8"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78:6=13</w:t>
            </w:r>
          </w:p>
        </w:tc>
        <w:tc>
          <w:tcPr>
            <w:tcW w:w="0" w:type="auto"/>
            <w:shd w:val="clear" w:color="auto" w:fill="auto"/>
            <w:tcMar>
              <w:top w:w="75" w:type="dxa"/>
              <w:left w:w="75" w:type="dxa"/>
              <w:bottom w:w="75" w:type="dxa"/>
              <w:right w:w="75" w:type="dxa"/>
            </w:tcMar>
            <w:hideMark/>
          </w:tcPr>
          <w:p w14:paraId="39210029"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36:3*2=24</w:t>
            </w:r>
          </w:p>
        </w:tc>
      </w:tr>
      <w:tr w:rsidR="003C3DB1" w:rsidRPr="00C214E5" w14:paraId="5EB6BDDE" w14:textId="77777777" w:rsidTr="003C3DB1">
        <w:tc>
          <w:tcPr>
            <w:tcW w:w="0" w:type="auto"/>
            <w:shd w:val="clear" w:color="auto" w:fill="auto"/>
            <w:tcMar>
              <w:top w:w="75" w:type="dxa"/>
              <w:left w:w="75" w:type="dxa"/>
              <w:bottom w:w="75" w:type="dxa"/>
              <w:right w:w="75" w:type="dxa"/>
            </w:tcMar>
            <w:hideMark/>
          </w:tcPr>
          <w:p w14:paraId="799B3040"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7+6=13</w:t>
            </w:r>
          </w:p>
        </w:tc>
        <w:tc>
          <w:tcPr>
            <w:tcW w:w="0" w:type="auto"/>
            <w:shd w:val="clear" w:color="auto" w:fill="auto"/>
            <w:tcMar>
              <w:top w:w="75" w:type="dxa"/>
              <w:left w:w="75" w:type="dxa"/>
              <w:bottom w:w="75" w:type="dxa"/>
              <w:right w:w="75" w:type="dxa"/>
            </w:tcMar>
            <w:hideMark/>
          </w:tcPr>
          <w:p w14:paraId="51970EDF"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93:3=31</w:t>
            </w:r>
          </w:p>
        </w:tc>
        <w:tc>
          <w:tcPr>
            <w:tcW w:w="0" w:type="auto"/>
            <w:shd w:val="clear" w:color="auto" w:fill="auto"/>
            <w:tcMar>
              <w:top w:w="75" w:type="dxa"/>
              <w:left w:w="75" w:type="dxa"/>
              <w:bottom w:w="75" w:type="dxa"/>
              <w:right w:w="75" w:type="dxa"/>
            </w:tcMar>
            <w:hideMark/>
          </w:tcPr>
          <w:p w14:paraId="2B225229"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64:8*5=40</w:t>
            </w:r>
          </w:p>
        </w:tc>
      </w:tr>
      <w:tr w:rsidR="003C3DB1" w:rsidRPr="00C214E5" w14:paraId="52B7D7AD" w14:textId="77777777" w:rsidTr="003C3DB1">
        <w:tc>
          <w:tcPr>
            <w:tcW w:w="0" w:type="auto"/>
            <w:shd w:val="clear" w:color="auto" w:fill="auto"/>
            <w:tcMar>
              <w:top w:w="75" w:type="dxa"/>
              <w:left w:w="75" w:type="dxa"/>
              <w:bottom w:w="75" w:type="dxa"/>
              <w:right w:w="75" w:type="dxa"/>
            </w:tcMar>
            <w:hideMark/>
          </w:tcPr>
          <w:p w14:paraId="239ED8B9"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8+4=12</w:t>
            </w:r>
          </w:p>
        </w:tc>
        <w:tc>
          <w:tcPr>
            <w:tcW w:w="0" w:type="auto"/>
            <w:shd w:val="clear" w:color="auto" w:fill="auto"/>
            <w:tcMar>
              <w:top w:w="75" w:type="dxa"/>
              <w:left w:w="75" w:type="dxa"/>
              <w:bottom w:w="75" w:type="dxa"/>
              <w:right w:w="75" w:type="dxa"/>
            </w:tcMar>
            <w:hideMark/>
          </w:tcPr>
          <w:p w14:paraId="1FECFA57"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96:8=12</w:t>
            </w:r>
          </w:p>
        </w:tc>
        <w:tc>
          <w:tcPr>
            <w:tcW w:w="0" w:type="auto"/>
            <w:shd w:val="clear" w:color="auto" w:fill="auto"/>
            <w:tcMar>
              <w:top w:w="75" w:type="dxa"/>
              <w:left w:w="75" w:type="dxa"/>
              <w:bottom w:w="75" w:type="dxa"/>
              <w:right w:w="75" w:type="dxa"/>
            </w:tcMar>
            <w:hideMark/>
          </w:tcPr>
          <w:p w14:paraId="614C99DF"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18:6*4=12</w:t>
            </w:r>
          </w:p>
        </w:tc>
      </w:tr>
    </w:tbl>
    <w:p w14:paraId="71D9F59D"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Числу 12 соответствует запись выражения </w:t>
      </w:r>
      <w:r w:rsidRPr="00C214E5">
        <w:rPr>
          <w:rFonts w:ascii="Times New Roman" w:eastAsia="Times New Roman" w:hAnsi="Times New Roman" w:cs="Times New Roman"/>
          <w:i/>
          <w:iCs/>
          <w:color w:val="333333"/>
          <w:kern w:val="0"/>
          <w:sz w:val="24"/>
          <w:szCs w:val="24"/>
          <w:lang w:eastAsia="ru-RU"/>
          <w14:ligatures w14:val="none"/>
        </w:rPr>
        <w:t>ахиллесова пята</w:t>
      </w:r>
      <w:r w:rsidRPr="00C214E5">
        <w:rPr>
          <w:rFonts w:ascii="Times New Roman" w:eastAsia="Times New Roman" w:hAnsi="Times New Roman" w:cs="Times New Roman"/>
          <w:color w:val="333333"/>
          <w:kern w:val="0"/>
          <w:sz w:val="24"/>
          <w:szCs w:val="24"/>
          <w:lang w:eastAsia="ru-RU"/>
          <w14:ligatures w14:val="none"/>
        </w:rPr>
        <w:t>.</w:t>
      </w:r>
    </w:p>
    <w:p w14:paraId="51B08C35" w14:textId="1157BBBA"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Ахилл – любимый герой легенд Древней Греции</w:t>
      </w:r>
      <w:r w:rsidR="00C214E5">
        <w:rPr>
          <w:rFonts w:ascii="Times New Roman" w:eastAsia="Times New Roman" w:hAnsi="Times New Roman" w:cs="Times New Roman"/>
          <w:color w:val="333333"/>
          <w:kern w:val="0"/>
          <w:sz w:val="24"/>
          <w:szCs w:val="24"/>
          <w:lang w:eastAsia="ru-RU"/>
          <w14:ligatures w14:val="none"/>
        </w:rPr>
        <w:t>.</w:t>
      </w:r>
      <w:r w:rsidRPr="00C214E5">
        <w:rPr>
          <w:rFonts w:ascii="Times New Roman" w:eastAsia="Times New Roman" w:hAnsi="Times New Roman" w:cs="Times New Roman"/>
          <w:color w:val="333333"/>
          <w:kern w:val="0"/>
          <w:sz w:val="24"/>
          <w:szCs w:val="24"/>
          <w:lang w:eastAsia="ru-RU"/>
          <w14:ligatures w14:val="none"/>
        </w:rPr>
        <w:t xml:space="preserve"> Это непобедимый отважный человек, которого не брали никакие вражеские стрелы. Легенда рассказывает, что мать Ахилла, Фетида, желая сделать сына неуязвимым, окунула мальчика в воды священной реки Стикс. Держала она сына за пятку (пяту), и пятка оказалась незащищенной. В одном из состязаний Парис, противник Ахилла, пустил стрелу в пятку Ахилла и убил его.</w:t>
      </w:r>
    </w:p>
    <w:p w14:paraId="7CFFB6F9"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(Далее по заданию можно придумать любые вопросы, связанные с оперированием чисел, а также вопросы могут ставить и дети, базируясь на собственных знаниях).</w:t>
      </w:r>
    </w:p>
    <w:p w14:paraId="791B79F8" w14:textId="0061871C"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xml:space="preserve">Искусственно составленные задания, используемые в процессе развивающего обучения, </w:t>
      </w:r>
      <w:r w:rsidR="00C214E5">
        <w:rPr>
          <w:rFonts w:ascii="Times New Roman" w:eastAsia="Times New Roman" w:hAnsi="Times New Roman" w:cs="Times New Roman"/>
          <w:color w:val="333333"/>
          <w:kern w:val="0"/>
          <w:sz w:val="24"/>
          <w:szCs w:val="24"/>
          <w:lang w:eastAsia="ru-RU"/>
          <w14:ligatures w14:val="none"/>
        </w:rPr>
        <w:t>–</w:t>
      </w:r>
      <w:r w:rsidRPr="00C214E5">
        <w:rPr>
          <w:rFonts w:ascii="Times New Roman" w:eastAsia="Times New Roman" w:hAnsi="Times New Roman" w:cs="Times New Roman"/>
          <w:color w:val="333333"/>
          <w:kern w:val="0"/>
          <w:sz w:val="24"/>
          <w:szCs w:val="24"/>
          <w:lang w:eastAsia="ru-RU"/>
          <w14:ligatures w14:val="none"/>
        </w:rPr>
        <w:t xml:space="preserve"> это наиболее развитые расчлененные объекты учебно-познавательной деятельности учащихся. Замысел этих заданий должен быть таким, чтобы сразу после их предъявления у детей возникла эмоциональная реакция, вызывающая потребность в выполнении заданий. Также успешность выполнения заданий обеспечивается игровой формой.</w:t>
      </w:r>
    </w:p>
    <w:p w14:paraId="2E2327B0"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 реализации идеи развивающего обучения достаточно сложной и трудной является организация урока таким образом, чтобы все три сферы развития личности младшего школьника (сознание, деятельность, общение) взаимодействовали в процессе учения; чтобы сознание ребенка было деятельно и коммуникативно, деятельность сознательна и коммуникативна, общение – деятельно и сознательно.</w:t>
      </w:r>
    </w:p>
    <w:p w14:paraId="15B669E0" w14:textId="77777777" w:rsidR="003C3DB1" w:rsidRPr="00C214E5" w:rsidRDefault="003C3DB1" w:rsidP="00C214E5">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 целях активизации интеллектуально-информационной деятельности школьников я стараюсь проводить уроки в такой форме, чтобы на них можно было решить общие задачи:</w:t>
      </w:r>
    </w:p>
    <w:p w14:paraId="12086F2C" w14:textId="77777777" w:rsidR="003C3DB1" w:rsidRPr="00C214E5" w:rsidRDefault="003C3DB1" w:rsidP="00C214E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Создать положительную мотивацию на уроке;</w:t>
      </w:r>
    </w:p>
    <w:p w14:paraId="689DB8AF" w14:textId="77777777" w:rsidR="003C3DB1" w:rsidRPr="00C214E5" w:rsidRDefault="003C3DB1" w:rsidP="00C214E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Обеспечить активную и интенсивную работу по смысловому анализу информации;</w:t>
      </w:r>
    </w:p>
    <w:p w14:paraId="05C2F947" w14:textId="77777777" w:rsidR="003C3DB1" w:rsidRPr="00C214E5" w:rsidRDefault="003C3DB1" w:rsidP="00C214E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Развивать смысловую догадку;</w:t>
      </w:r>
    </w:p>
    <w:p w14:paraId="23E1DB42" w14:textId="77777777" w:rsidR="003C3DB1" w:rsidRPr="00C214E5" w:rsidRDefault="003C3DB1" w:rsidP="00C214E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Развивать из урока в урок логическое и творческое мышление, воссоздающее и творческое воображение, логическую память;</w:t>
      </w:r>
    </w:p>
    <w:p w14:paraId="2AA52AE0" w14:textId="77777777" w:rsidR="003C3DB1" w:rsidRPr="00C214E5" w:rsidRDefault="003C3DB1" w:rsidP="00C214E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Активизировать лексический опыт ученика и обогащать его словарный запас;</w:t>
      </w:r>
    </w:p>
    <w:p w14:paraId="1D6A9A2F" w14:textId="77777777" w:rsidR="003C3DB1" w:rsidRPr="00C214E5" w:rsidRDefault="003C3DB1" w:rsidP="00C214E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Активизировать рефлексивные способности ученика и способствовать развитию навыков рефлексии учебной деятельности в целом.</w:t>
      </w:r>
    </w:p>
    <w:p w14:paraId="1DA9C981" w14:textId="77777777" w:rsidR="003C3DB1" w:rsidRPr="00C214E5" w:rsidRDefault="003C3DB1" w:rsidP="00E43F0A">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lastRenderedPageBreak/>
        <w:t>Практически на каждом уроке возможно решение этих задач. Конкретные задания составляются в зависимости от целей урока и его информационной базы.</w:t>
      </w:r>
    </w:p>
    <w:p w14:paraId="15A417D5" w14:textId="77777777" w:rsidR="003C3DB1" w:rsidRPr="00C214E5" w:rsidRDefault="003C3DB1" w:rsidP="00E43F0A">
      <w:pPr>
        <w:shd w:val="clear" w:color="auto" w:fill="FFFFFF"/>
        <w:spacing w:after="135" w:line="240" w:lineRule="auto"/>
        <w:ind w:firstLine="567"/>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Основное значение имеет не набор упражнений, а их логическое сочетание и последовательность, в которых заключен психолого-педагогический смысл интеллектуально-информационного развития личности.</w:t>
      </w:r>
    </w:p>
    <w:p w14:paraId="5333022C"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Приведу примеры уроков. (в краткой форме)</w:t>
      </w:r>
    </w:p>
    <w:p w14:paraId="66E729E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b/>
          <w:bCs/>
          <w:color w:val="333333"/>
          <w:kern w:val="0"/>
          <w:sz w:val="24"/>
          <w:szCs w:val="24"/>
          <w:lang w:eastAsia="ru-RU"/>
          <w14:ligatures w14:val="none"/>
        </w:rPr>
        <w:t>Правописание слов с безударными гласными в корне. 2 класс</w:t>
      </w:r>
    </w:p>
    <w:p w14:paraId="4D3E52B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1. Организационный момент.</w:t>
      </w:r>
    </w:p>
    <w:p w14:paraId="6AF6FB62"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Ответьте, пожалуйста, на вопрос “Кто это?” (рисунок совы)</w:t>
      </w:r>
    </w:p>
    <w:p w14:paraId="2016C974"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Это хищная птица с острыми когтями и кривым клювом. Уничтожает много мышей. Ночью она хорошо видит.</w:t>
      </w:r>
    </w:p>
    <w:p w14:paraId="253B1B84"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(На доске появляются таблички</w:t>
      </w:r>
    </w:p>
    <w:tbl>
      <w:tblPr>
        <w:tblW w:w="0" w:type="auto"/>
        <w:tblCellMar>
          <w:top w:w="15" w:type="dxa"/>
          <w:left w:w="15" w:type="dxa"/>
          <w:bottom w:w="15" w:type="dxa"/>
          <w:right w:w="15" w:type="dxa"/>
        </w:tblCellMar>
        <w:tblLook w:val="04A0" w:firstRow="1" w:lastRow="0" w:firstColumn="1" w:lastColumn="0" w:noHBand="0" w:noVBand="1"/>
      </w:tblPr>
      <w:tblGrid>
        <w:gridCol w:w="808"/>
        <w:gridCol w:w="1291"/>
        <w:gridCol w:w="2589"/>
      </w:tblGrid>
      <w:tr w:rsidR="003C3DB1" w:rsidRPr="00C214E5" w14:paraId="525D5BB7" w14:textId="77777777" w:rsidTr="003C3DB1">
        <w:tc>
          <w:tcPr>
            <w:tcW w:w="0" w:type="auto"/>
            <w:shd w:val="clear" w:color="auto" w:fill="auto"/>
            <w:tcMar>
              <w:top w:w="75" w:type="dxa"/>
              <w:left w:w="75" w:type="dxa"/>
              <w:bottom w:w="75" w:type="dxa"/>
              <w:right w:w="75" w:type="dxa"/>
            </w:tcMar>
            <w:vAlign w:val="center"/>
            <w:hideMark/>
          </w:tcPr>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2"/>
            </w:tblGrid>
            <w:tr w:rsidR="003C3DB1" w:rsidRPr="00C214E5" w14:paraId="51120F9E"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75" w:type="dxa"/>
                    <w:left w:w="75" w:type="dxa"/>
                    <w:bottom w:w="75" w:type="dxa"/>
                    <w:right w:w="75" w:type="dxa"/>
                  </w:tcMar>
                  <w:vAlign w:val="center"/>
                  <w:hideMark/>
                </w:tcPr>
                <w:p w14:paraId="679B6F84"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Кто?</w:t>
                  </w:r>
                </w:p>
              </w:tc>
            </w:tr>
          </w:tbl>
          <w:p w14:paraId="3CEDF31F"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p>
        </w:tc>
        <w:tc>
          <w:tcPr>
            <w:tcW w:w="0" w:type="auto"/>
            <w:shd w:val="clear" w:color="auto" w:fill="auto"/>
            <w:tcMar>
              <w:top w:w="75" w:type="dxa"/>
              <w:left w:w="75" w:type="dxa"/>
              <w:bottom w:w="75" w:type="dxa"/>
              <w:right w:w="75" w:type="dxa"/>
            </w:tcMar>
            <w:vAlign w:val="center"/>
            <w:hideMark/>
          </w:tcPr>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4"/>
            </w:tblGrid>
            <w:tr w:rsidR="003C3DB1" w:rsidRPr="00C214E5" w14:paraId="56CEC427"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75" w:type="dxa"/>
                    <w:left w:w="75" w:type="dxa"/>
                    <w:bottom w:w="75" w:type="dxa"/>
                    <w:right w:w="75" w:type="dxa"/>
                  </w:tcMar>
                  <w:vAlign w:val="center"/>
                  <w:hideMark/>
                </w:tcPr>
                <w:p w14:paraId="0F94B41F"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Где?</w:t>
                  </w:r>
                </w:p>
              </w:tc>
            </w:tr>
          </w:tbl>
          <w:p w14:paraId="55480387"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p>
        </w:tc>
        <w:tc>
          <w:tcPr>
            <w:tcW w:w="0" w:type="auto"/>
            <w:shd w:val="clear" w:color="auto" w:fill="auto"/>
            <w:tcMar>
              <w:top w:w="75" w:type="dxa"/>
              <w:left w:w="75" w:type="dxa"/>
              <w:bottom w:w="75" w:type="dxa"/>
              <w:right w:w="75" w:type="dxa"/>
            </w:tcMar>
            <w:vAlign w:val="center"/>
            <w:hideMark/>
          </w:tcPr>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64"/>
            </w:tblGrid>
            <w:tr w:rsidR="003C3DB1" w:rsidRPr="00C214E5" w14:paraId="3DF4975E"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75" w:type="dxa"/>
                    <w:left w:w="75" w:type="dxa"/>
                    <w:bottom w:w="75" w:type="dxa"/>
                    <w:right w:w="75" w:type="dxa"/>
                  </w:tcMar>
                  <w:vAlign w:val="center"/>
                  <w:hideMark/>
                </w:tcPr>
                <w:p w14:paraId="46BC3972"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Когда?</w:t>
                  </w:r>
                </w:p>
              </w:tc>
            </w:tr>
          </w:tbl>
          <w:p w14:paraId="6B5FB987"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p>
        </w:tc>
      </w:tr>
      <w:tr w:rsidR="003C3DB1" w:rsidRPr="00C214E5" w14:paraId="714C184D" w14:textId="77777777" w:rsidTr="003C3DB1">
        <w:tc>
          <w:tcPr>
            <w:tcW w:w="0" w:type="auto"/>
            <w:shd w:val="clear" w:color="auto" w:fill="auto"/>
            <w:tcMar>
              <w:top w:w="75" w:type="dxa"/>
              <w:left w:w="75" w:type="dxa"/>
              <w:bottom w:w="75" w:type="dxa"/>
              <w:right w:w="75" w:type="dxa"/>
            </w:tcMar>
            <w:vAlign w:val="center"/>
            <w:hideMark/>
          </w:tcPr>
          <w:p w14:paraId="62945611"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сова</w:t>
            </w:r>
          </w:p>
        </w:tc>
        <w:tc>
          <w:tcPr>
            <w:tcW w:w="0" w:type="auto"/>
            <w:shd w:val="clear" w:color="auto" w:fill="auto"/>
            <w:tcMar>
              <w:top w:w="75" w:type="dxa"/>
              <w:left w:w="75" w:type="dxa"/>
              <w:bottom w:w="75" w:type="dxa"/>
              <w:right w:w="75" w:type="dxa"/>
            </w:tcMar>
            <w:vAlign w:val="center"/>
            <w:hideMark/>
          </w:tcPr>
          <w:p w14:paraId="6FB6BB2A"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она живет?</w:t>
            </w:r>
          </w:p>
        </w:tc>
        <w:tc>
          <w:tcPr>
            <w:tcW w:w="0" w:type="auto"/>
            <w:shd w:val="clear" w:color="auto" w:fill="auto"/>
            <w:tcMar>
              <w:top w:w="75" w:type="dxa"/>
              <w:left w:w="75" w:type="dxa"/>
              <w:bottom w:w="75" w:type="dxa"/>
              <w:right w:w="75" w:type="dxa"/>
            </w:tcMar>
            <w:vAlign w:val="center"/>
            <w:hideMark/>
          </w:tcPr>
          <w:p w14:paraId="5037372A"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Она вылетает на охоту?</w:t>
            </w:r>
          </w:p>
        </w:tc>
      </w:tr>
    </w:tbl>
    <w:p w14:paraId="0F4D3E35"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Считается, что сова очень мудрая и умная птица. Недаром в известных вам мультфильмах (например, “Вини Пух и все, все, все”) к ней обращаются за советом. Поэтому перед игрой, в которой мы сегодня будем состязаться, показывают сову, как символ мудрости, и мы понимаем, что здесь собрались умные и сообразительные люди, которые могут ответить правильно на любой вопрос. Вы догадались, что это игра…</w:t>
      </w:r>
    </w:p>
    <w:p w14:paraId="21583107"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Вы выступаете в роли знатоков, а рядом сидят зрители (учителя), они очень умные и имеют в запасе много знаний, поэтому будут задавать вам вопросы. Ну, а дома вас ждут родители, которые тоже хотят видеть результаты нашей игры, то есть они будут телезрителями. Но у нас нет телекамеры, а как родители увидят ваши успехи? (по тетради).</w:t>
      </w:r>
    </w:p>
    <w:p w14:paraId="4F5D8EB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Откроем тетради и запишем дату проведения игры.</w:t>
      </w:r>
    </w:p>
    <w:p w14:paraId="5339E783"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2. Итак, сначала сделаем фонетическую зарядку для слуха и физкультминутку для пальцев, т.е. с правильным произношением, красиво, с верными соединениями напишем слово “сова”. (фонетический разбор слова – 1 ученик у доски по желанию).</w:t>
      </w:r>
    </w:p>
    <w:p w14:paraId="6F737A48"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3. Наверно, многие уже догадались, чему будет посвящена наша игра, но, чтобы проверить вашу догадку, послушайте один рассказ.</w:t>
      </w:r>
    </w:p>
    <w:p w14:paraId="3C27195D"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“Дима написал своему дружку Пете записку: “Приходи вечером с </w:t>
      </w:r>
      <w:r w:rsidRPr="00C214E5">
        <w:rPr>
          <w:rFonts w:ascii="Times New Roman" w:eastAsia="Times New Roman" w:hAnsi="Times New Roman" w:cs="Times New Roman"/>
          <w:b/>
          <w:bCs/>
          <w:color w:val="333333"/>
          <w:kern w:val="0"/>
          <w:sz w:val="24"/>
          <w:szCs w:val="24"/>
          <w:lang w:eastAsia="ru-RU"/>
          <w14:ligatures w14:val="none"/>
        </w:rPr>
        <w:t>мечом,</w:t>
      </w:r>
      <w:r w:rsidRPr="00C214E5">
        <w:rPr>
          <w:rFonts w:ascii="Times New Roman" w:eastAsia="Times New Roman" w:hAnsi="Times New Roman" w:cs="Times New Roman"/>
          <w:color w:val="333333"/>
          <w:kern w:val="0"/>
          <w:sz w:val="24"/>
          <w:szCs w:val="24"/>
          <w:lang w:eastAsia="ru-RU"/>
          <w14:ligatures w14:val="none"/>
        </w:rPr>
        <w:t> сыграем”. Старшая сестра Димы, Оля, ходила в магазин, что расположен рядом с домом, где живет Петя, и передала записку.</w:t>
      </w:r>
    </w:p>
    <w:p w14:paraId="4304CC58"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Ну, как? – спросил Дима вернувшуюся сестру.</w:t>
      </w:r>
    </w:p>
    <w:p w14:paraId="2A20115B"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Отнесла. Сказал, что к шести часам вечера придет.</w:t>
      </w:r>
    </w:p>
    <w:p w14:paraId="2B468B2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 шестом часу вечера Дима собрал ребят во дворе.</w:t>
      </w:r>
    </w:p>
    <w:p w14:paraId="4C56234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Мяч будет! Петька принесет, я ему записку написал, он обещал.</w:t>
      </w:r>
    </w:p>
    <w:p w14:paraId="1F93294A"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Ровно в шесть часов пришел Петя. Вместо мяча у него в руках было оружие фехтования – длинный деревянный меч. Все ребята засмеялись”.</w:t>
      </w:r>
    </w:p>
    <w:p w14:paraId="6BA3C9F5"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Почему так получилось, как вы думаете? (рис.2)</w:t>
      </w:r>
    </w:p>
    <w:p w14:paraId="0587A03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noProof/>
          <w:color w:val="333333"/>
          <w:kern w:val="0"/>
          <w:sz w:val="24"/>
          <w:szCs w:val="24"/>
          <w:lang w:eastAsia="ru-RU"/>
          <w14:ligatures w14:val="none"/>
        </w:rPr>
        <w:lastRenderedPageBreak/>
        <w:drawing>
          <wp:inline distT="0" distB="0" distL="0" distR="0" wp14:anchorId="777906E8" wp14:editId="790AD82E">
            <wp:extent cx="1905000" cy="26955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695575"/>
                    </a:xfrm>
                    <a:prstGeom prst="rect">
                      <a:avLst/>
                    </a:prstGeom>
                    <a:noFill/>
                    <a:ln>
                      <a:noFill/>
                    </a:ln>
                  </pic:spPr>
                </pic:pic>
              </a:graphicData>
            </a:graphic>
          </wp:inline>
        </w:drawing>
      </w:r>
    </w:p>
    <w:p w14:paraId="3F18FF5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На доске запись: приходи с мечом, сыграем</w:t>
      </w:r>
      <w:r w:rsidRPr="00C214E5">
        <w:rPr>
          <w:rFonts w:ascii="Times New Roman" w:eastAsia="Times New Roman" w:hAnsi="Times New Roman" w:cs="Times New Roman"/>
          <w:color w:val="333333"/>
          <w:kern w:val="0"/>
          <w:sz w:val="24"/>
          <w:szCs w:val="24"/>
          <w:lang w:eastAsia="ru-RU"/>
          <w14:ligatures w14:val="none"/>
        </w:rPr>
        <w:t>.</w:t>
      </w:r>
    </w:p>
    <w:p w14:paraId="3D09A04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Какое правило не знал Дима? (учащиеся проговаривают правило, опираясь на схему).</w:t>
      </w:r>
    </w:p>
    <w:p w14:paraId="35558EB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Что же надо уметь? (ставить ударение, выделять корень слова, подбирать проверочное слово).</w:t>
      </w:r>
    </w:p>
    <w:p w14:paraId="2E4FF52B"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Каллиграфическая минутка.</w:t>
      </w:r>
    </w:p>
    <w:p w14:paraId="4C7D366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Мяч – часть речи, число, род, склонение.</w:t>
      </w:r>
    </w:p>
    <w:p w14:paraId="25CE428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p>
    <w:p w14:paraId="7A9E028F" w14:textId="59CCEDDE"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(Один ученик в это время выполняет индивидуальное задание у доски “Установи соответствие”:</w:t>
      </w:r>
    </w:p>
    <w:tbl>
      <w:tblPr>
        <w:tblW w:w="0" w:type="auto"/>
        <w:tblCellMar>
          <w:top w:w="105" w:type="dxa"/>
          <w:left w:w="105" w:type="dxa"/>
          <w:bottom w:w="105" w:type="dxa"/>
          <w:right w:w="105" w:type="dxa"/>
        </w:tblCellMar>
        <w:tblLook w:val="04A0" w:firstRow="1" w:lastRow="0" w:firstColumn="1" w:lastColumn="0" w:noHBand="0" w:noVBand="1"/>
      </w:tblPr>
      <w:tblGrid>
        <w:gridCol w:w="827"/>
        <w:gridCol w:w="279"/>
      </w:tblGrid>
      <w:tr w:rsidR="003C3DB1" w:rsidRPr="00C214E5" w14:paraId="396EBE6C" w14:textId="77777777" w:rsidTr="003C3DB1">
        <w:tc>
          <w:tcPr>
            <w:tcW w:w="0" w:type="auto"/>
            <w:shd w:val="clear" w:color="auto" w:fill="auto"/>
            <w:tcMar>
              <w:top w:w="75" w:type="dxa"/>
              <w:left w:w="75" w:type="dxa"/>
              <w:bottom w:w="75" w:type="dxa"/>
              <w:right w:w="75" w:type="dxa"/>
            </w:tcMar>
            <w:hideMark/>
          </w:tcPr>
          <w:p w14:paraId="1AD517AB"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стр.на</w:t>
            </w:r>
          </w:p>
        </w:tc>
        <w:tc>
          <w:tcPr>
            <w:tcW w:w="0" w:type="auto"/>
            <w:shd w:val="clear" w:color="auto" w:fill="auto"/>
            <w:tcMar>
              <w:top w:w="75" w:type="dxa"/>
              <w:left w:w="75" w:type="dxa"/>
              <w:bottom w:w="75" w:type="dxa"/>
              <w:right w:w="75" w:type="dxa"/>
            </w:tcMar>
            <w:hideMark/>
          </w:tcPr>
          <w:p w14:paraId="7BF9CE5D"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и</w:t>
            </w:r>
          </w:p>
        </w:tc>
      </w:tr>
      <w:tr w:rsidR="003C3DB1" w:rsidRPr="00C214E5" w14:paraId="1AFCF0D9" w14:textId="77777777" w:rsidTr="003C3DB1">
        <w:tc>
          <w:tcPr>
            <w:tcW w:w="0" w:type="auto"/>
            <w:shd w:val="clear" w:color="auto" w:fill="auto"/>
            <w:tcMar>
              <w:top w:w="75" w:type="dxa"/>
              <w:left w:w="75" w:type="dxa"/>
              <w:bottom w:w="75" w:type="dxa"/>
              <w:right w:w="75" w:type="dxa"/>
            </w:tcMar>
            <w:hideMark/>
          </w:tcPr>
          <w:p w14:paraId="688BF9CB"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м.сты</w:t>
            </w:r>
          </w:p>
        </w:tc>
        <w:tc>
          <w:tcPr>
            <w:tcW w:w="0" w:type="auto"/>
            <w:shd w:val="clear" w:color="auto" w:fill="auto"/>
            <w:tcMar>
              <w:top w:w="75" w:type="dxa"/>
              <w:left w:w="75" w:type="dxa"/>
              <w:bottom w:w="75" w:type="dxa"/>
              <w:right w:w="75" w:type="dxa"/>
            </w:tcMar>
            <w:hideMark/>
          </w:tcPr>
          <w:p w14:paraId="5CFAC24D"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е</w:t>
            </w:r>
          </w:p>
        </w:tc>
      </w:tr>
      <w:tr w:rsidR="003C3DB1" w:rsidRPr="00C214E5" w14:paraId="428FA43E" w14:textId="77777777" w:rsidTr="003C3DB1">
        <w:tc>
          <w:tcPr>
            <w:tcW w:w="0" w:type="auto"/>
            <w:shd w:val="clear" w:color="auto" w:fill="auto"/>
            <w:tcMar>
              <w:top w:w="75" w:type="dxa"/>
              <w:left w:w="75" w:type="dxa"/>
              <w:bottom w:w="75" w:type="dxa"/>
              <w:right w:w="75" w:type="dxa"/>
            </w:tcMar>
            <w:hideMark/>
          </w:tcPr>
          <w:p w14:paraId="74B06562"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ст.на</w:t>
            </w:r>
          </w:p>
        </w:tc>
        <w:tc>
          <w:tcPr>
            <w:tcW w:w="0" w:type="auto"/>
            <w:shd w:val="clear" w:color="auto" w:fill="auto"/>
            <w:tcMar>
              <w:top w:w="75" w:type="dxa"/>
              <w:left w:w="75" w:type="dxa"/>
              <w:bottom w:w="75" w:type="dxa"/>
              <w:right w:w="75" w:type="dxa"/>
            </w:tcMar>
            <w:hideMark/>
          </w:tcPr>
          <w:p w14:paraId="2E2E556B"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а</w:t>
            </w:r>
          </w:p>
        </w:tc>
      </w:tr>
      <w:tr w:rsidR="003C3DB1" w:rsidRPr="00C214E5" w14:paraId="61B0A8FE" w14:textId="77777777" w:rsidTr="003C3DB1">
        <w:tc>
          <w:tcPr>
            <w:tcW w:w="0" w:type="auto"/>
            <w:shd w:val="clear" w:color="auto" w:fill="auto"/>
            <w:tcMar>
              <w:top w:w="75" w:type="dxa"/>
              <w:left w:w="75" w:type="dxa"/>
              <w:bottom w:w="75" w:type="dxa"/>
              <w:right w:w="75" w:type="dxa"/>
            </w:tcMar>
            <w:hideMark/>
          </w:tcPr>
          <w:p w14:paraId="1B9CA51C"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п.сьмо</w:t>
            </w:r>
          </w:p>
        </w:tc>
        <w:tc>
          <w:tcPr>
            <w:tcW w:w="0" w:type="auto"/>
            <w:shd w:val="clear" w:color="auto" w:fill="auto"/>
            <w:tcMar>
              <w:top w:w="75" w:type="dxa"/>
              <w:left w:w="75" w:type="dxa"/>
              <w:bottom w:w="75" w:type="dxa"/>
              <w:right w:w="75" w:type="dxa"/>
            </w:tcMar>
            <w:hideMark/>
          </w:tcPr>
          <w:p w14:paraId="6376DAB1"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о</w:t>
            </w:r>
          </w:p>
        </w:tc>
      </w:tr>
      <w:tr w:rsidR="003C3DB1" w:rsidRPr="00C214E5" w14:paraId="4263C426" w14:textId="77777777" w:rsidTr="003C3DB1">
        <w:tc>
          <w:tcPr>
            <w:tcW w:w="0" w:type="auto"/>
            <w:shd w:val="clear" w:color="auto" w:fill="auto"/>
            <w:tcMar>
              <w:top w:w="75" w:type="dxa"/>
              <w:left w:w="75" w:type="dxa"/>
              <w:bottom w:w="75" w:type="dxa"/>
              <w:right w:w="75" w:type="dxa"/>
            </w:tcMar>
            <w:hideMark/>
          </w:tcPr>
          <w:p w14:paraId="514FF94E"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r w:rsidRPr="00C214E5">
              <w:rPr>
                <w:rFonts w:ascii="Times New Roman" w:eastAsia="Times New Roman" w:hAnsi="Times New Roman" w:cs="Times New Roman"/>
                <w:kern w:val="0"/>
                <w:sz w:val="24"/>
                <w:szCs w:val="24"/>
                <w:lang w:eastAsia="ru-RU"/>
                <w14:ligatures w14:val="none"/>
              </w:rPr>
              <w:t>з.мля</w:t>
            </w:r>
          </w:p>
        </w:tc>
        <w:tc>
          <w:tcPr>
            <w:tcW w:w="0" w:type="auto"/>
            <w:shd w:val="clear" w:color="auto" w:fill="auto"/>
            <w:tcMar>
              <w:top w:w="75" w:type="dxa"/>
              <w:left w:w="75" w:type="dxa"/>
              <w:bottom w:w="75" w:type="dxa"/>
              <w:right w:w="75" w:type="dxa"/>
            </w:tcMar>
            <w:hideMark/>
          </w:tcPr>
          <w:p w14:paraId="041C07CC" w14:textId="77777777" w:rsidR="003C3DB1" w:rsidRPr="00C214E5" w:rsidRDefault="003C3DB1" w:rsidP="00C214E5">
            <w:pPr>
              <w:spacing w:after="120" w:line="240" w:lineRule="atLeast"/>
              <w:jc w:val="both"/>
              <w:rPr>
                <w:rFonts w:ascii="Times New Roman" w:eastAsia="Times New Roman" w:hAnsi="Times New Roman" w:cs="Times New Roman"/>
                <w:kern w:val="0"/>
                <w:sz w:val="24"/>
                <w:szCs w:val="24"/>
                <w:lang w:eastAsia="ru-RU"/>
                <w14:ligatures w14:val="none"/>
              </w:rPr>
            </w:pPr>
          </w:p>
        </w:tc>
      </w:tr>
    </w:tbl>
    <w:p w14:paraId="0868B1A3"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4. Работа со зрителями (Каждый учитель также вносит свою изюминку в проведение игры и выступает от лица каких-нибудь ребят).</w:t>
      </w:r>
    </w:p>
    <w:p w14:paraId="337366CC"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b/>
          <w:bCs/>
          <w:i/>
          <w:iCs/>
          <w:color w:val="333333"/>
          <w:kern w:val="0"/>
          <w:sz w:val="24"/>
          <w:szCs w:val="24"/>
          <w:lang w:eastAsia="ru-RU"/>
          <w14:ligatures w14:val="none"/>
        </w:rPr>
        <w:t>Письмо № 1 </w:t>
      </w:r>
      <w:r w:rsidRPr="00C214E5">
        <w:rPr>
          <w:rFonts w:ascii="Times New Roman" w:eastAsia="Times New Roman" w:hAnsi="Times New Roman" w:cs="Times New Roman"/>
          <w:i/>
          <w:iCs/>
          <w:color w:val="333333"/>
          <w:kern w:val="0"/>
          <w:sz w:val="24"/>
          <w:szCs w:val="24"/>
          <w:lang w:eastAsia="ru-RU"/>
          <w14:ligatures w14:val="none"/>
        </w:rPr>
        <w:t>(словарная работа)</w:t>
      </w:r>
    </w:p>
    <w:p w14:paraId="6D3B7CD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Ребята! Пишут вам ученики из города, часть которого есть в отгадке этой загадки.</w:t>
      </w:r>
    </w:p>
    <w:p w14:paraId="1E324BE8" w14:textId="77777777" w:rsidR="003C3DB1" w:rsidRPr="00C214E5" w:rsidRDefault="003C3DB1" w:rsidP="00C214E5">
      <w:pPr>
        <w:shd w:val="clear" w:color="auto" w:fill="FFFFFF"/>
        <w:spacing w:after="120" w:line="240" w:lineRule="atLeast"/>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Какой это мастер</w:t>
      </w:r>
      <w:r w:rsidRPr="00C214E5">
        <w:rPr>
          <w:rFonts w:ascii="Times New Roman" w:eastAsia="Times New Roman" w:hAnsi="Times New Roman" w:cs="Times New Roman"/>
          <w:i/>
          <w:iCs/>
          <w:color w:val="333333"/>
          <w:kern w:val="0"/>
          <w:sz w:val="24"/>
          <w:szCs w:val="24"/>
          <w:lang w:eastAsia="ru-RU"/>
          <w14:ligatures w14:val="none"/>
        </w:rPr>
        <w:br/>
        <w:t>На стекла нанес</w:t>
      </w:r>
      <w:r w:rsidRPr="00C214E5">
        <w:rPr>
          <w:rFonts w:ascii="Times New Roman" w:eastAsia="Times New Roman" w:hAnsi="Times New Roman" w:cs="Times New Roman"/>
          <w:i/>
          <w:iCs/>
          <w:color w:val="333333"/>
          <w:kern w:val="0"/>
          <w:sz w:val="24"/>
          <w:szCs w:val="24"/>
          <w:lang w:eastAsia="ru-RU"/>
          <w14:ligatures w14:val="none"/>
        </w:rPr>
        <w:br/>
        <w:t>И листья, и травы,</w:t>
      </w:r>
      <w:r w:rsidRPr="00C214E5">
        <w:rPr>
          <w:rFonts w:ascii="Times New Roman" w:eastAsia="Times New Roman" w:hAnsi="Times New Roman" w:cs="Times New Roman"/>
          <w:i/>
          <w:iCs/>
          <w:color w:val="333333"/>
          <w:kern w:val="0"/>
          <w:sz w:val="24"/>
          <w:szCs w:val="24"/>
          <w:lang w:eastAsia="ru-RU"/>
          <w14:ligatures w14:val="none"/>
        </w:rPr>
        <w:br/>
        <w:t>И заросли роз.</w:t>
      </w:r>
    </w:p>
    <w:p w14:paraId="0A96D57B"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(Мороз – город Морозовск)</w:t>
      </w:r>
    </w:p>
    <w:p w14:paraId="57888D2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Выделите корень слова. Можно ли проверить безударную гласную?</w:t>
      </w:r>
    </w:p>
    <w:p w14:paraId="2C9ADC5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(Далее показываются картинки по теме “Словарные слова”, дети записывают только слова).</w:t>
      </w:r>
    </w:p>
    <w:p w14:paraId="4C04D086"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lastRenderedPageBreak/>
        <w:t>Итог после проверки на табло: 1:0</w:t>
      </w:r>
    </w:p>
    <w:p w14:paraId="6FC07E5E"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b/>
          <w:bCs/>
          <w:i/>
          <w:iCs/>
          <w:color w:val="333333"/>
          <w:kern w:val="0"/>
          <w:sz w:val="24"/>
          <w:szCs w:val="24"/>
          <w:lang w:eastAsia="ru-RU"/>
          <w14:ligatures w14:val="none"/>
        </w:rPr>
        <w:t>Письмо № 2</w:t>
      </w:r>
    </w:p>
    <w:p w14:paraId="46BCC63F"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Ребята, пишут вам ученики … класса. Нам дали такое задание, с которым нам трудно справиться. Поможете ли вы нам?</w:t>
      </w:r>
    </w:p>
    <w:p w14:paraId="530E4084"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Вставьте безударную гласную, напишите проверочное слово.</w:t>
      </w:r>
    </w:p>
    <w:p w14:paraId="64CDFBCA"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1 вариант: Дом л.сника (…) ст.ял (…) на б.регу (…) оз.ра (…).</w:t>
      </w:r>
    </w:p>
    <w:p w14:paraId="4D416D8B"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2 вариант: З.леная (…) лужайка зап.стрела (,,,) цв.тами (,,,).</w:t>
      </w:r>
    </w:p>
    <w:p w14:paraId="62143C52"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Внимание! Правильные ответы: (показ).</w:t>
      </w:r>
    </w:p>
    <w:p w14:paraId="3D5AF2ED"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Докажите, что вы назвали родственные слова. (Они имеют одинаковый корень и близки по смыслу).</w:t>
      </w:r>
    </w:p>
    <w:p w14:paraId="65263F78"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b/>
          <w:bCs/>
          <w:i/>
          <w:iCs/>
          <w:color w:val="333333"/>
          <w:kern w:val="0"/>
          <w:sz w:val="24"/>
          <w:szCs w:val="24"/>
          <w:lang w:eastAsia="ru-RU"/>
          <w14:ligatures w14:val="none"/>
        </w:rPr>
        <w:t>Письмо № 3 </w:t>
      </w:r>
      <w:r w:rsidRPr="00C214E5">
        <w:rPr>
          <w:rFonts w:ascii="Times New Roman" w:eastAsia="Times New Roman" w:hAnsi="Times New Roman" w:cs="Times New Roman"/>
          <w:i/>
          <w:iCs/>
          <w:color w:val="333333"/>
          <w:kern w:val="0"/>
          <w:sz w:val="24"/>
          <w:szCs w:val="24"/>
          <w:lang w:eastAsia="ru-RU"/>
          <w14:ligatures w14:val="none"/>
        </w:rPr>
        <w:t>(звучит музыка)</w:t>
      </w:r>
    </w:p>
    <w:p w14:paraId="075DC27A"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Внимание: черный ящик!</w:t>
      </w:r>
    </w:p>
    <w:p w14:paraId="32FA7AAB"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Не сердятся, а усами ворочают,</w:t>
      </w:r>
    </w:p>
    <w:p w14:paraId="4E40BC6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Не молчат, а слова не скажут.</w:t>
      </w:r>
    </w:p>
    <w:p w14:paraId="248788F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Идут, а с места не сдвинутся. (часы)</w:t>
      </w:r>
    </w:p>
    <w:p w14:paraId="7E9D45C3"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 Какая орфограмма в слове? Как проверяли?</w:t>
      </w:r>
    </w:p>
    <w:p w14:paraId="728A3D3A"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(Вывешивается картинка с изображением песочных часов с буквами (рис.3)</w:t>
      </w:r>
    </w:p>
    <w:p w14:paraId="3C5BCFC9"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Требуется пересыпать песок так, чтобы получилось слово</w:t>
      </w:r>
      <w:r w:rsidRPr="00C214E5">
        <w:rPr>
          <w:rFonts w:ascii="Times New Roman" w:eastAsia="Times New Roman" w:hAnsi="Times New Roman" w:cs="Times New Roman"/>
          <w:color w:val="333333"/>
          <w:kern w:val="0"/>
          <w:sz w:val="24"/>
          <w:szCs w:val="24"/>
          <w:lang w:eastAsia="ru-RU"/>
          <w14:ligatures w14:val="none"/>
        </w:rPr>
        <w:t> (кормушка).</w:t>
      </w:r>
    </w:p>
    <w:p w14:paraId="293F1349"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Подберите родственные слова. Выделите корень. Какое слово будет проверочным? Почему? Составьте предложение с любым из этих слов.</w:t>
      </w:r>
    </w:p>
    <w:p w14:paraId="73D39302"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Запись под диктовку (1 у доски)</w:t>
      </w:r>
    </w:p>
    <w:p w14:paraId="16BBBC79"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Например: Коля повесил кормушку на большой дуб.</w:t>
      </w:r>
    </w:p>
    <w:p w14:paraId="3B3A3477"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Разберите по членам предложения, по частям речи.</w:t>
      </w:r>
    </w:p>
    <w:p w14:paraId="42FB9026"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Итог на табло.</w:t>
      </w:r>
    </w:p>
    <w:p w14:paraId="47D5D04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Музыкальная пауза. (физкультминутка)</w:t>
      </w:r>
    </w:p>
    <w:p w14:paraId="70A32E45"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b/>
          <w:bCs/>
          <w:i/>
          <w:iCs/>
          <w:color w:val="333333"/>
          <w:kern w:val="0"/>
          <w:sz w:val="24"/>
          <w:szCs w:val="24"/>
          <w:lang w:eastAsia="ru-RU"/>
          <w14:ligatures w14:val="none"/>
        </w:rPr>
        <w:t>Письмо № 4</w:t>
      </w:r>
    </w:p>
    <w:p w14:paraId="3F32F30B"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Пишут вам ученики… класса. Мы писали диктант. Вам надо его проверить. Вы заработаете очко, если исправите все ошибки. Желаем удачи.</w:t>
      </w:r>
    </w:p>
    <w:p w14:paraId="20A2CF14"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i/>
          <w:iCs/>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1 вариант. пришла зема. Паля покрыты пушистым кавром. Марос скавал реки и азера.</w:t>
      </w:r>
    </w:p>
    <w:p w14:paraId="20EF033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i/>
          <w:iCs/>
          <w:color w:val="333333"/>
          <w:kern w:val="0"/>
          <w:sz w:val="24"/>
          <w:szCs w:val="24"/>
          <w:lang w:eastAsia="ru-RU"/>
          <w14:ligatures w14:val="none"/>
        </w:rPr>
        <w:t>2 вариант. Голадно птицам земой. Литают Ани по дварам, ищют корм.</w:t>
      </w:r>
    </w:p>
    <w:p w14:paraId="0C5A28E0"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Проверка. Итог на табло.</w:t>
      </w:r>
    </w:p>
    <w:p w14:paraId="79DEC415"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5. Итог урока. На какую тему были все вопросы?</w:t>
      </w:r>
    </w:p>
    <w:p w14:paraId="721547FF"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Что помогло правильно выполнить все задания? Как проверить безударную гласную в корне слова?</w:t>
      </w:r>
    </w:p>
    <w:p w14:paraId="3577F0E8"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Подводим итоги, награждаем учеников медалями “знатоки” или “умницы”.</w:t>
      </w:r>
    </w:p>
    <w:p w14:paraId="5561C414"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b/>
          <w:bCs/>
          <w:color w:val="333333"/>
          <w:kern w:val="0"/>
          <w:sz w:val="24"/>
          <w:szCs w:val="24"/>
          <w:lang w:eastAsia="ru-RU"/>
          <w14:ligatures w14:val="none"/>
        </w:rPr>
        <w:t>Фрагмент урока математики “Таблица сложения в пределах 10” 1 класс.</w:t>
      </w:r>
    </w:p>
    <w:p w14:paraId="0DF5D865" w14:textId="77777777" w:rsidR="00C214E5" w:rsidRDefault="003C3DB1" w:rsidP="00C214E5">
      <w:pPr>
        <w:shd w:val="clear" w:color="auto" w:fill="FFFFFF"/>
        <w:spacing w:after="120" w:line="240" w:lineRule="atLeast"/>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и вот мы попали в сказочный лес.</w:t>
      </w:r>
      <w:r w:rsidR="00C214E5">
        <w:rPr>
          <w:rFonts w:ascii="Times New Roman" w:eastAsia="Times New Roman" w:hAnsi="Times New Roman" w:cs="Times New Roman"/>
          <w:color w:val="333333"/>
          <w:kern w:val="0"/>
          <w:sz w:val="24"/>
          <w:szCs w:val="24"/>
          <w:lang w:eastAsia="ru-RU"/>
          <w14:ligatures w14:val="none"/>
        </w:rPr>
        <w:t xml:space="preserve"> </w:t>
      </w:r>
    </w:p>
    <w:p w14:paraId="32FFC9FA" w14:textId="77777777" w:rsidR="00C214E5" w:rsidRDefault="003C3DB1" w:rsidP="00C214E5">
      <w:pPr>
        <w:shd w:val="clear" w:color="auto" w:fill="FFFFFF"/>
        <w:spacing w:after="120" w:line="240" w:lineRule="atLeast"/>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lastRenderedPageBreak/>
        <w:t>Лес этот полон прекрасных чудес.</w:t>
      </w:r>
      <w:r w:rsidR="00C214E5">
        <w:rPr>
          <w:rFonts w:ascii="Times New Roman" w:eastAsia="Times New Roman" w:hAnsi="Times New Roman" w:cs="Times New Roman"/>
          <w:color w:val="333333"/>
          <w:kern w:val="0"/>
          <w:sz w:val="24"/>
          <w:szCs w:val="24"/>
          <w:lang w:eastAsia="ru-RU"/>
          <w14:ligatures w14:val="none"/>
        </w:rPr>
        <w:t xml:space="preserve"> </w:t>
      </w:r>
    </w:p>
    <w:p w14:paraId="4CA3F048" w14:textId="77777777" w:rsidR="00C214E5" w:rsidRDefault="003C3DB1" w:rsidP="00C214E5">
      <w:pPr>
        <w:shd w:val="clear" w:color="auto" w:fill="FFFFFF"/>
        <w:spacing w:after="120" w:line="240" w:lineRule="atLeast"/>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Нам нужно на дереве на этом суку</w:t>
      </w:r>
      <w:r w:rsidR="00C214E5">
        <w:rPr>
          <w:rFonts w:ascii="Times New Roman" w:eastAsia="Times New Roman" w:hAnsi="Times New Roman" w:cs="Times New Roman"/>
          <w:color w:val="333333"/>
          <w:kern w:val="0"/>
          <w:sz w:val="24"/>
          <w:szCs w:val="24"/>
          <w:lang w:eastAsia="ru-RU"/>
          <w14:ligatures w14:val="none"/>
        </w:rPr>
        <w:t xml:space="preserve"> </w:t>
      </w:r>
    </w:p>
    <w:p w14:paraId="3C9D2FE2" w14:textId="77777777" w:rsidR="00C214E5" w:rsidRDefault="003C3DB1" w:rsidP="00C214E5">
      <w:pPr>
        <w:shd w:val="clear" w:color="auto" w:fill="FFFFFF"/>
        <w:spacing w:after="120" w:line="240" w:lineRule="atLeast"/>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Кормушку повесить у птиц на виду.</w:t>
      </w:r>
    </w:p>
    <w:p w14:paraId="6BAE699F" w14:textId="77777777" w:rsidR="00C214E5" w:rsidRDefault="003C3DB1" w:rsidP="00C214E5">
      <w:pPr>
        <w:shd w:val="clear" w:color="auto" w:fill="FFFFFF"/>
        <w:spacing w:after="120" w:line="240" w:lineRule="atLeast"/>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Чтоб были сыты они лютой зимой</w:t>
      </w:r>
    </w:p>
    <w:p w14:paraId="22AC1E44" w14:textId="1DC6B8DB" w:rsidR="003C3DB1" w:rsidRPr="00C214E5" w:rsidRDefault="003C3DB1" w:rsidP="00C214E5">
      <w:pPr>
        <w:shd w:val="clear" w:color="auto" w:fill="FFFFFF"/>
        <w:spacing w:after="120" w:line="240" w:lineRule="atLeast"/>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И пользой ответили лесу весной.</w:t>
      </w:r>
    </w:p>
    <w:p w14:paraId="4011D8DD" w14:textId="0B38EAEE"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(Придумайте задачу, чтобы в условии были числа 4 и 2, а в вопросе слово “всего”; в условии 6 и 2, в вопросе – “осталось”. По ходу – решение, запись).</w:t>
      </w:r>
    </w:p>
    <w:p w14:paraId="07B97F0A"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Ребята, а какие птицы могут зимой прилететь на кормушку?</w:t>
      </w:r>
    </w:p>
    <w:p w14:paraId="724B538F"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А какая птица выводит птенцов зимой?</w:t>
      </w:r>
    </w:p>
    <w:p w14:paraId="4ED1863D"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Дятел – 7, клест – 8, аист – 6.</w:t>
      </w:r>
    </w:p>
    <w:p w14:paraId="5717C493"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Чтобы это узнать, вам надо решить логическую задачку.</w:t>
      </w:r>
    </w:p>
    <w:p w14:paraId="45DD2341"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Как называются геометрические фигуры, используемые в записи данного задания? Какая фигура здесь лишняя? (рис.4)</w:t>
      </w:r>
    </w:p>
    <w:p w14:paraId="4F9E4503"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Клест – небольшая, немного крупнее воробья, ярко окрашенная птичка. Встречается она в еловых лесах. Питается клест семенами шишек елей, сосен, ясеня, иногда употребляет ягоды и семена травянистых растений. (Дети добавляют, что они знают о клесте).</w:t>
      </w:r>
    </w:p>
    <w:p w14:paraId="05CA5A1D"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b/>
          <w:bCs/>
          <w:color w:val="333333"/>
          <w:kern w:val="0"/>
          <w:sz w:val="24"/>
          <w:szCs w:val="24"/>
          <w:lang w:eastAsia="ru-RU"/>
          <w14:ligatures w14:val="none"/>
        </w:rPr>
        <w:t>Урок – окружающего мира (пример задания)</w:t>
      </w:r>
    </w:p>
    <w:p w14:paraId="69B28668"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xml:space="preserve">Водящий задумал какой-либо предмет, дети должны отгадать его, ставя вопросы на исключение, требующие только ответа “да “ или “нет”: </w:t>
      </w:r>
    </w:p>
    <w:p w14:paraId="76C90C58" w14:textId="7CFA2ADB"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xml:space="preserve">– это сделано руками человека? </w:t>
      </w:r>
    </w:p>
    <w:p w14:paraId="3EEFABBB" w14:textId="6D84658E"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это объект живой природы? И т.п.</w:t>
      </w:r>
    </w:p>
    <w:p w14:paraId="0B9BEA52" w14:textId="77777777" w:rsidR="003C3DB1" w:rsidRPr="00C214E5" w:rsidRDefault="003C3DB1" w:rsidP="00C214E5">
      <w:pPr>
        <w:shd w:val="clear" w:color="auto" w:fill="FFFFFF"/>
        <w:spacing w:after="135" w:line="240" w:lineRule="auto"/>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Подобные задания оказывают большое влияние на общее развитие ребенка, на его стремление узнавать новое, на развитие интеллекта и способностей ребенка.</w:t>
      </w:r>
    </w:p>
    <w:p w14:paraId="6D6734F2" w14:textId="213AC5E3" w:rsidR="003C3DB1" w:rsidRDefault="003C3DB1" w:rsidP="00C214E5">
      <w:pPr>
        <w:jc w:val="both"/>
        <w:rPr>
          <w:rFonts w:ascii="Times New Roman" w:eastAsia="Times New Roman" w:hAnsi="Times New Roman" w:cs="Times New Roman"/>
          <w:color w:val="333333"/>
          <w:kern w:val="0"/>
          <w:sz w:val="24"/>
          <w:szCs w:val="24"/>
          <w:lang w:eastAsia="ru-RU"/>
          <w14:ligatures w14:val="none"/>
        </w:rPr>
      </w:pPr>
      <w:r w:rsidRPr="00C214E5">
        <w:rPr>
          <w:rFonts w:ascii="Times New Roman" w:eastAsia="Times New Roman" w:hAnsi="Times New Roman" w:cs="Times New Roman"/>
          <w:color w:val="333333"/>
          <w:kern w:val="0"/>
          <w:sz w:val="24"/>
          <w:szCs w:val="24"/>
          <w:lang w:eastAsia="ru-RU"/>
          <w14:ligatures w14:val="none"/>
        </w:rPr>
        <w:t xml:space="preserve"> В статье показаны примеры традиционного обучения, сейчас же при выполнении этих заданий легко использовать ИКТ, которые помогают и позволяют повысить доступность знаний, сделать обучение более интерактивным и удобным, а также учитывать потребности и особенности каждого ученика.</w:t>
      </w:r>
      <w:r w:rsidR="00107EBD">
        <w:rPr>
          <w:rFonts w:ascii="Times New Roman" w:eastAsia="Times New Roman" w:hAnsi="Times New Roman" w:cs="Times New Roman"/>
          <w:color w:val="333333"/>
          <w:kern w:val="0"/>
          <w:sz w:val="24"/>
          <w:szCs w:val="24"/>
          <w:lang w:eastAsia="ru-RU"/>
          <w14:ligatures w14:val="none"/>
        </w:rPr>
        <w:t xml:space="preserve"> На протяжении всех лет мы стараемся научить ребенка мыслить, применять свои знания на практике, расширяя его кругозор и находя применение знаниям в обыденной жизни. Взаимосвязь традиций и инновации лежит на поверхности.</w:t>
      </w:r>
    </w:p>
    <w:p w14:paraId="77D997FB" w14:textId="05E499FD" w:rsidR="00E43F0A" w:rsidRPr="00E43F0A" w:rsidRDefault="00E43F0A" w:rsidP="00E43F0A">
      <w:pPr>
        <w:shd w:val="clear" w:color="auto" w:fill="FFFFFF"/>
        <w:spacing w:after="135" w:line="240" w:lineRule="auto"/>
        <w:jc w:val="center"/>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С</w:t>
      </w:r>
      <w:r w:rsidRPr="00E43F0A">
        <w:rPr>
          <w:rFonts w:ascii="Times New Roman" w:eastAsia="Times New Roman" w:hAnsi="Times New Roman" w:cs="Times New Roman"/>
          <w:color w:val="333333"/>
          <w:kern w:val="0"/>
          <w:sz w:val="24"/>
          <w:szCs w:val="24"/>
          <w:lang w:eastAsia="ru-RU"/>
          <w14:ligatures w14:val="none"/>
        </w:rPr>
        <w:t>писок литературы</w:t>
      </w:r>
    </w:p>
    <w:p w14:paraId="71A863C7" w14:textId="77777777" w:rsidR="00E43F0A" w:rsidRPr="00E43F0A" w:rsidRDefault="00E43F0A" w:rsidP="00E43F0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Берулава Г.А. Психодиагностика умственного развития учащихся. Новосибирск.1990.</w:t>
      </w:r>
    </w:p>
    <w:p w14:paraId="6408C333" w14:textId="77777777" w:rsidR="00E43F0A" w:rsidRPr="00E43F0A" w:rsidRDefault="00E43F0A" w:rsidP="00E43F0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Дубровина И.В. Интересы как одно из условий развития способностей школьника. Москва: Академия, 1998.</w:t>
      </w:r>
    </w:p>
    <w:p w14:paraId="3F3569BF" w14:textId="77777777" w:rsidR="00E43F0A" w:rsidRPr="00E43F0A" w:rsidRDefault="00E43F0A" w:rsidP="00E43F0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Зак А.З. Как развивать логическое мышление. Москва: АРКТИ,2003.</w:t>
      </w:r>
    </w:p>
    <w:p w14:paraId="7F26A5A4" w14:textId="77777777" w:rsidR="00E43F0A" w:rsidRDefault="00E43F0A" w:rsidP="00E43F0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Лейтес Н.С. Возрастные основы умственного роста// Возрастная психология. Москва: Академия, 1998.</w:t>
      </w:r>
    </w:p>
    <w:p w14:paraId="0D7FD1A0" w14:textId="77777777" w:rsidR="00107EBD" w:rsidRPr="00E43F0A" w:rsidRDefault="00107EBD" w:rsidP="00107EB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Перькова</w:t>
      </w:r>
      <w:r w:rsidRPr="00107EBD">
        <w:rPr>
          <w:rFonts w:ascii="Times New Roman" w:eastAsia="Times New Roman" w:hAnsi="Times New Roman" w:cs="Times New Roman"/>
          <w:color w:val="333333"/>
          <w:kern w:val="0"/>
          <w:sz w:val="24"/>
          <w:szCs w:val="24"/>
          <w:lang w:eastAsia="ru-RU"/>
          <w14:ligatures w14:val="none"/>
        </w:rPr>
        <w:t xml:space="preserve"> </w:t>
      </w:r>
      <w:r w:rsidRPr="00E43F0A">
        <w:rPr>
          <w:rFonts w:ascii="Times New Roman" w:eastAsia="Times New Roman" w:hAnsi="Times New Roman" w:cs="Times New Roman"/>
          <w:color w:val="333333"/>
          <w:kern w:val="0"/>
          <w:sz w:val="24"/>
          <w:szCs w:val="24"/>
          <w:lang w:eastAsia="ru-RU"/>
          <w14:ligatures w14:val="none"/>
        </w:rPr>
        <w:t>О.И., Сазанова</w:t>
      </w:r>
      <w:r w:rsidRPr="00107EBD">
        <w:rPr>
          <w:rFonts w:ascii="Times New Roman" w:eastAsia="Times New Roman" w:hAnsi="Times New Roman" w:cs="Times New Roman"/>
          <w:color w:val="333333"/>
          <w:kern w:val="0"/>
          <w:sz w:val="24"/>
          <w:szCs w:val="24"/>
          <w:lang w:eastAsia="ru-RU"/>
          <w14:ligatures w14:val="none"/>
        </w:rPr>
        <w:t xml:space="preserve"> </w:t>
      </w:r>
      <w:r w:rsidRPr="00E43F0A">
        <w:rPr>
          <w:rFonts w:ascii="Times New Roman" w:eastAsia="Times New Roman" w:hAnsi="Times New Roman" w:cs="Times New Roman"/>
          <w:color w:val="333333"/>
          <w:kern w:val="0"/>
          <w:sz w:val="24"/>
          <w:szCs w:val="24"/>
          <w:lang w:eastAsia="ru-RU"/>
          <w14:ligatures w14:val="none"/>
        </w:rPr>
        <w:t>Л.И.. Почему так говорим? //Начальная школа,</w:t>
      </w:r>
      <w:r>
        <w:rPr>
          <w:rFonts w:ascii="Times New Roman" w:eastAsia="Times New Roman" w:hAnsi="Times New Roman" w:cs="Times New Roman"/>
          <w:color w:val="333333"/>
          <w:kern w:val="0"/>
          <w:sz w:val="24"/>
          <w:szCs w:val="24"/>
          <w:lang w:eastAsia="ru-RU"/>
          <w14:ligatures w14:val="none"/>
        </w:rPr>
        <w:t xml:space="preserve"> </w:t>
      </w:r>
      <w:r w:rsidRPr="00E43F0A">
        <w:rPr>
          <w:rFonts w:ascii="Times New Roman" w:eastAsia="Times New Roman" w:hAnsi="Times New Roman" w:cs="Times New Roman"/>
          <w:color w:val="333333"/>
          <w:kern w:val="0"/>
          <w:sz w:val="24"/>
          <w:szCs w:val="24"/>
          <w:lang w:eastAsia="ru-RU"/>
          <w14:ligatures w14:val="none"/>
        </w:rPr>
        <w:t>№</w:t>
      </w:r>
      <w:r>
        <w:rPr>
          <w:rFonts w:ascii="Times New Roman" w:eastAsia="Times New Roman" w:hAnsi="Times New Roman" w:cs="Times New Roman"/>
          <w:color w:val="333333"/>
          <w:kern w:val="0"/>
          <w:sz w:val="24"/>
          <w:szCs w:val="24"/>
          <w:lang w:eastAsia="ru-RU"/>
          <w14:ligatures w14:val="none"/>
        </w:rPr>
        <w:t xml:space="preserve"> </w:t>
      </w:r>
      <w:r w:rsidRPr="00E43F0A">
        <w:rPr>
          <w:rFonts w:ascii="Times New Roman" w:eastAsia="Times New Roman" w:hAnsi="Times New Roman" w:cs="Times New Roman"/>
          <w:color w:val="333333"/>
          <w:kern w:val="0"/>
          <w:sz w:val="24"/>
          <w:szCs w:val="24"/>
          <w:lang w:eastAsia="ru-RU"/>
          <w14:ligatures w14:val="none"/>
        </w:rPr>
        <w:t>12 1997.</w:t>
      </w:r>
    </w:p>
    <w:p w14:paraId="5EE24529" w14:textId="77777777" w:rsidR="00107EBD" w:rsidRPr="00E43F0A" w:rsidRDefault="00107EBD" w:rsidP="00107EB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Тихомиров В.К. Психология мышления. Москва: изд-во МГУ, 1975.</w:t>
      </w:r>
    </w:p>
    <w:p w14:paraId="6CD0B7AA" w14:textId="2984228B" w:rsidR="00107EBD" w:rsidRPr="00E43F0A" w:rsidRDefault="00107EBD" w:rsidP="00107EB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sidRPr="00E43F0A">
        <w:rPr>
          <w:rFonts w:ascii="Times New Roman" w:eastAsia="Times New Roman" w:hAnsi="Times New Roman" w:cs="Times New Roman"/>
          <w:color w:val="333333"/>
          <w:kern w:val="0"/>
          <w:sz w:val="24"/>
          <w:szCs w:val="24"/>
          <w:lang w:eastAsia="ru-RU"/>
          <w14:ligatures w14:val="none"/>
        </w:rPr>
        <w:t>Шадриков В.Д. Деятельность и способности. Москва: РОСТЭК, 1994</w:t>
      </w:r>
    </w:p>
    <w:p w14:paraId="02788DAB" w14:textId="49B73960" w:rsidR="00E43F0A" w:rsidRPr="00E43F0A" w:rsidRDefault="00107EBD" w:rsidP="00E43F0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kern w:val="0"/>
          <w:sz w:val="24"/>
          <w:szCs w:val="24"/>
          <w:lang w:eastAsia="ru-RU"/>
          <w14:ligatures w14:val="none"/>
        </w:rPr>
      </w:pPr>
      <w:r>
        <w:rPr>
          <w:rFonts w:ascii="Times New Roman" w:eastAsia="Times New Roman" w:hAnsi="Times New Roman" w:cs="Times New Roman"/>
          <w:color w:val="333333"/>
          <w:kern w:val="0"/>
          <w:sz w:val="24"/>
          <w:szCs w:val="24"/>
          <w:lang w:eastAsia="ru-RU"/>
          <w14:ligatures w14:val="none"/>
        </w:rPr>
        <w:t>Интернет-ресурсы по раскрытию темы функциональной грамотности, 2025</w:t>
      </w:r>
      <w:r w:rsidR="00E43F0A" w:rsidRPr="00E43F0A">
        <w:rPr>
          <w:rFonts w:ascii="Times New Roman" w:eastAsia="Times New Roman" w:hAnsi="Times New Roman" w:cs="Times New Roman"/>
          <w:color w:val="333333"/>
          <w:kern w:val="0"/>
          <w:sz w:val="24"/>
          <w:szCs w:val="24"/>
          <w:lang w:eastAsia="ru-RU"/>
          <w14:ligatures w14:val="none"/>
        </w:rPr>
        <w:t>.</w:t>
      </w:r>
    </w:p>
    <w:p w14:paraId="2F926AA8" w14:textId="77777777" w:rsidR="00E43F0A" w:rsidRPr="00C214E5" w:rsidRDefault="00E43F0A" w:rsidP="00C214E5">
      <w:pPr>
        <w:jc w:val="both"/>
        <w:rPr>
          <w:rFonts w:ascii="Times New Roman" w:eastAsia="Times New Roman" w:hAnsi="Times New Roman" w:cs="Times New Roman"/>
          <w:color w:val="333333"/>
          <w:kern w:val="0"/>
          <w:sz w:val="24"/>
          <w:szCs w:val="24"/>
          <w:lang w:eastAsia="ru-RU"/>
          <w14:ligatures w14:val="none"/>
        </w:rPr>
      </w:pPr>
    </w:p>
    <w:sectPr w:rsidR="00E43F0A" w:rsidRPr="00C214E5" w:rsidSect="00C214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4DF"/>
    <w:multiLevelType w:val="multilevel"/>
    <w:tmpl w:val="152A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2618A"/>
    <w:multiLevelType w:val="multilevel"/>
    <w:tmpl w:val="8AFE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756D1"/>
    <w:multiLevelType w:val="multilevel"/>
    <w:tmpl w:val="D28A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9631F"/>
    <w:multiLevelType w:val="multilevel"/>
    <w:tmpl w:val="E776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37D16"/>
    <w:multiLevelType w:val="multilevel"/>
    <w:tmpl w:val="EC28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580775">
    <w:abstractNumId w:val="2"/>
  </w:num>
  <w:num w:numId="2" w16cid:durableId="204997195">
    <w:abstractNumId w:val="0"/>
  </w:num>
  <w:num w:numId="3" w16cid:durableId="1178155254">
    <w:abstractNumId w:val="1"/>
  </w:num>
  <w:num w:numId="4" w16cid:durableId="281502584">
    <w:abstractNumId w:val="3"/>
  </w:num>
  <w:num w:numId="5" w16cid:durableId="869606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B1"/>
    <w:rsid w:val="00095771"/>
    <w:rsid w:val="000E091B"/>
    <w:rsid w:val="00107EBD"/>
    <w:rsid w:val="003C3DB1"/>
    <w:rsid w:val="003E539A"/>
    <w:rsid w:val="00451767"/>
    <w:rsid w:val="00BC66C7"/>
    <w:rsid w:val="00C214E5"/>
    <w:rsid w:val="00CD7E52"/>
    <w:rsid w:val="00D76C62"/>
    <w:rsid w:val="00D97608"/>
    <w:rsid w:val="00E43F0A"/>
    <w:rsid w:val="00E6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3E9B"/>
  <w15:chartTrackingRefBased/>
  <w15:docId w15:val="{B76989BC-B09B-4FCC-B50A-CFCAD63F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3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3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3D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3D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3D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3D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D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D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D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D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3D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3D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3D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3D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3D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DB1"/>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D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DB1"/>
    <w:rPr>
      <w:rFonts w:eastAsiaTheme="majorEastAsia" w:cstheme="majorBidi"/>
      <w:color w:val="272727" w:themeColor="text1" w:themeTint="D8"/>
    </w:rPr>
  </w:style>
  <w:style w:type="paragraph" w:styleId="a3">
    <w:name w:val="Title"/>
    <w:basedOn w:val="a"/>
    <w:next w:val="a"/>
    <w:link w:val="a4"/>
    <w:uiPriority w:val="10"/>
    <w:qFormat/>
    <w:rsid w:val="003C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3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D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3D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3DB1"/>
    <w:pPr>
      <w:spacing w:before="160"/>
      <w:jc w:val="center"/>
    </w:pPr>
    <w:rPr>
      <w:i/>
      <w:iCs/>
      <w:color w:val="404040" w:themeColor="text1" w:themeTint="BF"/>
    </w:rPr>
  </w:style>
  <w:style w:type="character" w:customStyle="1" w:styleId="22">
    <w:name w:val="Цитата 2 Знак"/>
    <w:basedOn w:val="a0"/>
    <w:link w:val="21"/>
    <w:uiPriority w:val="29"/>
    <w:rsid w:val="003C3DB1"/>
    <w:rPr>
      <w:i/>
      <w:iCs/>
      <w:color w:val="404040" w:themeColor="text1" w:themeTint="BF"/>
    </w:rPr>
  </w:style>
  <w:style w:type="paragraph" w:styleId="a7">
    <w:name w:val="List Paragraph"/>
    <w:basedOn w:val="a"/>
    <w:uiPriority w:val="34"/>
    <w:qFormat/>
    <w:rsid w:val="003C3DB1"/>
    <w:pPr>
      <w:ind w:left="720"/>
      <w:contextualSpacing/>
    </w:pPr>
  </w:style>
  <w:style w:type="character" w:styleId="a8">
    <w:name w:val="Intense Emphasis"/>
    <w:basedOn w:val="a0"/>
    <w:uiPriority w:val="21"/>
    <w:qFormat/>
    <w:rsid w:val="003C3DB1"/>
    <w:rPr>
      <w:i/>
      <w:iCs/>
      <w:color w:val="2F5496" w:themeColor="accent1" w:themeShade="BF"/>
    </w:rPr>
  </w:style>
  <w:style w:type="paragraph" w:styleId="a9">
    <w:name w:val="Intense Quote"/>
    <w:basedOn w:val="a"/>
    <w:next w:val="a"/>
    <w:link w:val="aa"/>
    <w:uiPriority w:val="30"/>
    <w:qFormat/>
    <w:rsid w:val="003C3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3DB1"/>
    <w:rPr>
      <w:i/>
      <w:iCs/>
      <w:color w:val="2F5496" w:themeColor="accent1" w:themeShade="BF"/>
    </w:rPr>
  </w:style>
  <w:style w:type="character" w:styleId="ab">
    <w:name w:val="Intense Reference"/>
    <w:basedOn w:val="a0"/>
    <w:uiPriority w:val="32"/>
    <w:qFormat/>
    <w:rsid w:val="003C3DB1"/>
    <w:rPr>
      <w:b/>
      <w:bCs/>
      <w:smallCaps/>
      <w:color w:val="2F5496" w:themeColor="accent1" w:themeShade="BF"/>
      <w:spacing w:val="5"/>
    </w:rPr>
  </w:style>
  <w:style w:type="paragraph" w:styleId="ac">
    <w:name w:val="No Spacing"/>
    <w:uiPriority w:val="1"/>
    <w:qFormat/>
    <w:rsid w:val="00D76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49751">
      <w:bodyDiv w:val="1"/>
      <w:marLeft w:val="0"/>
      <w:marRight w:val="0"/>
      <w:marTop w:val="0"/>
      <w:marBottom w:val="0"/>
      <w:divBdr>
        <w:top w:val="none" w:sz="0" w:space="0" w:color="auto"/>
        <w:left w:val="none" w:sz="0" w:space="0" w:color="auto"/>
        <w:bottom w:val="none" w:sz="0" w:space="0" w:color="auto"/>
        <w:right w:val="none" w:sz="0" w:space="0" w:color="auto"/>
      </w:divBdr>
    </w:div>
    <w:div w:id="958411252">
      <w:bodyDiv w:val="1"/>
      <w:marLeft w:val="0"/>
      <w:marRight w:val="0"/>
      <w:marTop w:val="0"/>
      <w:marBottom w:val="0"/>
      <w:divBdr>
        <w:top w:val="none" w:sz="0" w:space="0" w:color="auto"/>
        <w:left w:val="none" w:sz="0" w:space="0" w:color="auto"/>
        <w:bottom w:val="none" w:sz="0" w:space="0" w:color="auto"/>
        <w:right w:val="none" w:sz="0" w:space="0" w:color="auto"/>
      </w:divBdr>
      <w:divsChild>
        <w:div w:id="1708336601">
          <w:marLeft w:val="-225"/>
          <w:marRight w:val="-225"/>
          <w:marTop w:val="0"/>
          <w:marBottom w:val="0"/>
          <w:divBdr>
            <w:top w:val="none" w:sz="0" w:space="0" w:color="auto"/>
            <w:left w:val="none" w:sz="0" w:space="0" w:color="auto"/>
            <w:bottom w:val="none" w:sz="0" w:space="0" w:color="auto"/>
            <w:right w:val="none" w:sz="0" w:space="0" w:color="auto"/>
          </w:divBdr>
        </w:div>
        <w:div w:id="598758918">
          <w:marLeft w:val="0"/>
          <w:marRight w:val="0"/>
          <w:marTop w:val="0"/>
          <w:marBottom w:val="0"/>
          <w:divBdr>
            <w:top w:val="none" w:sz="0" w:space="0" w:color="auto"/>
            <w:left w:val="none" w:sz="0" w:space="0" w:color="auto"/>
            <w:bottom w:val="none" w:sz="0" w:space="0" w:color="auto"/>
            <w:right w:val="none" w:sz="0" w:space="0" w:color="auto"/>
          </w:divBdr>
          <w:divsChild>
            <w:div w:id="2018920168">
              <w:blockQuote w:val="1"/>
              <w:marLeft w:val="0"/>
              <w:marRight w:val="0"/>
              <w:marTop w:val="0"/>
              <w:marBottom w:val="120"/>
              <w:divBdr>
                <w:top w:val="none" w:sz="0" w:space="0" w:color="auto"/>
                <w:left w:val="none" w:sz="0" w:space="0" w:color="auto"/>
                <w:bottom w:val="none" w:sz="0" w:space="0" w:color="auto"/>
                <w:right w:val="none" w:sz="0" w:space="0" w:color="auto"/>
              </w:divBdr>
            </w:div>
            <w:div w:id="1191605387">
              <w:blockQuote w:val="1"/>
              <w:marLeft w:val="0"/>
              <w:marRight w:val="0"/>
              <w:marTop w:val="0"/>
              <w:marBottom w:val="120"/>
              <w:divBdr>
                <w:top w:val="none" w:sz="0" w:space="0" w:color="auto"/>
                <w:left w:val="none" w:sz="0" w:space="0" w:color="auto"/>
                <w:bottom w:val="none" w:sz="0" w:space="0" w:color="auto"/>
                <w:right w:val="none" w:sz="0" w:space="0" w:color="auto"/>
              </w:divBdr>
            </w:div>
            <w:div w:id="1718705390">
              <w:blockQuote w:val="1"/>
              <w:marLeft w:val="0"/>
              <w:marRight w:val="0"/>
              <w:marTop w:val="0"/>
              <w:marBottom w:val="120"/>
              <w:divBdr>
                <w:top w:val="none" w:sz="0" w:space="0" w:color="auto"/>
                <w:left w:val="none" w:sz="0" w:space="0" w:color="auto"/>
                <w:bottom w:val="none" w:sz="0" w:space="0" w:color="auto"/>
                <w:right w:val="none" w:sz="0" w:space="0" w:color="auto"/>
              </w:divBdr>
              <w:divsChild>
                <w:div w:id="146284614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25475688">
              <w:blockQuote w:val="1"/>
              <w:marLeft w:val="0"/>
              <w:marRight w:val="0"/>
              <w:marTop w:val="0"/>
              <w:marBottom w:val="120"/>
              <w:divBdr>
                <w:top w:val="none" w:sz="0" w:space="0" w:color="auto"/>
                <w:left w:val="none" w:sz="0" w:space="0" w:color="auto"/>
                <w:bottom w:val="none" w:sz="0" w:space="0" w:color="auto"/>
                <w:right w:val="none" w:sz="0" w:space="0" w:color="auto"/>
              </w:divBdr>
            </w:div>
            <w:div w:id="1501196295">
              <w:blockQuote w:val="1"/>
              <w:marLeft w:val="0"/>
              <w:marRight w:val="0"/>
              <w:marTop w:val="0"/>
              <w:marBottom w:val="120"/>
              <w:divBdr>
                <w:top w:val="none" w:sz="0" w:space="0" w:color="auto"/>
                <w:left w:val="none" w:sz="0" w:space="0" w:color="auto"/>
                <w:bottom w:val="none" w:sz="0" w:space="0" w:color="auto"/>
                <w:right w:val="none" w:sz="0" w:space="0" w:color="auto"/>
              </w:divBdr>
            </w:div>
            <w:div w:id="139489254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3078</Words>
  <Characters>17548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Афанасьевна Зайцева</dc:creator>
  <cp:keywords/>
  <dc:description/>
  <cp:lastModifiedBy>Светлана Афанасьевна Зайцева</cp:lastModifiedBy>
  <cp:revision>3</cp:revision>
  <dcterms:created xsi:type="dcterms:W3CDTF">2025-02-11T07:36:00Z</dcterms:created>
  <dcterms:modified xsi:type="dcterms:W3CDTF">2025-02-11T08:22:00Z</dcterms:modified>
</cp:coreProperties>
</file>