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E2" w:rsidRPr="004B70E2" w:rsidRDefault="004B70E2" w:rsidP="004B70E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70E2">
        <w:rPr>
          <w:rFonts w:ascii="Times New Roman" w:hAnsi="Times New Roman" w:cs="Times New Roman"/>
          <w:i/>
          <w:sz w:val="28"/>
          <w:szCs w:val="28"/>
        </w:rPr>
        <w:t xml:space="preserve">Часто руки знают, как распутать то, </w:t>
      </w:r>
    </w:p>
    <w:p w:rsidR="004B70E2" w:rsidRPr="004B70E2" w:rsidRDefault="004B70E2" w:rsidP="004B70E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70E2">
        <w:rPr>
          <w:rFonts w:ascii="Times New Roman" w:hAnsi="Times New Roman" w:cs="Times New Roman"/>
          <w:i/>
          <w:sz w:val="28"/>
          <w:szCs w:val="28"/>
        </w:rPr>
        <w:t xml:space="preserve">над чем тщательно бьется разум. </w:t>
      </w:r>
    </w:p>
    <w:p w:rsidR="004B70E2" w:rsidRDefault="004B70E2" w:rsidP="00A6776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70E2">
        <w:rPr>
          <w:rFonts w:ascii="Times New Roman" w:hAnsi="Times New Roman" w:cs="Times New Roman"/>
          <w:i/>
          <w:sz w:val="28"/>
          <w:szCs w:val="28"/>
        </w:rPr>
        <w:t>К.Г. Юнг</w:t>
      </w:r>
    </w:p>
    <w:p w:rsidR="004B70E2" w:rsidRDefault="004B70E2" w:rsidP="004B7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ходить босиком по песку, погружать в него руки и пропускать песчинки сквозь пальцы. Эти мельчайшие частички активизируют чувствительные нервные окончания на кончиках пальцев и ладонях.</w:t>
      </w:r>
    </w:p>
    <w:p w:rsidR="004B70E2" w:rsidRDefault="004B70E2" w:rsidP="00A677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– природные материал, обладающий собственной</w:t>
      </w:r>
      <w:r w:rsidR="00A67760">
        <w:rPr>
          <w:rFonts w:ascii="Times New Roman" w:hAnsi="Times New Roman" w:cs="Times New Roman"/>
          <w:sz w:val="28"/>
          <w:szCs w:val="28"/>
        </w:rPr>
        <w:t xml:space="preserve"> энергетикой, завораживающею человека – совей податливостью, принимать любые формы: быть сухим, легким и ускользающим или влажным, плотным и пластичным. </w:t>
      </w:r>
    </w:p>
    <w:p w:rsidR="00A67760" w:rsidRDefault="00A67760" w:rsidP="00A677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 терапия – возможность выразить, то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</w:t>
      </w:r>
    </w:p>
    <w:p w:rsidR="00A67760" w:rsidRDefault="00A67760" w:rsidP="00A677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песком способны заинтересовать, отвлечь, расслабить ребенка, а значит, обеспечить наиболее успешное выполнение задания или же эффективный способ подачи материала.</w:t>
      </w:r>
    </w:p>
    <w:p w:rsidR="00181F05" w:rsidRDefault="00181F05" w:rsidP="00A677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F05" w:rsidRPr="004B70E2" w:rsidRDefault="00181F05" w:rsidP="00A677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Габибова Г.А. </w:t>
      </w:r>
      <w:bookmarkStart w:id="0" w:name="_GoBack"/>
      <w:bookmarkEnd w:id="0"/>
    </w:p>
    <w:sectPr w:rsidR="00181F05" w:rsidRPr="004B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A7"/>
    <w:rsid w:val="00181F05"/>
    <w:rsid w:val="004702F1"/>
    <w:rsid w:val="004B70E2"/>
    <w:rsid w:val="00593B1B"/>
    <w:rsid w:val="00A67760"/>
    <w:rsid w:val="00BF2F0A"/>
    <w:rsid w:val="00CD0C75"/>
    <w:rsid w:val="00F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C8E7-1942-48B3-8286-0C330F5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2021-02-15T08:37:00Z</cp:lastPrinted>
  <dcterms:created xsi:type="dcterms:W3CDTF">2021-02-15T08:31:00Z</dcterms:created>
  <dcterms:modified xsi:type="dcterms:W3CDTF">2021-06-18T05:21:00Z</dcterms:modified>
</cp:coreProperties>
</file>