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drawings/drawing2.xml" ContentType="application/vnd.openxmlformats-officedocument.drawingml.chartshapes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drawings/drawing3.xml" ContentType="application/vnd.openxmlformats-officedocument.drawingml.chartshapes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6" w:rsidRDefault="00CB1F0E" w:rsidP="00CB1F0E">
      <w:pPr>
        <w:ind w:firstLine="709"/>
        <w:rPr>
          <w:b/>
          <w:color w:val="003366"/>
          <w:sz w:val="60"/>
          <w:szCs w:val="60"/>
        </w:rPr>
      </w:pPr>
      <w:r>
        <w:rPr>
          <w:b/>
          <w:noProof/>
          <w:color w:val="003366"/>
          <w:sz w:val="60"/>
          <w:szCs w:val="60"/>
        </w:rPr>
        <w:drawing>
          <wp:anchor distT="0" distB="0" distL="114300" distR="114300" simplePos="0" relativeHeight="251757568" behindDoc="1" locked="0" layoutInCell="1" allowOverlap="1" wp14:anchorId="1350A5A2" wp14:editId="17EEEE67">
            <wp:simplePos x="0" y="0"/>
            <wp:positionH relativeFrom="column">
              <wp:posOffset>424815</wp:posOffset>
            </wp:positionH>
            <wp:positionV relativeFrom="paragraph">
              <wp:posOffset>69215</wp:posOffset>
            </wp:positionV>
            <wp:extent cx="676910" cy="893445"/>
            <wp:effectExtent l="0" t="0" r="8890" b="190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4D6" w:rsidRDefault="008144D6" w:rsidP="00CB1F0E">
      <w:pPr>
        <w:ind w:firstLine="709"/>
        <w:rPr>
          <w:b/>
          <w:color w:val="003366"/>
          <w:sz w:val="60"/>
          <w:szCs w:val="60"/>
        </w:rPr>
      </w:pPr>
    </w:p>
    <w:p w:rsidR="008144D6" w:rsidRDefault="008144D6" w:rsidP="00CB1F0E">
      <w:pPr>
        <w:ind w:firstLine="709"/>
        <w:rPr>
          <w:b/>
          <w:color w:val="003366"/>
          <w:sz w:val="60"/>
          <w:szCs w:val="60"/>
        </w:rPr>
      </w:pPr>
    </w:p>
    <w:p w:rsidR="008144D6" w:rsidRDefault="008144D6" w:rsidP="00CB1F0E">
      <w:pPr>
        <w:ind w:firstLine="709"/>
        <w:rPr>
          <w:b/>
          <w:color w:val="003366"/>
          <w:sz w:val="60"/>
          <w:szCs w:val="60"/>
        </w:rPr>
      </w:pPr>
    </w:p>
    <w:p w:rsidR="008144D6" w:rsidRDefault="008144D6" w:rsidP="00CB1F0E">
      <w:pPr>
        <w:ind w:firstLine="709"/>
        <w:rPr>
          <w:b/>
          <w:color w:val="003366"/>
          <w:sz w:val="60"/>
          <w:szCs w:val="60"/>
        </w:rPr>
      </w:pPr>
    </w:p>
    <w:p w:rsidR="00CB1F0E" w:rsidRDefault="00CB1F0E" w:rsidP="00CB1F0E">
      <w:pPr>
        <w:ind w:firstLine="709"/>
        <w:rPr>
          <w:b/>
          <w:color w:val="003366"/>
          <w:sz w:val="60"/>
          <w:szCs w:val="60"/>
        </w:rPr>
      </w:pPr>
    </w:p>
    <w:p w:rsidR="00CB1F0E" w:rsidRPr="00CB1F0E" w:rsidRDefault="00CB1F0E" w:rsidP="00CB1F0E">
      <w:pPr>
        <w:ind w:firstLine="709"/>
        <w:rPr>
          <w:b/>
          <w:color w:val="003366"/>
          <w:sz w:val="28"/>
          <w:szCs w:val="28"/>
        </w:rPr>
      </w:pPr>
    </w:p>
    <w:p w:rsidR="008144D6" w:rsidRPr="00CB1F0E" w:rsidRDefault="008144D6" w:rsidP="00CB1F0E">
      <w:pPr>
        <w:ind w:firstLine="709"/>
        <w:rPr>
          <w:b/>
          <w:color w:val="003366"/>
          <w:sz w:val="28"/>
          <w:szCs w:val="28"/>
        </w:rPr>
      </w:pPr>
    </w:p>
    <w:p w:rsidR="008144D6" w:rsidRPr="008144D6" w:rsidRDefault="008144D6" w:rsidP="008144D6">
      <w:pPr>
        <w:ind w:firstLine="709"/>
        <w:jc w:val="center"/>
        <w:rPr>
          <w:b/>
          <w:color w:val="003366"/>
          <w:sz w:val="60"/>
          <w:szCs w:val="60"/>
        </w:rPr>
      </w:pPr>
      <w:r w:rsidRPr="008144D6">
        <w:rPr>
          <w:b/>
          <w:color w:val="003366"/>
          <w:sz w:val="60"/>
          <w:szCs w:val="60"/>
        </w:rPr>
        <w:t>ПУБЛИЧНЫЙ ДОКЛАД</w:t>
      </w:r>
    </w:p>
    <w:p w:rsidR="008144D6" w:rsidRPr="008144D6" w:rsidRDefault="008144D6" w:rsidP="008144D6">
      <w:pPr>
        <w:ind w:firstLine="709"/>
        <w:jc w:val="center"/>
        <w:rPr>
          <w:b/>
          <w:color w:val="003366"/>
          <w:sz w:val="60"/>
          <w:szCs w:val="60"/>
        </w:rPr>
      </w:pPr>
      <w:r w:rsidRPr="008144D6">
        <w:rPr>
          <w:b/>
          <w:color w:val="003366"/>
          <w:sz w:val="60"/>
          <w:szCs w:val="60"/>
        </w:rPr>
        <w:t>О СОСТОЯНИИ</w:t>
      </w:r>
    </w:p>
    <w:p w:rsidR="008144D6" w:rsidRPr="008144D6" w:rsidRDefault="008144D6" w:rsidP="008144D6">
      <w:pPr>
        <w:ind w:firstLine="709"/>
        <w:jc w:val="center"/>
        <w:rPr>
          <w:b/>
          <w:color w:val="003366"/>
          <w:sz w:val="60"/>
          <w:szCs w:val="60"/>
        </w:rPr>
      </w:pPr>
      <w:r w:rsidRPr="008144D6">
        <w:rPr>
          <w:b/>
          <w:color w:val="003366"/>
          <w:sz w:val="60"/>
          <w:szCs w:val="60"/>
        </w:rPr>
        <w:t xml:space="preserve">И </w:t>
      </w:r>
      <w:proofErr w:type="gramStart"/>
      <w:r w:rsidRPr="008144D6">
        <w:rPr>
          <w:b/>
          <w:color w:val="003366"/>
          <w:sz w:val="60"/>
          <w:szCs w:val="60"/>
        </w:rPr>
        <w:t>РЕЗУЛЬТАТАХ</w:t>
      </w:r>
      <w:proofErr w:type="gramEnd"/>
    </w:p>
    <w:p w:rsidR="008144D6" w:rsidRPr="008144D6" w:rsidRDefault="008144D6" w:rsidP="008144D6">
      <w:pPr>
        <w:ind w:firstLine="709"/>
        <w:jc w:val="center"/>
        <w:rPr>
          <w:b/>
          <w:color w:val="003366"/>
          <w:sz w:val="60"/>
          <w:szCs w:val="60"/>
        </w:rPr>
      </w:pPr>
      <w:r w:rsidRPr="008144D6">
        <w:rPr>
          <w:b/>
          <w:color w:val="003366"/>
          <w:sz w:val="60"/>
          <w:szCs w:val="60"/>
        </w:rPr>
        <w:t>ДЕЯТЕЛЬНОСТИ</w:t>
      </w:r>
    </w:p>
    <w:p w:rsidR="008144D6" w:rsidRPr="008144D6" w:rsidRDefault="008144D6" w:rsidP="008144D6">
      <w:pPr>
        <w:ind w:firstLine="709"/>
        <w:jc w:val="center"/>
        <w:rPr>
          <w:b/>
          <w:color w:val="003366"/>
          <w:sz w:val="60"/>
          <w:szCs w:val="60"/>
        </w:rPr>
      </w:pPr>
      <w:r w:rsidRPr="008144D6">
        <w:rPr>
          <w:b/>
          <w:color w:val="003366"/>
          <w:sz w:val="60"/>
          <w:szCs w:val="60"/>
        </w:rPr>
        <w:t>СИСТЕМЫ ОБРАЗОВАНИЯ</w:t>
      </w:r>
    </w:p>
    <w:p w:rsidR="008144D6" w:rsidRPr="008144D6" w:rsidRDefault="008144D6" w:rsidP="008144D6">
      <w:pPr>
        <w:ind w:firstLine="709"/>
        <w:jc w:val="center"/>
        <w:rPr>
          <w:b/>
          <w:color w:val="003366"/>
          <w:sz w:val="60"/>
          <w:szCs w:val="60"/>
        </w:rPr>
      </w:pPr>
      <w:r w:rsidRPr="008144D6">
        <w:rPr>
          <w:b/>
          <w:color w:val="003366"/>
          <w:sz w:val="60"/>
          <w:szCs w:val="60"/>
        </w:rPr>
        <w:t>ГОРОДА СУРГУТА</w:t>
      </w:r>
    </w:p>
    <w:p w:rsidR="008144D6" w:rsidRPr="008144D6" w:rsidRDefault="008144D6" w:rsidP="008144D6">
      <w:pPr>
        <w:ind w:firstLine="709"/>
        <w:jc w:val="center"/>
        <w:rPr>
          <w:b/>
          <w:color w:val="003366"/>
          <w:sz w:val="60"/>
          <w:szCs w:val="60"/>
        </w:rPr>
      </w:pPr>
      <w:r w:rsidRPr="008144D6">
        <w:rPr>
          <w:b/>
          <w:color w:val="003366"/>
          <w:sz w:val="60"/>
          <w:szCs w:val="60"/>
        </w:rPr>
        <w:t xml:space="preserve">В </w:t>
      </w:r>
      <w:r w:rsidR="00464452" w:rsidRPr="008144D6">
        <w:rPr>
          <w:b/>
          <w:color w:val="003366"/>
          <w:sz w:val="60"/>
          <w:szCs w:val="60"/>
        </w:rPr>
        <w:t>201</w:t>
      </w:r>
      <w:r w:rsidR="00464452">
        <w:rPr>
          <w:b/>
          <w:color w:val="003366"/>
          <w:sz w:val="60"/>
          <w:szCs w:val="60"/>
        </w:rPr>
        <w:t>2-</w:t>
      </w:r>
      <w:r w:rsidRPr="008144D6">
        <w:rPr>
          <w:b/>
          <w:color w:val="003366"/>
          <w:sz w:val="60"/>
          <w:szCs w:val="60"/>
        </w:rPr>
        <w:t>201</w:t>
      </w:r>
      <w:r w:rsidR="003F3A31">
        <w:rPr>
          <w:b/>
          <w:color w:val="003366"/>
          <w:sz w:val="60"/>
          <w:szCs w:val="60"/>
        </w:rPr>
        <w:t>3</w:t>
      </w:r>
      <w:r w:rsidRPr="008144D6">
        <w:rPr>
          <w:b/>
          <w:color w:val="003366"/>
          <w:sz w:val="60"/>
          <w:szCs w:val="60"/>
        </w:rPr>
        <w:t xml:space="preserve"> </w:t>
      </w:r>
      <w:r w:rsidR="00464452">
        <w:rPr>
          <w:b/>
          <w:color w:val="003366"/>
          <w:sz w:val="60"/>
          <w:szCs w:val="60"/>
        </w:rPr>
        <w:t xml:space="preserve">УЧЕБНОМ </w:t>
      </w:r>
      <w:r w:rsidRPr="008144D6">
        <w:rPr>
          <w:b/>
          <w:color w:val="003366"/>
          <w:sz w:val="60"/>
          <w:szCs w:val="60"/>
        </w:rPr>
        <w:t>ГОДУ</w:t>
      </w:r>
    </w:p>
    <w:p w:rsidR="00123F19" w:rsidRPr="000E73FD" w:rsidRDefault="00123F19" w:rsidP="00F3191C">
      <w:pPr>
        <w:ind w:firstLine="709"/>
        <w:jc w:val="both"/>
        <w:rPr>
          <w:sz w:val="28"/>
          <w:szCs w:val="28"/>
        </w:rPr>
      </w:pPr>
    </w:p>
    <w:p w:rsidR="00F32539" w:rsidRPr="000E73FD" w:rsidRDefault="00F32539" w:rsidP="00F3191C">
      <w:pPr>
        <w:ind w:firstLine="709"/>
        <w:jc w:val="both"/>
        <w:rPr>
          <w:sz w:val="28"/>
          <w:szCs w:val="28"/>
        </w:rPr>
      </w:pPr>
    </w:p>
    <w:p w:rsidR="00F32539" w:rsidRPr="000E73FD" w:rsidRDefault="00F32539" w:rsidP="00F3191C">
      <w:pPr>
        <w:ind w:firstLine="709"/>
        <w:jc w:val="both"/>
        <w:rPr>
          <w:sz w:val="28"/>
          <w:szCs w:val="28"/>
        </w:rPr>
      </w:pPr>
    </w:p>
    <w:p w:rsidR="00AB3E34" w:rsidRPr="000E73FD" w:rsidRDefault="00AB3E34" w:rsidP="00F3191C">
      <w:pPr>
        <w:ind w:firstLine="709"/>
        <w:jc w:val="both"/>
        <w:rPr>
          <w:sz w:val="28"/>
          <w:szCs w:val="28"/>
        </w:rPr>
      </w:pPr>
    </w:p>
    <w:p w:rsidR="00AB3E34" w:rsidRPr="000E73FD" w:rsidRDefault="00AB3E34" w:rsidP="00F3191C">
      <w:pPr>
        <w:ind w:firstLine="709"/>
        <w:jc w:val="both"/>
        <w:rPr>
          <w:sz w:val="28"/>
          <w:szCs w:val="28"/>
        </w:rPr>
      </w:pPr>
    </w:p>
    <w:p w:rsidR="00AB3E34" w:rsidRPr="000E73FD" w:rsidRDefault="00AB3E34" w:rsidP="00F3191C">
      <w:pPr>
        <w:ind w:firstLine="709"/>
        <w:jc w:val="both"/>
        <w:rPr>
          <w:sz w:val="28"/>
          <w:szCs w:val="28"/>
        </w:rPr>
      </w:pPr>
    </w:p>
    <w:p w:rsidR="00AB3E34" w:rsidRDefault="00AB3E34" w:rsidP="00F3191C">
      <w:pPr>
        <w:ind w:firstLine="709"/>
        <w:jc w:val="both"/>
        <w:rPr>
          <w:sz w:val="28"/>
          <w:szCs w:val="28"/>
        </w:rPr>
      </w:pPr>
    </w:p>
    <w:p w:rsidR="00CB1F0E" w:rsidRDefault="00CB1F0E" w:rsidP="00F3191C">
      <w:pPr>
        <w:ind w:firstLine="709"/>
        <w:jc w:val="both"/>
        <w:rPr>
          <w:sz w:val="28"/>
          <w:szCs w:val="28"/>
        </w:rPr>
      </w:pPr>
    </w:p>
    <w:p w:rsidR="00CB1F0E" w:rsidRDefault="00CB1F0E" w:rsidP="00F3191C">
      <w:pPr>
        <w:ind w:firstLine="709"/>
        <w:jc w:val="both"/>
        <w:rPr>
          <w:sz w:val="28"/>
          <w:szCs w:val="28"/>
        </w:rPr>
      </w:pPr>
    </w:p>
    <w:p w:rsidR="008144D6" w:rsidRPr="000E73FD" w:rsidRDefault="008144D6" w:rsidP="00F3191C">
      <w:pPr>
        <w:ind w:firstLine="709"/>
        <w:jc w:val="both"/>
        <w:rPr>
          <w:sz w:val="28"/>
          <w:szCs w:val="28"/>
        </w:rPr>
      </w:pPr>
    </w:p>
    <w:p w:rsidR="00AB3E34" w:rsidRPr="000E73FD" w:rsidRDefault="00AB3E34" w:rsidP="00F3191C">
      <w:pPr>
        <w:ind w:firstLine="709"/>
        <w:jc w:val="both"/>
        <w:rPr>
          <w:sz w:val="28"/>
          <w:szCs w:val="28"/>
        </w:rPr>
      </w:pPr>
    </w:p>
    <w:p w:rsidR="00AB3E34" w:rsidRPr="000E73FD" w:rsidRDefault="00AB3E34" w:rsidP="00F3191C">
      <w:pPr>
        <w:ind w:firstLine="709"/>
        <w:jc w:val="both"/>
        <w:rPr>
          <w:sz w:val="28"/>
          <w:szCs w:val="28"/>
        </w:rPr>
      </w:pPr>
    </w:p>
    <w:p w:rsidR="00AB3E34" w:rsidRPr="000E73FD" w:rsidRDefault="00AB3E34" w:rsidP="00F3191C">
      <w:pPr>
        <w:ind w:firstLine="709"/>
        <w:jc w:val="both"/>
        <w:rPr>
          <w:sz w:val="28"/>
          <w:szCs w:val="28"/>
        </w:rPr>
      </w:pPr>
    </w:p>
    <w:p w:rsidR="00AB3E34" w:rsidRPr="000E73FD" w:rsidRDefault="00AB3E34" w:rsidP="00464452">
      <w:pPr>
        <w:jc w:val="both"/>
        <w:rPr>
          <w:sz w:val="28"/>
          <w:szCs w:val="28"/>
        </w:rPr>
      </w:pPr>
    </w:p>
    <w:p w:rsidR="00AB3E34" w:rsidRPr="00464452" w:rsidRDefault="007B3C2E" w:rsidP="008144D6">
      <w:pPr>
        <w:ind w:firstLine="709"/>
        <w:jc w:val="center"/>
        <w:rPr>
          <w:b/>
          <w:color w:val="003366"/>
          <w:sz w:val="32"/>
          <w:szCs w:val="32"/>
        </w:rPr>
      </w:pPr>
      <w:r w:rsidRPr="00464452">
        <w:rPr>
          <w:b/>
          <w:color w:val="003366"/>
          <w:sz w:val="32"/>
          <w:szCs w:val="32"/>
        </w:rPr>
        <w:t>г. Сургут</w:t>
      </w:r>
    </w:p>
    <w:p w:rsidR="00AB3E34" w:rsidRPr="00464452" w:rsidRDefault="00F32539" w:rsidP="008144D6">
      <w:pPr>
        <w:ind w:firstLine="709"/>
        <w:jc w:val="center"/>
        <w:rPr>
          <w:b/>
          <w:color w:val="003366"/>
          <w:sz w:val="32"/>
          <w:szCs w:val="32"/>
        </w:rPr>
      </w:pPr>
      <w:r w:rsidRPr="00464452">
        <w:rPr>
          <w:b/>
          <w:color w:val="003366"/>
          <w:sz w:val="32"/>
          <w:szCs w:val="32"/>
        </w:rPr>
        <w:t>2013</w:t>
      </w:r>
      <w:r w:rsidR="007B3C2E" w:rsidRPr="00464452">
        <w:rPr>
          <w:b/>
          <w:color w:val="003366"/>
          <w:sz w:val="32"/>
          <w:szCs w:val="32"/>
        </w:rPr>
        <w:t xml:space="preserve"> год</w:t>
      </w:r>
    </w:p>
    <w:p w:rsidR="00AB3E34" w:rsidRPr="00061C9C" w:rsidRDefault="007B3C2E" w:rsidP="00873B5E">
      <w:pPr>
        <w:ind w:firstLine="709"/>
        <w:rPr>
          <w:b/>
          <w:color w:val="003366"/>
          <w:sz w:val="24"/>
          <w:szCs w:val="24"/>
        </w:rPr>
      </w:pPr>
      <w:r w:rsidRPr="000E73FD">
        <w:rPr>
          <w:sz w:val="28"/>
          <w:szCs w:val="28"/>
        </w:rPr>
        <w:br w:type="page"/>
      </w:r>
      <w:r w:rsidRPr="00061C9C">
        <w:rPr>
          <w:b/>
          <w:color w:val="003366"/>
          <w:sz w:val="24"/>
          <w:szCs w:val="24"/>
        </w:rPr>
        <w:lastRenderedPageBreak/>
        <w:t>ОГЛАВЛЕНИЕ</w:t>
      </w:r>
    </w:p>
    <w:p w:rsidR="00873B5E" w:rsidRDefault="00873B5E" w:rsidP="00137B7A">
      <w:pPr>
        <w:pStyle w:val="11"/>
      </w:pPr>
      <w:r w:rsidRPr="00930F41">
        <w:drawing>
          <wp:anchor distT="0" distB="0" distL="114300" distR="114300" simplePos="0" relativeHeight="251756544" behindDoc="1" locked="0" layoutInCell="1" allowOverlap="1" wp14:anchorId="1D4B3B55" wp14:editId="6A2FF6E1">
            <wp:simplePos x="0" y="0"/>
            <wp:positionH relativeFrom="column">
              <wp:posOffset>-86995</wp:posOffset>
            </wp:positionH>
            <wp:positionV relativeFrom="paragraph">
              <wp:posOffset>-284811</wp:posOffset>
            </wp:positionV>
            <wp:extent cx="1983740" cy="3651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89D" w:rsidRPr="000E73FD" w:rsidRDefault="00072DDE" w:rsidP="00137B7A">
      <w:pPr>
        <w:pStyle w:val="11"/>
        <w:rPr>
          <w:rFonts w:eastAsia="Times New Roman"/>
        </w:rPr>
      </w:pPr>
      <w:r w:rsidRPr="000E73FD">
        <w:fldChar w:fldCharType="begin"/>
      </w:r>
      <w:r w:rsidRPr="000E73FD">
        <w:instrText xml:space="preserve"> TOC \o "1-3" \h \z \u </w:instrText>
      </w:r>
      <w:r w:rsidRPr="000E73FD">
        <w:fldChar w:fldCharType="separate"/>
      </w:r>
      <w:hyperlink w:anchor="_Toc357005314" w:history="1">
        <w:r w:rsidR="006C589D" w:rsidRPr="000E73FD">
          <w:rPr>
            <w:rStyle w:val="aa"/>
          </w:rPr>
          <w:t>К ЧИТАТЕЛЮ</w:t>
        </w:r>
        <w:r w:rsidR="006C589D" w:rsidRPr="000E73FD">
          <w:rPr>
            <w:webHidden/>
          </w:rPr>
          <w:tab/>
        </w:r>
        <w:r w:rsidR="006C589D" w:rsidRPr="000E73FD">
          <w:rPr>
            <w:webHidden/>
          </w:rPr>
          <w:fldChar w:fldCharType="begin"/>
        </w:r>
        <w:r w:rsidR="006C589D" w:rsidRPr="000E73FD">
          <w:rPr>
            <w:webHidden/>
          </w:rPr>
          <w:instrText xml:space="preserve"> PAGEREF _Toc357005314 \h </w:instrText>
        </w:r>
        <w:r w:rsidR="006C589D" w:rsidRPr="000E73FD">
          <w:rPr>
            <w:webHidden/>
          </w:rPr>
        </w:r>
        <w:r w:rsidR="006C589D" w:rsidRPr="000E73FD">
          <w:rPr>
            <w:webHidden/>
          </w:rPr>
          <w:fldChar w:fldCharType="separate"/>
        </w:r>
        <w:r w:rsidR="006E6903">
          <w:rPr>
            <w:webHidden/>
          </w:rPr>
          <w:t>3</w:t>
        </w:r>
        <w:r w:rsidR="006C589D" w:rsidRPr="000E73FD">
          <w:rPr>
            <w:webHidden/>
          </w:rPr>
          <w:fldChar w:fldCharType="end"/>
        </w:r>
      </w:hyperlink>
    </w:p>
    <w:p w:rsidR="006C589D" w:rsidRPr="000E73FD" w:rsidRDefault="00FA61B5" w:rsidP="00137B7A">
      <w:pPr>
        <w:pStyle w:val="11"/>
        <w:rPr>
          <w:rFonts w:eastAsia="Times New Roman"/>
        </w:rPr>
      </w:pPr>
      <w:hyperlink w:anchor="_Toc357005315" w:history="1">
        <w:r w:rsidR="006C589D" w:rsidRPr="000E73FD">
          <w:rPr>
            <w:rStyle w:val="aa"/>
          </w:rPr>
          <w:t>ВВЕДЕНИЕ</w:t>
        </w:r>
        <w:r w:rsidR="006C589D" w:rsidRPr="000E73FD">
          <w:rPr>
            <w:webHidden/>
          </w:rPr>
          <w:tab/>
        </w:r>
        <w:r w:rsidR="006C589D" w:rsidRPr="000E73FD">
          <w:rPr>
            <w:webHidden/>
          </w:rPr>
          <w:fldChar w:fldCharType="begin"/>
        </w:r>
        <w:r w:rsidR="006C589D" w:rsidRPr="000E73FD">
          <w:rPr>
            <w:webHidden/>
          </w:rPr>
          <w:instrText xml:space="preserve"> PAGEREF _Toc357005315 \h </w:instrText>
        </w:r>
        <w:r w:rsidR="006C589D" w:rsidRPr="000E73FD">
          <w:rPr>
            <w:webHidden/>
          </w:rPr>
        </w:r>
        <w:r w:rsidR="006C589D" w:rsidRPr="000E73FD">
          <w:rPr>
            <w:webHidden/>
          </w:rPr>
          <w:fldChar w:fldCharType="separate"/>
        </w:r>
        <w:r w:rsidR="006E6903">
          <w:rPr>
            <w:webHidden/>
          </w:rPr>
          <w:t>4</w:t>
        </w:r>
        <w:r w:rsidR="006C589D" w:rsidRPr="000E73FD">
          <w:rPr>
            <w:webHidden/>
          </w:rPr>
          <w:fldChar w:fldCharType="end"/>
        </w:r>
      </w:hyperlink>
    </w:p>
    <w:p w:rsidR="006C589D" w:rsidRPr="000E73FD" w:rsidRDefault="00FA61B5" w:rsidP="00137B7A">
      <w:pPr>
        <w:pStyle w:val="11"/>
        <w:rPr>
          <w:rFonts w:eastAsia="Times New Roman"/>
        </w:rPr>
      </w:pPr>
      <w:hyperlink w:anchor="_Toc357005317" w:history="1">
        <w:r w:rsidR="006C589D" w:rsidRPr="000E73FD">
          <w:rPr>
            <w:rStyle w:val="aa"/>
          </w:rPr>
          <w:t>1. ЦЕЛИ И ЗАДАЧИ МУНИЦИПАЛЬНОЙ СИСТЕМЫ ОБРАЗОВАНИЯ</w:t>
        </w:r>
        <w:r w:rsidR="006C589D" w:rsidRPr="000E73FD">
          <w:rPr>
            <w:webHidden/>
          </w:rPr>
          <w:tab/>
        </w:r>
        <w:r w:rsidR="006C589D" w:rsidRPr="000E73FD">
          <w:rPr>
            <w:webHidden/>
          </w:rPr>
          <w:fldChar w:fldCharType="begin"/>
        </w:r>
        <w:r w:rsidR="006C589D" w:rsidRPr="000E73FD">
          <w:rPr>
            <w:webHidden/>
          </w:rPr>
          <w:instrText xml:space="preserve"> PAGEREF _Toc357005317 \h </w:instrText>
        </w:r>
        <w:r w:rsidR="006C589D" w:rsidRPr="000E73FD">
          <w:rPr>
            <w:webHidden/>
          </w:rPr>
        </w:r>
        <w:r w:rsidR="006C589D" w:rsidRPr="000E73FD">
          <w:rPr>
            <w:webHidden/>
          </w:rPr>
          <w:fldChar w:fldCharType="separate"/>
        </w:r>
        <w:r w:rsidR="006E6903">
          <w:rPr>
            <w:webHidden/>
          </w:rPr>
          <w:t>5</w:t>
        </w:r>
        <w:r w:rsidR="006C589D" w:rsidRPr="000E73FD">
          <w:rPr>
            <w:webHidden/>
          </w:rPr>
          <w:fldChar w:fldCharType="end"/>
        </w:r>
      </w:hyperlink>
    </w:p>
    <w:p w:rsidR="006C589D" w:rsidRPr="000E73FD" w:rsidRDefault="00FA61B5" w:rsidP="00137B7A">
      <w:pPr>
        <w:pStyle w:val="11"/>
        <w:rPr>
          <w:rFonts w:eastAsia="Times New Roman"/>
        </w:rPr>
      </w:pPr>
      <w:hyperlink w:anchor="_Toc357005318" w:history="1">
        <w:r w:rsidR="006C589D" w:rsidRPr="000E73FD">
          <w:rPr>
            <w:rStyle w:val="aa"/>
          </w:rPr>
          <w:t>2. ОБЩАЯ ХАРАКТЕРИСТИКА МУНИЦИПАЛЬНОЙ СИСТЕМЫ ОБРАЗОВАНИЯ</w:t>
        </w:r>
        <w:r w:rsidR="006C589D" w:rsidRPr="000E73FD">
          <w:rPr>
            <w:webHidden/>
          </w:rPr>
          <w:tab/>
        </w:r>
        <w:r w:rsidR="006C589D" w:rsidRPr="000E73FD">
          <w:rPr>
            <w:webHidden/>
          </w:rPr>
          <w:fldChar w:fldCharType="begin"/>
        </w:r>
        <w:r w:rsidR="006C589D" w:rsidRPr="000E73FD">
          <w:rPr>
            <w:webHidden/>
          </w:rPr>
          <w:instrText xml:space="preserve"> PAGEREF _Toc357005318 \h </w:instrText>
        </w:r>
        <w:r w:rsidR="006C589D" w:rsidRPr="000E73FD">
          <w:rPr>
            <w:webHidden/>
          </w:rPr>
        </w:r>
        <w:r w:rsidR="006C589D" w:rsidRPr="000E73FD">
          <w:rPr>
            <w:webHidden/>
          </w:rPr>
          <w:fldChar w:fldCharType="separate"/>
        </w:r>
        <w:r w:rsidR="006E6903">
          <w:rPr>
            <w:webHidden/>
          </w:rPr>
          <w:t>6</w:t>
        </w:r>
        <w:r w:rsidR="006C589D" w:rsidRPr="000E73FD">
          <w:rPr>
            <w:webHidden/>
          </w:rPr>
          <w:fldChar w:fldCharType="end"/>
        </w:r>
      </w:hyperlink>
    </w:p>
    <w:p w:rsidR="006C589D" w:rsidRPr="000E73FD" w:rsidRDefault="00FA61B5" w:rsidP="00137B7A">
      <w:pPr>
        <w:pStyle w:val="11"/>
        <w:rPr>
          <w:rFonts w:eastAsia="Times New Roman"/>
        </w:rPr>
      </w:pPr>
      <w:hyperlink w:anchor="_Toc357005319" w:history="1">
        <w:r w:rsidR="006C589D" w:rsidRPr="000E73FD">
          <w:rPr>
            <w:rStyle w:val="aa"/>
          </w:rPr>
          <w:t>3. ДОСТУПНОСТЬ ОБРАЗОВАНИЯ</w:t>
        </w:r>
        <w:r w:rsidR="006C589D" w:rsidRPr="000E73FD">
          <w:rPr>
            <w:webHidden/>
          </w:rPr>
          <w:tab/>
        </w:r>
        <w:r w:rsidR="006C589D" w:rsidRPr="000E73FD">
          <w:rPr>
            <w:webHidden/>
          </w:rPr>
          <w:fldChar w:fldCharType="begin"/>
        </w:r>
        <w:r w:rsidR="006C589D" w:rsidRPr="000E73FD">
          <w:rPr>
            <w:webHidden/>
          </w:rPr>
          <w:instrText xml:space="preserve"> PAGEREF _Toc357005319 \h </w:instrText>
        </w:r>
        <w:r w:rsidR="006C589D" w:rsidRPr="000E73FD">
          <w:rPr>
            <w:webHidden/>
          </w:rPr>
        </w:r>
        <w:r w:rsidR="006C589D" w:rsidRPr="000E73FD">
          <w:rPr>
            <w:webHidden/>
          </w:rPr>
          <w:fldChar w:fldCharType="separate"/>
        </w:r>
        <w:r w:rsidR="006E6903">
          <w:rPr>
            <w:webHidden/>
          </w:rPr>
          <w:t>7</w:t>
        </w:r>
        <w:r w:rsidR="006C589D" w:rsidRPr="000E73FD">
          <w:rPr>
            <w:webHidden/>
          </w:rPr>
          <w:fldChar w:fldCharType="end"/>
        </w:r>
      </w:hyperlink>
    </w:p>
    <w:p w:rsidR="006C589D" w:rsidRPr="000E73FD" w:rsidRDefault="00FA61B5" w:rsidP="00F3191C">
      <w:pPr>
        <w:pStyle w:val="23"/>
        <w:ind w:left="0"/>
        <w:rPr>
          <w:rFonts w:ascii="Times New Roman" w:eastAsia="Times New Roman" w:hAnsi="Times New Roman"/>
          <w:noProof/>
          <w:sz w:val="26"/>
          <w:szCs w:val="26"/>
        </w:rPr>
      </w:pPr>
      <w:hyperlink w:anchor="_Toc357005320" w:history="1">
        <w:r w:rsidR="006C589D" w:rsidRPr="000E73FD">
          <w:rPr>
            <w:rStyle w:val="aa"/>
            <w:rFonts w:ascii="Times New Roman" w:hAnsi="Times New Roman"/>
            <w:noProof/>
            <w:sz w:val="26"/>
            <w:szCs w:val="26"/>
          </w:rPr>
          <w:t>3.1. Доступность дошкольного образования</w:t>
        </w:r>
        <w:r w:rsidR="00B67BEB">
          <w:rPr>
            <w:rStyle w:val="aa"/>
            <w:rFonts w:ascii="Times New Roman" w:hAnsi="Times New Roman"/>
            <w:noProof/>
            <w:sz w:val="26"/>
            <w:szCs w:val="26"/>
          </w:rPr>
          <w:tab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_Toc357005320 \h </w:instrTex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E6903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C589D" w:rsidRPr="000E73FD" w:rsidRDefault="00FA61B5" w:rsidP="00F3191C">
      <w:pPr>
        <w:pStyle w:val="23"/>
        <w:ind w:left="0"/>
        <w:rPr>
          <w:rFonts w:ascii="Times New Roman" w:eastAsia="Times New Roman" w:hAnsi="Times New Roman"/>
          <w:noProof/>
          <w:sz w:val="26"/>
          <w:szCs w:val="26"/>
        </w:rPr>
      </w:pPr>
      <w:hyperlink w:anchor="_Toc357005321" w:history="1">
        <w:r w:rsidR="006C589D" w:rsidRPr="000E73FD">
          <w:rPr>
            <w:rStyle w:val="aa"/>
            <w:rFonts w:ascii="Times New Roman" w:hAnsi="Times New Roman"/>
            <w:noProof/>
            <w:sz w:val="26"/>
            <w:szCs w:val="26"/>
          </w:rPr>
          <w:t>3.2. Доступность школьного образования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B7238F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B7238F" w:rsidRPr="000E73FD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_Toc357005322 \h </w:instrText>
        </w:r>
        <w:r w:rsidR="00B7238F" w:rsidRPr="000E73FD">
          <w:rPr>
            <w:rFonts w:ascii="Times New Roman" w:hAnsi="Times New Roman"/>
            <w:noProof/>
            <w:webHidden/>
            <w:sz w:val="26"/>
            <w:szCs w:val="26"/>
          </w:rPr>
        </w:r>
        <w:r w:rsidR="00B7238F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E6903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="00B7238F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C589D" w:rsidRPr="000E73FD" w:rsidRDefault="00FA61B5" w:rsidP="00F3191C">
      <w:pPr>
        <w:pStyle w:val="23"/>
        <w:ind w:left="0"/>
        <w:rPr>
          <w:rFonts w:ascii="Times New Roman" w:eastAsia="Times New Roman" w:hAnsi="Times New Roman"/>
          <w:noProof/>
          <w:sz w:val="26"/>
          <w:szCs w:val="26"/>
        </w:rPr>
      </w:pPr>
      <w:hyperlink w:anchor="_Toc357005322" w:history="1">
        <w:r w:rsidR="006C589D" w:rsidRPr="000E73FD">
          <w:rPr>
            <w:rStyle w:val="aa"/>
            <w:rFonts w:ascii="Times New Roman" w:hAnsi="Times New Roman"/>
            <w:noProof/>
            <w:sz w:val="26"/>
            <w:szCs w:val="26"/>
          </w:rPr>
          <w:t>3.3. Вариативность образовательных услуг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_Toc357005322 \h </w:instrTex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E6903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C589D" w:rsidRPr="000E73FD" w:rsidRDefault="00FA61B5" w:rsidP="00F3191C">
      <w:pPr>
        <w:pStyle w:val="23"/>
        <w:ind w:left="0"/>
        <w:rPr>
          <w:rFonts w:ascii="Times New Roman" w:eastAsia="Times New Roman" w:hAnsi="Times New Roman"/>
          <w:noProof/>
          <w:sz w:val="26"/>
          <w:szCs w:val="26"/>
        </w:rPr>
      </w:pPr>
      <w:hyperlink w:anchor="_Toc357005323" w:history="1">
        <w:r w:rsidR="006C589D" w:rsidRPr="000E73FD">
          <w:rPr>
            <w:rStyle w:val="aa"/>
            <w:rFonts w:ascii="Times New Roman" w:hAnsi="Times New Roman"/>
            <w:noProof/>
            <w:sz w:val="26"/>
            <w:szCs w:val="26"/>
          </w:rPr>
          <w:t>3.4. Доступность дополнительного образования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_Toc357005323 \h </w:instrTex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E6903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C589D" w:rsidRPr="000E73FD" w:rsidRDefault="00FA61B5" w:rsidP="00137B7A">
      <w:pPr>
        <w:pStyle w:val="11"/>
        <w:rPr>
          <w:rFonts w:eastAsia="Times New Roman"/>
        </w:rPr>
      </w:pPr>
      <w:hyperlink w:anchor="_Toc357005324" w:history="1">
        <w:r w:rsidR="006C589D" w:rsidRPr="000E73FD">
          <w:rPr>
            <w:rStyle w:val="aa"/>
          </w:rPr>
          <w:t>4. РЕСУРСЫ СФЕРЫ ОБРАЗОВАНИЯ И ЭФФЕКТИВНОСТЬ ИХ ИСПОЛЬЗОВАНИЯ</w:t>
        </w:r>
        <w:r w:rsidR="006C589D" w:rsidRPr="000E73FD">
          <w:rPr>
            <w:webHidden/>
          </w:rPr>
          <w:tab/>
        </w:r>
        <w:r w:rsidR="006C589D" w:rsidRPr="000E73FD">
          <w:rPr>
            <w:webHidden/>
          </w:rPr>
          <w:fldChar w:fldCharType="begin"/>
        </w:r>
        <w:r w:rsidR="006C589D" w:rsidRPr="000E73FD">
          <w:rPr>
            <w:webHidden/>
          </w:rPr>
          <w:instrText xml:space="preserve"> PAGEREF _Toc357005324 \h </w:instrText>
        </w:r>
        <w:r w:rsidR="006C589D" w:rsidRPr="000E73FD">
          <w:rPr>
            <w:webHidden/>
          </w:rPr>
        </w:r>
        <w:r w:rsidR="006C589D" w:rsidRPr="000E73FD">
          <w:rPr>
            <w:webHidden/>
          </w:rPr>
          <w:fldChar w:fldCharType="separate"/>
        </w:r>
        <w:r w:rsidR="006E6903">
          <w:rPr>
            <w:webHidden/>
          </w:rPr>
          <w:t>15</w:t>
        </w:r>
        <w:r w:rsidR="006C589D" w:rsidRPr="000E73FD">
          <w:rPr>
            <w:webHidden/>
          </w:rPr>
          <w:fldChar w:fldCharType="end"/>
        </w:r>
      </w:hyperlink>
    </w:p>
    <w:p w:rsidR="006C589D" w:rsidRPr="000E73FD" w:rsidRDefault="00FA61B5" w:rsidP="00F3191C">
      <w:pPr>
        <w:pStyle w:val="23"/>
        <w:ind w:left="0"/>
        <w:rPr>
          <w:rFonts w:ascii="Times New Roman" w:eastAsia="Times New Roman" w:hAnsi="Times New Roman"/>
          <w:noProof/>
          <w:sz w:val="26"/>
          <w:szCs w:val="26"/>
        </w:rPr>
      </w:pPr>
      <w:hyperlink w:anchor="_Toc357005325" w:history="1">
        <w:r w:rsidR="006C589D" w:rsidRPr="000E73FD">
          <w:rPr>
            <w:rStyle w:val="aa"/>
            <w:rFonts w:ascii="Times New Roman" w:hAnsi="Times New Roman"/>
            <w:noProof/>
            <w:sz w:val="26"/>
            <w:szCs w:val="26"/>
          </w:rPr>
          <w:t>4.1.Финансирование образования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_Toc357005325 \h </w:instrTex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E6903">
          <w:rPr>
            <w:rFonts w:ascii="Times New Roman" w:hAnsi="Times New Roman"/>
            <w:noProof/>
            <w:webHidden/>
            <w:sz w:val="26"/>
            <w:szCs w:val="26"/>
          </w:rPr>
          <w:t>15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C589D" w:rsidRPr="000E73FD" w:rsidRDefault="00FA61B5" w:rsidP="00F3191C">
      <w:pPr>
        <w:pStyle w:val="23"/>
        <w:ind w:left="0"/>
        <w:rPr>
          <w:rFonts w:ascii="Times New Roman" w:eastAsia="Times New Roman" w:hAnsi="Times New Roman"/>
          <w:noProof/>
          <w:sz w:val="26"/>
          <w:szCs w:val="26"/>
        </w:rPr>
      </w:pPr>
      <w:hyperlink w:anchor="_Toc357005326" w:history="1">
        <w:r w:rsidR="006C589D" w:rsidRPr="000E73FD">
          <w:rPr>
            <w:rStyle w:val="aa"/>
            <w:rFonts w:ascii="Times New Roman" w:hAnsi="Times New Roman"/>
            <w:noProof/>
            <w:sz w:val="26"/>
            <w:szCs w:val="26"/>
          </w:rPr>
          <w:t>4.2. Материально-техническая база образовательных учреждений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_Toc357005326 \h </w:instrTex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E6903">
          <w:rPr>
            <w:rFonts w:ascii="Times New Roman" w:hAnsi="Times New Roman"/>
            <w:noProof/>
            <w:webHidden/>
            <w:sz w:val="26"/>
            <w:szCs w:val="26"/>
          </w:rPr>
          <w:t>16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C589D" w:rsidRPr="000E73FD" w:rsidRDefault="00FA61B5" w:rsidP="00F3191C">
      <w:pPr>
        <w:pStyle w:val="23"/>
        <w:ind w:left="0"/>
        <w:rPr>
          <w:rFonts w:ascii="Times New Roman" w:eastAsia="Times New Roman" w:hAnsi="Times New Roman"/>
          <w:noProof/>
          <w:sz w:val="26"/>
          <w:szCs w:val="26"/>
        </w:rPr>
      </w:pPr>
      <w:hyperlink w:anchor="_Toc357005327" w:history="1">
        <w:r w:rsidR="006C589D" w:rsidRPr="000E73FD">
          <w:rPr>
            <w:rStyle w:val="aa"/>
            <w:rFonts w:ascii="Times New Roman" w:hAnsi="Times New Roman"/>
            <w:noProof/>
            <w:sz w:val="26"/>
            <w:szCs w:val="26"/>
          </w:rPr>
          <w:t>4.3. Кадровый потенциал образовательных учреждений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B7238F">
          <w:rPr>
            <w:rFonts w:ascii="Times New Roman" w:hAnsi="Times New Roman"/>
            <w:noProof/>
            <w:webHidden/>
            <w:sz w:val="26"/>
            <w:szCs w:val="26"/>
          </w:rPr>
          <w:t>2</w:t>
        </w:r>
      </w:hyperlink>
      <w:r w:rsidR="00B7238F">
        <w:rPr>
          <w:rFonts w:ascii="Times New Roman" w:hAnsi="Times New Roman"/>
          <w:noProof/>
          <w:sz w:val="26"/>
          <w:szCs w:val="26"/>
        </w:rPr>
        <w:t>0</w:t>
      </w:r>
    </w:p>
    <w:p w:rsidR="006C589D" w:rsidRPr="000E73FD" w:rsidRDefault="00FA61B5" w:rsidP="00137B7A">
      <w:pPr>
        <w:pStyle w:val="11"/>
        <w:rPr>
          <w:rFonts w:eastAsia="Times New Roman"/>
        </w:rPr>
      </w:pPr>
      <w:hyperlink w:anchor="_Toc357005328" w:history="1">
        <w:r w:rsidR="006C589D" w:rsidRPr="000E73FD">
          <w:rPr>
            <w:rStyle w:val="aa"/>
          </w:rPr>
          <w:t>5. КАЧЕСТВО ОБРАЗОВАНИЯ – РЕЗУЛЬТАТ ДЕЯТЕЛЬНОСТИ МУНИЦИПАЛЬНОЙ СИСТЕМЫ ОБРАЗОВАНИЯ</w:t>
        </w:r>
        <w:r w:rsidR="006C589D" w:rsidRPr="000E73FD">
          <w:rPr>
            <w:webHidden/>
          </w:rPr>
          <w:tab/>
        </w:r>
        <w:r w:rsidR="006C589D" w:rsidRPr="000E73FD">
          <w:rPr>
            <w:webHidden/>
          </w:rPr>
          <w:fldChar w:fldCharType="begin"/>
        </w:r>
        <w:r w:rsidR="006C589D" w:rsidRPr="000E73FD">
          <w:rPr>
            <w:webHidden/>
          </w:rPr>
          <w:instrText xml:space="preserve"> PAGEREF _Toc357005328 \h </w:instrText>
        </w:r>
        <w:r w:rsidR="006C589D" w:rsidRPr="000E73FD">
          <w:rPr>
            <w:webHidden/>
          </w:rPr>
        </w:r>
        <w:r w:rsidR="006C589D" w:rsidRPr="000E73FD">
          <w:rPr>
            <w:webHidden/>
          </w:rPr>
          <w:fldChar w:fldCharType="separate"/>
        </w:r>
        <w:r w:rsidR="006E6903">
          <w:rPr>
            <w:webHidden/>
          </w:rPr>
          <w:t>22</w:t>
        </w:r>
        <w:r w:rsidR="006C589D" w:rsidRPr="000E73FD">
          <w:rPr>
            <w:webHidden/>
          </w:rPr>
          <w:fldChar w:fldCharType="end"/>
        </w:r>
      </w:hyperlink>
    </w:p>
    <w:p w:rsidR="006C589D" w:rsidRPr="000E73FD" w:rsidRDefault="00FA61B5" w:rsidP="00F3191C">
      <w:pPr>
        <w:pStyle w:val="23"/>
        <w:ind w:left="0"/>
        <w:rPr>
          <w:rFonts w:ascii="Times New Roman" w:eastAsia="Times New Roman" w:hAnsi="Times New Roman"/>
          <w:noProof/>
          <w:sz w:val="26"/>
          <w:szCs w:val="26"/>
        </w:rPr>
      </w:pPr>
      <w:hyperlink w:anchor="_Toc357005329" w:history="1">
        <w:r w:rsidR="006C589D" w:rsidRPr="000E73FD">
          <w:rPr>
            <w:rStyle w:val="aa"/>
            <w:rFonts w:ascii="Times New Roman" w:hAnsi="Times New Roman"/>
            <w:noProof/>
            <w:sz w:val="26"/>
            <w:szCs w:val="26"/>
          </w:rPr>
          <w:t>5.1. Качество дошкольного образования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_Toc357005329 \h </w:instrTex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E6903">
          <w:rPr>
            <w:rFonts w:ascii="Times New Roman" w:hAnsi="Times New Roman"/>
            <w:noProof/>
            <w:webHidden/>
            <w:sz w:val="26"/>
            <w:szCs w:val="26"/>
          </w:rPr>
          <w:t>22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C589D" w:rsidRPr="000E73FD" w:rsidRDefault="00FA61B5" w:rsidP="00F3191C">
      <w:pPr>
        <w:pStyle w:val="23"/>
        <w:ind w:left="0"/>
        <w:rPr>
          <w:rFonts w:ascii="Times New Roman" w:eastAsia="Times New Roman" w:hAnsi="Times New Roman"/>
          <w:noProof/>
          <w:sz w:val="26"/>
          <w:szCs w:val="26"/>
        </w:rPr>
      </w:pPr>
      <w:hyperlink w:anchor="_Toc357005330" w:history="1">
        <w:r w:rsidR="006C589D" w:rsidRPr="000E73FD">
          <w:rPr>
            <w:rStyle w:val="aa"/>
            <w:rFonts w:ascii="Times New Roman" w:hAnsi="Times New Roman"/>
            <w:noProof/>
            <w:sz w:val="26"/>
            <w:szCs w:val="26"/>
          </w:rPr>
          <w:t>5.2. Качество общего образования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_Toc357005330 \h </w:instrTex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E6903">
          <w:rPr>
            <w:rFonts w:ascii="Times New Roman" w:hAnsi="Times New Roman"/>
            <w:noProof/>
            <w:webHidden/>
            <w:sz w:val="26"/>
            <w:szCs w:val="26"/>
          </w:rPr>
          <w:t>24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C589D" w:rsidRPr="000E73FD" w:rsidRDefault="00FA61B5" w:rsidP="00F3191C">
      <w:pPr>
        <w:pStyle w:val="23"/>
        <w:ind w:left="0"/>
        <w:rPr>
          <w:rFonts w:ascii="Times New Roman" w:eastAsia="Times New Roman" w:hAnsi="Times New Roman"/>
          <w:noProof/>
          <w:sz w:val="26"/>
          <w:szCs w:val="26"/>
        </w:rPr>
      </w:pPr>
      <w:hyperlink w:anchor="_Toc357005331" w:history="1">
        <w:r w:rsidR="006C589D" w:rsidRPr="000E73FD">
          <w:rPr>
            <w:rStyle w:val="aa"/>
            <w:rFonts w:ascii="Times New Roman" w:hAnsi="Times New Roman"/>
            <w:noProof/>
            <w:sz w:val="26"/>
            <w:szCs w:val="26"/>
          </w:rPr>
          <w:t>5.3. Качество воспитания и дополнительного образования обучающихся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_Toc357005331 \h </w:instrTex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E6903">
          <w:rPr>
            <w:rFonts w:ascii="Times New Roman" w:hAnsi="Times New Roman"/>
            <w:noProof/>
            <w:webHidden/>
            <w:sz w:val="26"/>
            <w:szCs w:val="26"/>
          </w:rPr>
          <w:t>27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C589D" w:rsidRPr="000E73FD" w:rsidRDefault="00FA61B5" w:rsidP="00F3191C">
      <w:pPr>
        <w:pStyle w:val="23"/>
        <w:ind w:left="0"/>
        <w:rPr>
          <w:rFonts w:ascii="Times New Roman" w:eastAsia="Times New Roman" w:hAnsi="Times New Roman"/>
          <w:noProof/>
          <w:sz w:val="26"/>
          <w:szCs w:val="26"/>
        </w:rPr>
      </w:pPr>
      <w:hyperlink w:anchor="_Toc357005332" w:history="1">
        <w:r w:rsidR="006C589D" w:rsidRPr="000E73FD">
          <w:rPr>
            <w:rStyle w:val="aa"/>
            <w:rFonts w:ascii="Times New Roman" w:hAnsi="Times New Roman"/>
            <w:noProof/>
            <w:sz w:val="26"/>
            <w:szCs w:val="26"/>
          </w:rPr>
          <w:t>5.4. Здоровье школьников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B7238F">
          <w:rPr>
            <w:rFonts w:ascii="Times New Roman" w:hAnsi="Times New Roman"/>
            <w:noProof/>
            <w:webHidden/>
            <w:sz w:val="26"/>
            <w:szCs w:val="26"/>
          </w:rPr>
          <w:t>3</w:t>
        </w:r>
      </w:hyperlink>
      <w:r w:rsidR="00B7238F">
        <w:rPr>
          <w:rFonts w:ascii="Times New Roman" w:hAnsi="Times New Roman"/>
          <w:noProof/>
          <w:sz w:val="26"/>
          <w:szCs w:val="26"/>
        </w:rPr>
        <w:t>0</w:t>
      </w:r>
    </w:p>
    <w:p w:rsidR="006C589D" w:rsidRPr="000E73FD" w:rsidRDefault="00FA61B5" w:rsidP="00F3191C">
      <w:pPr>
        <w:pStyle w:val="23"/>
        <w:ind w:left="0"/>
        <w:rPr>
          <w:rFonts w:ascii="Times New Roman" w:eastAsia="Times New Roman" w:hAnsi="Times New Roman"/>
          <w:noProof/>
          <w:sz w:val="26"/>
          <w:szCs w:val="26"/>
        </w:rPr>
      </w:pPr>
      <w:hyperlink w:anchor="_Toc357005333" w:history="1">
        <w:r w:rsidR="006C589D" w:rsidRPr="000E73FD">
          <w:rPr>
            <w:rStyle w:val="aa"/>
            <w:rFonts w:ascii="Times New Roman" w:hAnsi="Times New Roman"/>
            <w:noProof/>
            <w:sz w:val="26"/>
            <w:szCs w:val="26"/>
          </w:rPr>
          <w:t>5.5. Удовлетворенность потребителей качеством образования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_Toc357005333 \h </w:instrTex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E6903">
          <w:rPr>
            <w:rFonts w:ascii="Times New Roman" w:hAnsi="Times New Roman"/>
            <w:noProof/>
            <w:webHidden/>
            <w:sz w:val="26"/>
            <w:szCs w:val="26"/>
          </w:rPr>
          <w:t>31</w:t>
        </w:r>
        <w:r w:rsidR="006C589D" w:rsidRPr="000E73FD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C589D" w:rsidRDefault="00FA61B5" w:rsidP="00137B7A">
      <w:pPr>
        <w:pStyle w:val="11"/>
      </w:pPr>
      <w:hyperlink w:anchor="_Toc357005334" w:history="1">
        <w:r w:rsidR="006C589D" w:rsidRPr="000E73FD">
          <w:rPr>
            <w:rStyle w:val="aa"/>
          </w:rPr>
          <w:t xml:space="preserve">6. </w:t>
        </w:r>
        <w:r w:rsidR="00137B7A">
          <w:rPr>
            <w:rStyle w:val="aa"/>
          </w:rPr>
          <w:t>ПОЛОЖИТЕЛЬНЫЕ РЕЗУЛЬТАТЫ ДЕЯТЕЛЬНОСТИ МУНИЦИПАЛЬНОЙ ОБРАЗОВАТЕЛЬНОЙ СИСТЕМЫ</w:t>
        </w:r>
        <w:r w:rsidR="006C589D" w:rsidRPr="000E73FD">
          <w:rPr>
            <w:webHidden/>
          </w:rPr>
          <w:tab/>
        </w:r>
        <w:r w:rsidR="006C589D" w:rsidRPr="000E73FD">
          <w:rPr>
            <w:webHidden/>
          </w:rPr>
          <w:fldChar w:fldCharType="begin"/>
        </w:r>
        <w:r w:rsidR="006C589D" w:rsidRPr="000E73FD">
          <w:rPr>
            <w:webHidden/>
          </w:rPr>
          <w:instrText xml:space="preserve"> PAGEREF _Toc357005334 \h </w:instrText>
        </w:r>
        <w:r w:rsidR="006C589D" w:rsidRPr="000E73FD">
          <w:rPr>
            <w:webHidden/>
          </w:rPr>
        </w:r>
        <w:r w:rsidR="006C589D" w:rsidRPr="000E73FD">
          <w:rPr>
            <w:webHidden/>
          </w:rPr>
          <w:fldChar w:fldCharType="separate"/>
        </w:r>
        <w:r w:rsidR="006E6903">
          <w:rPr>
            <w:webHidden/>
          </w:rPr>
          <w:t>32</w:t>
        </w:r>
        <w:r w:rsidR="006C589D" w:rsidRPr="000E73FD">
          <w:rPr>
            <w:webHidden/>
          </w:rPr>
          <w:fldChar w:fldCharType="end"/>
        </w:r>
      </w:hyperlink>
    </w:p>
    <w:p w:rsidR="00137B7A" w:rsidRPr="00137B7A" w:rsidRDefault="00137B7A" w:rsidP="00137B7A">
      <w:pPr>
        <w:pStyle w:val="11"/>
        <w:rPr>
          <w:rStyle w:val="aa"/>
          <w:color w:val="292934" w:themeColor="text1"/>
          <w:u w:val="none"/>
        </w:rPr>
      </w:pPr>
      <w:r w:rsidRPr="00137B7A">
        <w:rPr>
          <w:rStyle w:val="aa"/>
          <w:color w:val="292934" w:themeColor="text1"/>
          <w:u w:val="none"/>
        </w:rPr>
        <w:t>7. ОСНОВНЫЕ ЗАДАЧИ В СФЕРЕ ОБРАЗОВАНИЯ ГОРОДА</w:t>
      </w:r>
      <w:r w:rsidRPr="00137B7A">
        <w:rPr>
          <w:rStyle w:val="aa"/>
          <w:color w:val="292934" w:themeColor="text1"/>
          <w:u w:val="none"/>
        </w:rPr>
        <w:tab/>
        <w:t>3</w:t>
      </w:r>
      <w:r w:rsidR="00B7238F">
        <w:rPr>
          <w:rStyle w:val="aa"/>
          <w:color w:val="292934" w:themeColor="text1"/>
          <w:u w:val="none"/>
        </w:rPr>
        <w:t>4</w:t>
      </w:r>
    </w:p>
    <w:p w:rsidR="00072DDE" w:rsidRPr="000E73FD" w:rsidRDefault="00072DDE" w:rsidP="00F3191C">
      <w:r w:rsidRPr="000E73FD">
        <w:rPr>
          <w:b/>
          <w:bCs/>
          <w:i/>
          <w:sz w:val="26"/>
          <w:szCs w:val="26"/>
        </w:rPr>
        <w:fldChar w:fldCharType="end"/>
      </w: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F3191C">
      <w:pPr>
        <w:ind w:firstLine="709"/>
        <w:jc w:val="both"/>
        <w:rPr>
          <w:sz w:val="28"/>
          <w:szCs w:val="28"/>
        </w:rPr>
      </w:pPr>
    </w:p>
    <w:p w:rsidR="00F3191C" w:rsidRDefault="00F3191C" w:rsidP="00464452">
      <w:pPr>
        <w:jc w:val="both"/>
        <w:rPr>
          <w:sz w:val="28"/>
          <w:szCs w:val="28"/>
        </w:rPr>
      </w:pPr>
    </w:p>
    <w:p w:rsidR="00061C9C" w:rsidRPr="00061C9C" w:rsidRDefault="00061C9C" w:rsidP="00F3191C">
      <w:pPr>
        <w:ind w:firstLine="709"/>
        <w:jc w:val="both"/>
      </w:pPr>
    </w:p>
    <w:p w:rsidR="00464452" w:rsidRDefault="004644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401A" w:rsidRPr="00B7542E" w:rsidRDefault="00061C9C" w:rsidP="00CB1F0E">
      <w:pPr>
        <w:ind w:firstLine="709"/>
        <w:jc w:val="both"/>
        <w:rPr>
          <w:b/>
          <w:color w:val="003366"/>
          <w:sz w:val="26"/>
          <w:szCs w:val="26"/>
        </w:rPr>
      </w:pPr>
      <w:r w:rsidRPr="00B7542E">
        <w:rPr>
          <w:b/>
          <w:noProof/>
          <w:color w:val="003366"/>
          <w:sz w:val="26"/>
          <w:szCs w:val="26"/>
        </w:rPr>
        <w:lastRenderedPageBreak/>
        <w:drawing>
          <wp:anchor distT="0" distB="0" distL="114300" distR="114300" simplePos="0" relativeHeight="251749376" behindDoc="1" locked="0" layoutInCell="1" allowOverlap="1" wp14:anchorId="1A0C07ED" wp14:editId="5A98D53B">
            <wp:simplePos x="0" y="0"/>
            <wp:positionH relativeFrom="column">
              <wp:posOffset>-66675</wp:posOffset>
            </wp:positionH>
            <wp:positionV relativeFrom="paragraph">
              <wp:posOffset>-107011</wp:posOffset>
            </wp:positionV>
            <wp:extent cx="1983740" cy="3651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357005314"/>
      <w:r w:rsidR="003C401A" w:rsidRPr="00B7542E">
        <w:rPr>
          <w:b/>
          <w:color w:val="003366"/>
          <w:sz w:val="26"/>
          <w:szCs w:val="26"/>
        </w:rPr>
        <w:t>К ЧИТАТЕЛЮ</w:t>
      </w:r>
      <w:bookmarkEnd w:id="0"/>
    </w:p>
    <w:p w:rsidR="00FF668A" w:rsidRPr="000E73FD" w:rsidRDefault="00FF668A" w:rsidP="00F3191C">
      <w:pPr>
        <w:ind w:firstLine="709"/>
        <w:jc w:val="both"/>
        <w:rPr>
          <w:sz w:val="28"/>
          <w:szCs w:val="28"/>
        </w:rPr>
      </w:pPr>
    </w:p>
    <w:p w:rsidR="004A6CEE" w:rsidRPr="000E73FD" w:rsidRDefault="004A6CE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Представляем публичный доклад о состоянии и результатах </w:t>
      </w:r>
      <w:proofErr w:type="gramStart"/>
      <w:r w:rsidRPr="000E73FD">
        <w:rPr>
          <w:sz w:val="26"/>
          <w:szCs w:val="26"/>
        </w:rPr>
        <w:t>деятельности системы образования города Сургута</w:t>
      </w:r>
      <w:proofErr w:type="gramEnd"/>
      <w:r w:rsidRPr="000E73FD">
        <w:rPr>
          <w:sz w:val="26"/>
          <w:szCs w:val="26"/>
        </w:rPr>
        <w:t xml:space="preserve">. Данный доклад издается ежегодно, начиная </w:t>
      </w:r>
      <w:r w:rsidR="001D7D6A" w:rsidRPr="000E73FD">
        <w:rPr>
          <w:sz w:val="26"/>
          <w:szCs w:val="26"/>
        </w:rPr>
        <w:t>с 2007</w:t>
      </w:r>
      <w:r w:rsidRPr="000E73FD">
        <w:rPr>
          <w:sz w:val="26"/>
          <w:szCs w:val="26"/>
        </w:rPr>
        <w:t xml:space="preserve"> года, и является отчетом об основных итогах, достижениях</w:t>
      </w:r>
      <w:r w:rsidR="00CC12AC" w:rsidRPr="000E73FD">
        <w:rPr>
          <w:sz w:val="26"/>
          <w:szCs w:val="26"/>
        </w:rPr>
        <w:t>, проблемах сферы образования</w:t>
      </w:r>
      <w:r w:rsidRPr="000E73FD">
        <w:rPr>
          <w:sz w:val="26"/>
          <w:szCs w:val="26"/>
        </w:rPr>
        <w:t>.</w:t>
      </w:r>
    </w:p>
    <w:p w:rsidR="00166DDC" w:rsidRPr="00734007" w:rsidRDefault="00166DDC" w:rsidP="00F3191C">
      <w:pPr>
        <w:ind w:firstLine="709"/>
        <w:jc w:val="both"/>
        <w:rPr>
          <w:sz w:val="26"/>
          <w:szCs w:val="26"/>
        </w:rPr>
      </w:pPr>
      <w:r w:rsidRPr="00734007">
        <w:rPr>
          <w:sz w:val="26"/>
          <w:szCs w:val="26"/>
        </w:rPr>
        <w:t>В докладе использованы данные ежегодной статистической отчетности, показателей мониторинга социально-экономического ра</w:t>
      </w:r>
      <w:r w:rsidR="00AD0205" w:rsidRPr="00734007">
        <w:rPr>
          <w:sz w:val="26"/>
          <w:szCs w:val="26"/>
        </w:rPr>
        <w:t>звития города, информация об эфф</w:t>
      </w:r>
      <w:r w:rsidRPr="00734007">
        <w:rPr>
          <w:sz w:val="26"/>
          <w:szCs w:val="26"/>
        </w:rPr>
        <w:t xml:space="preserve">ективности использования ресурсов системы образования, доступности и качества предоставляемых услуг дошкольного, </w:t>
      </w:r>
      <w:r w:rsidR="00AD0205" w:rsidRPr="00734007">
        <w:rPr>
          <w:sz w:val="26"/>
          <w:szCs w:val="26"/>
        </w:rPr>
        <w:t>о</w:t>
      </w:r>
      <w:r w:rsidRPr="00734007">
        <w:rPr>
          <w:sz w:val="26"/>
          <w:szCs w:val="26"/>
        </w:rPr>
        <w:t xml:space="preserve">бщего и дополнительного образования. </w:t>
      </w:r>
      <w:proofErr w:type="gramStart"/>
      <w:r w:rsidRPr="00734007">
        <w:rPr>
          <w:sz w:val="26"/>
          <w:szCs w:val="26"/>
        </w:rPr>
        <w:t>Большинство показателей представлены в динамике за последние три года, в сравнении с сопоставимыми городами ХМАО – Югры:</w:t>
      </w:r>
      <w:proofErr w:type="gramEnd"/>
      <w:r w:rsidRPr="00734007">
        <w:rPr>
          <w:sz w:val="26"/>
          <w:szCs w:val="26"/>
        </w:rPr>
        <w:t xml:space="preserve"> Нижневартовском и Нефтеюганском.</w:t>
      </w:r>
    </w:p>
    <w:p w:rsidR="004A6CEE" w:rsidRPr="000E73FD" w:rsidRDefault="004A6CE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Обеспечивая информационную открытость и про</w:t>
      </w:r>
      <w:r w:rsidR="00A144A0" w:rsidRPr="000E73FD">
        <w:rPr>
          <w:sz w:val="26"/>
          <w:szCs w:val="26"/>
        </w:rPr>
        <w:t>зрачность системы образования города</w:t>
      </w:r>
      <w:r w:rsidRPr="000E73FD">
        <w:rPr>
          <w:sz w:val="26"/>
          <w:szCs w:val="26"/>
        </w:rPr>
        <w:t xml:space="preserve"> Сургута, посредством публичного доклада, м</w:t>
      </w:r>
      <w:r w:rsidR="00CC12AC" w:rsidRPr="000E73FD">
        <w:rPr>
          <w:sz w:val="26"/>
          <w:szCs w:val="26"/>
        </w:rPr>
        <w:t>ы надеемся на</w:t>
      </w:r>
      <w:r w:rsidRPr="000E73FD">
        <w:rPr>
          <w:sz w:val="26"/>
          <w:szCs w:val="26"/>
        </w:rPr>
        <w:t xml:space="preserve"> привлечение общественности к оценке работы муниципальных образовательных учреждений, подведомственных департаменту образования.</w:t>
      </w:r>
    </w:p>
    <w:p w:rsidR="004A6CEE" w:rsidRPr="000E73FD" w:rsidRDefault="004A6CE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Необходимо правильно определить перспективы, приоритетные направления развития и совершенствования системы образования и, прежде всего, с учетом мнения первоочередных потребителей образовательных услуг – родителей, а также представителей общественности, так как без общественной поддержки невозможно модернизировать такую сложную</w:t>
      </w:r>
      <w:r w:rsidR="00CC12AC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сферу, как образование. </w:t>
      </w:r>
    </w:p>
    <w:p w:rsidR="004A6CEE" w:rsidRPr="000E73FD" w:rsidRDefault="004A6CE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Приглашаем родителей, работников системы образования,</w:t>
      </w:r>
      <w:r w:rsidR="00CC12AC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представителей средств массовой информации, общественных организаций и всех заинтересованных лиц к дискуссии, надеемся, что публичный доклад станет информационной основой для взаимодействия.</w:t>
      </w:r>
    </w:p>
    <w:p w:rsidR="004A6CEE" w:rsidRPr="000E73FD" w:rsidRDefault="004A6CEE" w:rsidP="00F3191C">
      <w:pPr>
        <w:ind w:firstLine="709"/>
        <w:jc w:val="both"/>
        <w:rPr>
          <w:sz w:val="26"/>
          <w:szCs w:val="26"/>
        </w:rPr>
      </w:pPr>
    </w:p>
    <w:p w:rsidR="004A6CEE" w:rsidRPr="000E73FD" w:rsidRDefault="004A6CE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Ждем ваши отзывы, конструктивные советы</w:t>
      </w:r>
      <w:r w:rsidR="00F3282D" w:rsidRPr="000E73FD">
        <w:rPr>
          <w:sz w:val="26"/>
          <w:szCs w:val="26"/>
        </w:rPr>
        <w:t>, п</w:t>
      </w:r>
      <w:r w:rsidRPr="000E73FD">
        <w:rPr>
          <w:sz w:val="26"/>
          <w:szCs w:val="26"/>
        </w:rPr>
        <w:t xml:space="preserve">редложения и замечания! </w:t>
      </w:r>
    </w:p>
    <w:p w:rsidR="00123F19" w:rsidRPr="000E73FD" w:rsidRDefault="00123F19" w:rsidP="00F3191C">
      <w:pPr>
        <w:ind w:firstLine="709"/>
        <w:jc w:val="both"/>
        <w:rPr>
          <w:sz w:val="26"/>
          <w:szCs w:val="26"/>
        </w:rPr>
      </w:pPr>
    </w:p>
    <w:p w:rsidR="00123F19" w:rsidRPr="000E73FD" w:rsidRDefault="00123F19" w:rsidP="00F3191C">
      <w:pPr>
        <w:ind w:firstLine="709"/>
        <w:jc w:val="both"/>
        <w:rPr>
          <w:sz w:val="26"/>
          <w:szCs w:val="26"/>
        </w:rPr>
      </w:pPr>
    </w:p>
    <w:p w:rsidR="006552E6" w:rsidRPr="000E73FD" w:rsidRDefault="006552E6" w:rsidP="00F3191C">
      <w:pPr>
        <w:ind w:firstLine="709"/>
        <w:jc w:val="both"/>
        <w:rPr>
          <w:sz w:val="26"/>
          <w:szCs w:val="26"/>
        </w:rPr>
      </w:pPr>
    </w:p>
    <w:p w:rsidR="007363E4" w:rsidRPr="000E73FD" w:rsidRDefault="007363E4" w:rsidP="00F3191C">
      <w:pPr>
        <w:ind w:firstLine="709"/>
        <w:jc w:val="both"/>
        <w:rPr>
          <w:sz w:val="26"/>
          <w:szCs w:val="26"/>
        </w:rPr>
      </w:pPr>
    </w:p>
    <w:p w:rsidR="007363E4" w:rsidRPr="000E73FD" w:rsidRDefault="007363E4" w:rsidP="00F3191C">
      <w:pPr>
        <w:ind w:firstLine="709"/>
        <w:jc w:val="both"/>
        <w:rPr>
          <w:sz w:val="26"/>
          <w:szCs w:val="26"/>
        </w:rPr>
      </w:pPr>
    </w:p>
    <w:p w:rsidR="007363E4" w:rsidRPr="000E73FD" w:rsidRDefault="007363E4" w:rsidP="00F3191C">
      <w:pPr>
        <w:ind w:firstLine="709"/>
        <w:jc w:val="both"/>
        <w:rPr>
          <w:sz w:val="26"/>
          <w:szCs w:val="26"/>
        </w:rPr>
      </w:pPr>
    </w:p>
    <w:p w:rsidR="006552E6" w:rsidRPr="000E73FD" w:rsidRDefault="006552E6" w:rsidP="00F3191C">
      <w:pPr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 уважением,</w:t>
      </w:r>
    </w:p>
    <w:p w:rsidR="00123F19" w:rsidRPr="000E73FD" w:rsidRDefault="00113690" w:rsidP="00F3191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B3C2E" w:rsidRPr="000E73FD">
        <w:rPr>
          <w:sz w:val="26"/>
          <w:szCs w:val="26"/>
        </w:rPr>
        <w:t xml:space="preserve">иректор департамента образования </w:t>
      </w:r>
    </w:p>
    <w:p w:rsidR="00464EC8" w:rsidRDefault="007B3C2E" w:rsidP="00F3191C">
      <w:pPr>
        <w:jc w:val="both"/>
        <w:rPr>
          <w:sz w:val="26"/>
          <w:szCs w:val="26"/>
        </w:rPr>
      </w:pPr>
      <w:r w:rsidRPr="000E73FD">
        <w:rPr>
          <w:sz w:val="26"/>
          <w:szCs w:val="26"/>
        </w:rPr>
        <w:t>Администрации города</w:t>
      </w:r>
      <w:r w:rsidR="00464EC8" w:rsidRPr="000E73FD">
        <w:rPr>
          <w:sz w:val="26"/>
          <w:szCs w:val="26"/>
        </w:rPr>
        <w:tab/>
      </w:r>
      <w:r w:rsidR="00464EC8" w:rsidRPr="000E73FD">
        <w:rPr>
          <w:sz w:val="26"/>
          <w:szCs w:val="26"/>
        </w:rPr>
        <w:tab/>
      </w:r>
      <w:r w:rsidR="00464EC8" w:rsidRPr="000E73FD">
        <w:rPr>
          <w:sz w:val="26"/>
          <w:szCs w:val="26"/>
        </w:rPr>
        <w:tab/>
      </w:r>
      <w:r w:rsidR="007D05F0">
        <w:rPr>
          <w:sz w:val="26"/>
          <w:szCs w:val="26"/>
        </w:rPr>
        <w:tab/>
      </w:r>
      <w:r w:rsidR="007D05F0">
        <w:rPr>
          <w:sz w:val="26"/>
          <w:szCs w:val="26"/>
        </w:rPr>
        <w:tab/>
      </w:r>
      <w:r w:rsidR="00B7238F">
        <w:rPr>
          <w:sz w:val="26"/>
          <w:szCs w:val="26"/>
        </w:rPr>
        <w:t xml:space="preserve"> </w:t>
      </w:r>
      <w:r w:rsidR="007D05F0">
        <w:rPr>
          <w:sz w:val="26"/>
          <w:szCs w:val="26"/>
        </w:rPr>
        <w:t xml:space="preserve">     </w:t>
      </w:r>
      <w:r w:rsidRPr="000E73FD">
        <w:rPr>
          <w:sz w:val="26"/>
          <w:szCs w:val="26"/>
        </w:rPr>
        <w:t>Татьяна</w:t>
      </w:r>
      <w:r w:rsidR="00EA035E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Николаевна Османкина</w:t>
      </w:r>
      <w:bookmarkStart w:id="1" w:name="_Toc356392933"/>
    </w:p>
    <w:p w:rsidR="00F3191C" w:rsidRDefault="00F3191C" w:rsidP="00F3191C">
      <w:pPr>
        <w:jc w:val="both"/>
        <w:rPr>
          <w:sz w:val="26"/>
          <w:szCs w:val="26"/>
        </w:rPr>
      </w:pPr>
    </w:p>
    <w:p w:rsidR="00F3191C" w:rsidRDefault="00F3191C" w:rsidP="00F3191C">
      <w:pPr>
        <w:jc w:val="both"/>
        <w:rPr>
          <w:sz w:val="26"/>
          <w:szCs w:val="26"/>
        </w:rPr>
      </w:pPr>
    </w:p>
    <w:p w:rsidR="00F3191C" w:rsidRDefault="00F3191C" w:rsidP="00F3191C">
      <w:pPr>
        <w:jc w:val="both"/>
        <w:rPr>
          <w:sz w:val="26"/>
          <w:szCs w:val="26"/>
        </w:rPr>
      </w:pPr>
    </w:p>
    <w:p w:rsidR="00F3191C" w:rsidRDefault="00F3191C" w:rsidP="00F3191C">
      <w:pPr>
        <w:jc w:val="both"/>
        <w:rPr>
          <w:sz w:val="26"/>
          <w:szCs w:val="26"/>
        </w:rPr>
      </w:pPr>
    </w:p>
    <w:p w:rsidR="00F3191C" w:rsidRDefault="00F3191C" w:rsidP="00F3191C">
      <w:pPr>
        <w:jc w:val="both"/>
        <w:rPr>
          <w:sz w:val="26"/>
          <w:szCs w:val="26"/>
        </w:rPr>
      </w:pPr>
    </w:p>
    <w:p w:rsidR="00F3191C" w:rsidRDefault="00F3191C" w:rsidP="00F3191C">
      <w:pPr>
        <w:jc w:val="both"/>
        <w:rPr>
          <w:sz w:val="26"/>
          <w:szCs w:val="26"/>
        </w:rPr>
      </w:pPr>
    </w:p>
    <w:p w:rsidR="00F3191C" w:rsidRDefault="00F3191C" w:rsidP="00F3191C">
      <w:pPr>
        <w:jc w:val="both"/>
        <w:rPr>
          <w:sz w:val="26"/>
          <w:szCs w:val="26"/>
        </w:rPr>
      </w:pPr>
    </w:p>
    <w:p w:rsidR="00F3191C" w:rsidRDefault="00F3191C" w:rsidP="00F3191C">
      <w:pPr>
        <w:jc w:val="both"/>
        <w:rPr>
          <w:sz w:val="26"/>
          <w:szCs w:val="26"/>
        </w:rPr>
      </w:pPr>
    </w:p>
    <w:p w:rsidR="00763CF2" w:rsidRDefault="00763CF2" w:rsidP="00F3191C">
      <w:pPr>
        <w:jc w:val="both"/>
        <w:rPr>
          <w:sz w:val="26"/>
          <w:szCs w:val="26"/>
        </w:rPr>
      </w:pPr>
    </w:p>
    <w:p w:rsidR="00F3191C" w:rsidRDefault="00F3191C" w:rsidP="00F3191C">
      <w:pPr>
        <w:jc w:val="both"/>
        <w:rPr>
          <w:sz w:val="26"/>
          <w:szCs w:val="26"/>
        </w:rPr>
      </w:pPr>
    </w:p>
    <w:p w:rsidR="00F3191C" w:rsidRDefault="00F3191C" w:rsidP="00F3191C">
      <w:pPr>
        <w:jc w:val="both"/>
        <w:rPr>
          <w:sz w:val="26"/>
          <w:szCs w:val="26"/>
        </w:rPr>
      </w:pPr>
    </w:p>
    <w:p w:rsidR="007D05F0" w:rsidRDefault="007D05F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C401A" w:rsidRPr="00061C9C" w:rsidRDefault="00930F41" w:rsidP="00061C9C">
      <w:pPr>
        <w:ind w:firstLine="709"/>
        <w:jc w:val="both"/>
        <w:rPr>
          <w:b/>
          <w:color w:val="003366"/>
          <w:sz w:val="24"/>
          <w:szCs w:val="24"/>
        </w:rPr>
      </w:pPr>
      <w:r w:rsidRPr="00B7542E">
        <w:rPr>
          <w:b/>
          <w:noProof/>
          <w:color w:val="003366"/>
          <w:sz w:val="26"/>
          <w:szCs w:val="26"/>
        </w:rPr>
        <w:lastRenderedPageBreak/>
        <w:drawing>
          <wp:anchor distT="0" distB="0" distL="114300" distR="114300" simplePos="0" relativeHeight="251745280" behindDoc="1" locked="0" layoutInCell="1" allowOverlap="1" wp14:anchorId="3E288823" wp14:editId="33FB7744">
            <wp:simplePos x="0" y="0"/>
            <wp:positionH relativeFrom="column">
              <wp:posOffset>-78740</wp:posOffset>
            </wp:positionH>
            <wp:positionV relativeFrom="paragraph">
              <wp:posOffset>-88427</wp:posOffset>
            </wp:positionV>
            <wp:extent cx="1983740" cy="365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Toc357005315"/>
      <w:r w:rsidR="003C401A" w:rsidRPr="00B7542E">
        <w:rPr>
          <w:b/>
          <w:color w:val="003366"/>
          <w:sz w:val="26"/>
          <w:szCs w:val="26"/>
        </w:rPr>
        <w:t>ВВЕДЕНИЕ</w:t>
      </w:r>
      <w:bookmarkEnd w:id="2"/>
    </w:p>
    <w:p w:rsidR="00CB1F0E" w:rsidRDefault="00CB1F0E" w:rsidP="00CB1F0E">
      <w:pPr>
        <w:rPr>
          <w:b/>
          <w:color w:val="003366"/>
          <w:sz w:val="12"/>
          <w:szCs w:val="12"/>
        </w:rPr>
      </w:pPr>
      <w:bookmarkStart w:id="3" w:name="_Toc357004847"/>
      <w:bookmarkStart w:id="4" w:name="_Toc357005316"/>
      <w:bookmarkStart w:id="5" w:name="_Toc356391999"/>
      <w:bookmarkStart w:id="6" w:name="_Toc356392934"/>
      <w:bookmarkEnd w:id="1"/>
    </w:p>
    <w:p w:rsidR="00061C9C" w:rsidRPr="00061C9C" w:rsidRDefault="00061C9C" w:rsidP="00CB1F0E">
      <w:pPr>
        <w:rPr>
          <w:b/>
          <w:color w:val="003366"/>
          <w:sz w:val="12"/>
          <w:szCs w:val="12"/>
        </w:rPr>
      </w:pPr>
    </w:p>
    <w:p w:rsidR="0076670E" w:rsidRPr="00CB1F0E" w:rsidRDefault="0076670E" w:rsidP="00CB1F0E">
      <w:pPr>
        <w:pStyle w:val="91"/>
      </w:pPr>
      <w:r w:rsidRPr="00CB1F0E">
        <w:t>КРАТКАЯ СОЦИАЛЬНО-ЭКОНОМИЧЕСКАЯ ХАРАКТЕРИСТИКА ГОРОДА СУРГУТА</w:t>
      </w:r>
      <w:bookmarkEnd w:id="3"/>
      <w:bookmarkEnd w:id="4"/>
    </w:p>
    <w:bookmarkEnd w:id="5"/>
    <w:bookmarkEnd w:id="6"/>
    <w:p w:rsidR="003F3A31" w:rsidRPr="00BB06A8" w:rsidRDefault="003F3A31" w:rsidP="00F3191C">
      <w:pPr>
        <w:ind w:firstLine="709"/>
        <w:jc w:val="both"/>
        <w:rPr>
          <w:sz w:val="8"/>
          <w:szCs w:val="8"/>
        </w:rPr>
      </w:pPr>
    </w:p>
    <w:p w:rsidR="008B41A0" w:rsidRPr="000E73FD" w:rsidRDefault="00F3282D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Сургут – промышленный и культурный центр Среднего </w:t>
      </w:r>
      <w:proofErr w:type="spellStart"/>
      <w:r w:rsidRPr="000E73FD">
        <w:rPr>
          <w:sz w:val="26"/>
          <w:szCs w:val="26"/>
        </w:rPr>
        <w:t>Приобья</w:t>
      </w:r>
      <w:proofErr w:type="spellEnd"/>
      <w:r w:rsidRPr="000E73FD">
        <w:rPr>
          <w:sz w:val="26"/>
          <w:szCs w:val="26"/>
        </w:rPr>
        <w:t xml:space="preserve">, производственный центр крупнейшего нефтяного района России, самый крупный город </w:t>
      </w:r>
      <w:r w:rsidR="00464EC8" w:rsidRPr="000E73FD">
        <w:rPr>
          <w:sz w:val="26"/>
          <w:szCs w:val="26"/>
        </w:rPr>
        <w:t>Ханты-Мансийского автономного округа</w:t>
      </w:r>
      <w:r w:rsidRPr="000E73FD">
        <w:rPr>
          <w:sz w:val="26"/>
          <w:szCs w:val="26"/>
        </w:rPr>
        <w:t xml:space="preserve"> -</w:t>
      </w:r>
      <w:r w:rsidR="00464EC8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Югры, один из немногих российских региональных городов, превосходящих административный центр своего субъекта федерации, как по численности населения, так и по промышленному, экономическому и туристическому потенциалу. </w:t>
      </w:r>
    </w:p>
    <w:p w:rsidR="00A911C8" w:rsidRPr="000E73FD" w:rsidRDefault="00A911C8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Среднегодовая численность постоянного населения увеличилась на 2,7% за</w:t>
      </w:r>
      <w:r w:rsidR="003A020B" w:rsidRPr="000E73FD">
        <w:rPr>
          <w:sz w:val="26"/>
          <w:szCs w:val="26"/>
        </w:rPr>
        <w:t> отчетный год и составляет 321</w:t>
      </w:r>
      <w:r w:rsidRPr="000E73FD">
        <w:rPr>
          <w:sz w:val="26"/>
          <w:szCs w:val="26"/>
        </w:rPr>
        <w:t xml:space="preserve"> тыс. человек (2011 г. – 312,6 тыс. чел.</w:t>
      </w:r>
      <w:r w:rsidR="003A020B" w:rsidRPr="000E73FD">
        <w:rPr>
          <w:sz w:val="26"/>
          <w:szCs w:val="26"/>
        </w:rPr>
        <w:t>).</w:t>
      </w:r>
      <w:r w:rsidRPr="000E73FD">
        <w:rPr>
          <w:sz w:val="26"/>
          <w:szCs w:val="26"/>
        </w:rPr>
        <w:t xml:space="preserve"> Ключевые отрасли экономики города – энергетика и нефтедобыча. Лидером по прирост</w:t>
      </w:r>
      <w:r w:rsidR="00061C9C">
        <w:rPr>
          <w:sz w:val="26"/>
          <w:szCs w:val="26"/>
        </w:rPr>
        <w:t>у</w:t>
      </w:r>
      <w:r w:rsidRPr="000E73FD">
        <w:rPr>
          <w:sz w:val="26"/>
          <w:szCs w:val="26"/>
        </w:rPr>
        <w:t xml:space="preserve"> объемов является нефтедобыча, в структуре промышленного производства ее доля увеличилась с 30 до 35%. </w:t>
      </w:r>
      <w:proofErr w:type="spellStart"/>
      <w:r w:rsidRPr="000E73FD">
        <w:rPr>
          <w:sz w:val="26"/>
          <w:szCs w:val="26"/>
        </w:rPr>
        <w:t>Сургутск</w:t>
      </w:r>
      <w:r w:rsidR="00464452">
        <w:rPr>
          <w:sz w:val="26"/>
          <w:szCs w:val="26"/>
        </w:rPr>
        <w:t>ие</w:t>
      </w:r>
      <w:proofErr w:type="spellEnd"/>
      <w:r w:rsidRPr="000E73FD">
        <w:rPr>
          <w:sz w:val="26"/>
          <w:szCs w:val="26"/>
        </w:rPr>
        <w:t xml:space="preserve"> ГРЭС-1 и ГРЭС-2, общая мощность которых составляет 8,9 тыс. МВт, обеспечивают более 75% выработки элект</w:t>
      </w:r>
      <w:r w:rsidR="003A020B" w:rsidRPr="000E73FD">
        <w:rPr>
          <w:sz w:val="26"/>
          <w:szCs w:val="26"/>
        </w:rPr>
        <w:t>роэнергии на территории региона</w:t>
      </w:r>
      <w:r w:rsidRPr="000E73FD">
        <w:rPr>
          <w:sz w:val="26"/>
          <w:szCs w:val="26"/>
        </w:rPr>
        <w:t>. Город обладает значительным ресурсным потенциалом, позволяющим уверенно говорить о его инвестиционной привлекательности. Инвестиции в развитие непроизводственной сферы, в первую очередь, направляемые в жилищное строительство, здравоохранение, образование, составили 7,1 млрд. рублей или 109,5% к предыдущему году.</w:t>
      </w:r>
    </w:p>
    <w:p w:rsidR="008B41A0" w:rsidRDefault="003C62D7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Город является крупнейшим транспортным узлом территории, занимает ведущее место среди муниципальных образован</w:t>
      </w:r>
      <w:r w:rsidR="003D2EC1" w:rsidRPr="000E73FD">
        <w:rPr>
          <w:sz w:val="26"/>
          <w:szCs w:val="26"/>
        </w:rPr>
        <w:t>ий по объему транспортных услуг</w:t>
      </w:r>
      <w:r w:rsidR="00F3282D" w:rsidRPr="000E73FD">
        <w:rPr>
          <w:sz w:val="26"/>
          <w:szCs w:val="26"/>
        </w:rPr>
        <w:t>, п</w:t>
      </w:r>
      <w:r w:rsidR="003D2EC1" w:rsidRPr="000E73FD">
        <w:rPr>
          <w:sz w:val="26"/>
          <w:szCs w:val="26"/>
        </w:rPr>
        <w:t>о производству электрической энергии</w:t>
      </w:r>
      <w:r w:rsidR="00F3282D" w:rsidRPr="000E73FD">
        <w:rPr>
          <w:sz w:val="26"/>
          <w:szCs w:val="26"/>
        </w:rPr>
        <w:t>, п</w:t>
      </w:r>
      <w:r w:rsidR="003D2EC1" w:rsidRPr="000E73FD">
        <w:rPr>
          <w:sz w:val="26"/>
          <w:szCs w:val="26"/>
        </w:rPr>
        <w:t>о объему платных услуг на душу населения, по среднедушевому потреблению товаров и услуг.</w:t>
      </w:r>
    </w:p>
    <w:p w:rsidR="003F3A31" w:rsidRPr="00BB06A8" w:rsidRDefault="003F3A31" w:rsidP="00F3191C">
      <w:pPr>
        <w:ind w:firstLine="709"/>
        <w:jc w:val="both"/>
        <w:rPr>
          <w:sz w:val="8"/>
          <w:szCs w:val="8"/>
        </w:rPr>
      </w:pPr>
    </w:p>
    <w:p w:rsidR="00123F19" w:rsidRPr="00734007" w:rsidRDefault="00734007" w:rsidP="00734007">
      <w:pPr>
        <w:pStyle w:val="91"/>
      </w:pPr>
      <w:r w:rsidRPr="00734007">
        <w:t>ДЕМОГРАФИЧЕСКАЯ СИТУАЦИЯ</w:t>
      </w:r>
    </w:p>
    <w:p w:rsidR="003F3A31" w:rsidRPr="00BB06A8" w:rsidRDefault="003F3A31" w:rsidP="00F3191C">
      <w:pPr>
        <w:ind w:firstLine="709"/>
        <w:jc w:val="both"/>
        <w:rPr>
          <w:sz w:val="8"/>
          <w:szCs w:val="8"/>
        </w:rPr>
      </w:pPr>
    </w:p>
    <w:p w:rsidR="00C23689" w:rsidRDefault="007B3C2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городе в течение всех последних лет сохраняется устойчивая тенденция к росту рожд</w:t>
      </w:r>
      <w:r w:rsidR="00571E7D" w:rsidRPr="000E73FD">
        <w:rPr>
          <w:sz w:val="26"/>
          <w:szCs w:val="26"/>
        </w:rPr>
        <w:t>аемости. Уровень рождаемости в 3,4</w:t>
      </w:r>
      <w:r w:rsidRPr="000E73FD">
        <w:rPr>
          <w:sz w:val="26"/>
          <w:szCs w:val="26"/>
        </w:rPr>
        <w:t xml:space="preserve"> раза превышает уровень смертности. Средний возраст жителей остался неизменным по сравнению с предыдущим годом и с</w:t>
      </w:r>
      <w:r w:rsidR="00571E7D" w:rsidRPr="000E73FD">
        <w:rPr>
          <w:sz w:val="26"/>
          <w:szCs w:val="26"/>
        </w:rPr>
        <w:t>оставил 34</w:t>
      </w:r>
      <w:r w:rsidRPr="000E73FD">
        <w:rPr>
          <w:sz w:val="26"/>
          <w:szCs w:val="26"/>
        </w:rPr>
        <w:t xml:space="preserve"> года</w:t>
      </w:r>
      <w:r w:rsidR="00C23689" w:rsidRPr="000E73FD">
        <w:rPr>
          <w:sz w:val="26"/>
          <w:szCs w:val="26"/>
        </w:rPr>
        <w:t>, что обусловлено высоким уровнем численности женщин активного репродуктивного возраста. Ми</w:t>
      </w:r>
      <w:r w:rsidR="00571E7D" w:rsidRPr="000E73FD">
        <w:rPr>
          <w:sz w:val="26"/>
          <w:szCs w:val="26"/>
        </w:rPr>
        <w:t>грационный прирост населения - 4</w:t>
      </w:r>
      <w:r w:rsidR="00C23689" w:rsidRPr="000E73FD">
        <w:rPr>
          <w:sz w:val="26"/>
          <w:szCs w:val="26"/>
        </w:rPr>
        <w:t>,2 тыс</w:t>
      </w:r>
      <w:r w:rsidR="00F3282D" w:rsidRPr="000E73FD">
        <w:rPr>
          <w:sz w:val="26"/>
          <w:szCs w:val="26"/>
        </w:rPr>
        <w:t>. ч</w:t>
      </w:r>
      <w:r w:rsidR="00C23689" w:rsidRPr="000E73FD">
        <w:rPr>
          <w:sz w:val="26"/>
          <w:szCs w:val="26"/>
        </w:rPr>
        <w:t>еловек.</w:t>
      </w:r>
    </w:p>
    <w:p w:rsidR="003F3A31" w:rsidRPr="00BB06A8" w:rsidRDefault="003F3A31" w:rsidP="00F3191C">
      <w:pPr>
        <w:ind w:firstLine="709"/>
        <w:jc w:val="both"/>
        <w:rPr>
          <w:sz w:val="8"/>
          <w:szCs w:val="8"/>
        </w:rPr>
      </w:pPr>
    </w:p>
    <w:p w:rsidR="00123F19" w:rsidRPr="00734007" w:rsidRDefault="00734007" w:rsidP="00734007">
      <w:pPr>
        <w:pStyle w:val="91"/>
      </w:pPr>
      <w:r w:rsidRPr="00734007">
        <w:t>ДОХОДЫ НАСЕЛЕНИЯ</w:t>
      </w:r>
    </w:p>
    <w:p w:rsidR="003F3A31" w:rsidRPr="00BB06A8" w:rsidRDefault="003F3A31" w:rsidP="00F3191C">
      <w:pPr>
        <w:ind w:firstLine="709"/>
        <w:jc w:val="both"/>
        <w:rPr>
          <w:sz w:val="8"/>
          <w:szCs w:val="8"/>
        </w:rPr>
      </w:pPr>
    </w:p>
    <w:p w:rsidR="00061C9C" w:rsidRDefault="007B3C2E" w:rsidP="00F3191C">
      <w:pPr>
        <w:ind w:firstLine="709"/>
        <w:jc w:val="both"/>
        <w:rPr>
          <w:sz w:val="26"/>
          <w:szCs w:val="26"/>
        </w:rPr>
      </w:pPr>
      <w:proofErr w:type="gramStart"/>
      <w:r w:rsidRPr="000E73FD">
        <w:rPr>
          <w:sz w:val="26"/>
          <w:szCs w:val="26"/>
        </w:rPr>
        <w:t>Среднемесячный денежны</w:t>
      </w:r>
      <w:r w:rsidR="00967C33" w:rsidRPr="000E73FD">
        <w:rPr>
          <w:sz w:val="26"/>
          <w:szCs w:val="26"/>
        </w:rPr>
        <w:t>й доход на душу населения в 2012</w:t>
      </w:r>
      <w:r w:rsidR="00E2196E" w:rsidRPr="000E73FD">
        <w:rPr>
          <w:sz w:val="26"/>
          <w:szCs w:val="26"/>
        </w:rPr>
        <w:t xml:space="preserve"> году увеличился и составил 44,3 тыс. руб. (2011 г. – 39</w:t>
      </w:r>
      <w:r w:rsidRPr="000E73FD">
        <w:rPr>
          <w:sz w:val="26"/>
          <w:szCs w:val="26"/>
        </w:rPr>
        <w:t>,8 тыс. руб.), среднемесячная заработная плата одного работающего (п</w:t>
      </w:r>
      <w:r w:rsidR="00075320" w:rsidRPr="000E73FD">
        <w:rPr>
          <w:sz w:val="26"/>
          <w:szCs w:val="26"/>
        </w:rPr>
        <w:t>о полному кругу предприятий) – 65,0 тыс. руб. (2011 г. – 55,3</w:t>
      </w:r>
      <w:r w:rsidRPr="000E73FD">
        <w:rPr>
          <w:sz w:val="26"/>
          <w:szCs w:val="26"/>
        </w:rPr>
        <w:t xml:space="preserve"> тыс. руб.), среднемесячная </w:t>
      </w:r>
      <w:r w:rsidR="00075320" w:rsidRPr="000E73FD">
        <w:rPr>
          <w:sz w:val="26"/>
          <w:szCs w:val="26"/>
        </w:rPr>
        <w:t>трудовая пенсия по старости – 14,9 тыс. руб. (2011 г. – 13,5</w:t>
      </w:r>
      <w:r w:rsidRPr="000E73FD">
        <w:rPr>
          <w:sz w:val="26"/>
          <w:szCs w:val="26"/>
        </w:rPr>
        <w:t xml:space="preserve"> тыс. руб.)</w:t>
      </w:r>
      <w:r w:rsidR="00F3282D" w:rsidRPr="000E73FD">
        <w:rPr>
          <w:sz w:val="26"/>
          <w:szCs w:val="26"/>
        </w:rPr>
        <w:t>.</w:t>
      </w:r>
      <w:proofErr w:type="gramEnd"/>
      <w:r w:rsidR="00F3282D" w:rsidRPr="000E73FD">
        <w:rPr>
          <w:sz w:val="26"/>
          <w:szCs w:val="26"/>
        </w:rPr>
        <w:t xml:space="preserve"> П</w:t>
      </w:r>
      <w:r w:rsidRPr="000E73FD">
        <w:rPr>
          <w:sz w:val="26"/>
          <w:szCs w:val="26"/>
        </w:rPr>
        <w:t xml:space="preserve">окупательная способность доходов населения, </w:t>
      </w:r>
      <w:r w:rsidR="0004284A" w:rsidRPr="000E73FD">
        <w:rPr>
          <w:sz w:val="26"/>
          <w:szCs w:val="26"/>
        </w:rPr>
        <w:t>в том числе и заработной платы</w:t>
      </w:r>
      <w:r w:rsidR="00A046EF" w:rsidRPr="000E73FD">
        <w:rPr>
          <w:sz w:val="26"/>
          <w:szCs w:val="26"/>
        </w:rPr>
        <w:t>,</w:t>
      </w:r>
      <w:r w:rsidR="0004284A" w:rsidRPr="000E73FD">
        <w:rPr>
          <w:sz w:val="26"/>
          <w:szCs w:val="26"/>
        </w:rPr>
        <w:t xml:space="preserve"> увеличилась по сравнению с прошлым годом</w:t>
      </w:r>
      <w:r w:rsidRPr="000E73FD">
        <w:rPr>
          <w:sz w:val="26"/>
          <w:szCs w:val="26"/>
        </w:rPr>
        <w:t xml:space="preserve"> (</w:t>
      </w:r>
      <w:r w:rsidR="0004284A" w:rsidRPr="000E73FD">
        <w:rPr>
          <w:sz w:val="26"/>
          <w:szCs w:val="26"/>
        </w:rPr>
        <w:t>2012 г. – 107,6%, 2011 г.–102%</w:t>
      </w:r>
      <w:r w:rsidRPr="000E73FD">
        <w:rPr>
          <w:sz w:val="26"/>
          <w:szCs w:val="26"/>
        </w:rPr>
        <w:t>).</w:t>
      </w:r>
    </w:p>
    <w:p w:rsidR="00123F19" w:rsidRDefault="00A913E7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Численность населения с денежными доходами ниже прожиточного </w:t>
      </w:r>
      <w:r w:rsidR="00164123" w:rsidRPr="000E73FD">
        <w:rPr>
          <w:sz w:val="26"/>
          <w:szCs w:val="26"/>
        </w:rPr>
        <w:t>минимума составляет 1,9</w:t>
      </w:r>
      <w:r w:rsidRPr="000E73FD">
        <w:rPr>
          <w:sz w:val="26"/>
          <w:szCs w:val="26"/>
        </w:rPr>
        <w:t xml:space="preserve">% от общей численности </w:t>
      </w:r>
      <w:r w:rsidR="00164123" w:rsidRPr="000E73FD">
        <w:rPr>
          <w:sz w:val="26"/>
          <w:szCs w:val="26"/>
        </w:rPr>
        <w:t>населения (2011 год - 2</w:t>
      </w:r>
      <w:r w:rsidRPr="000E73FD">
        <w:rPr>
          <w:sz w:val="26"/>
          <w:szCs w:val="26"/>
        </w:rPr>
        <w:t>%).</w:t>
      </w:r>
    </w:p>
    <w:p w:rsidR="003F3A31" w:rsidRPr="00BB06A8" w:rsidRDefault="003F3A31" w:rsidP="00F3191C">
      <w:pPr>
        <w:ind w:firstLine="709"/>
        <w:jc w:val="both"/>
        <w:rPr>
          <w:sz w:val="8"/>
          <w:szCs w:val="8"/>
        </w:rPr>
      </w:pPr>
    </w:p>
    <w:p w:rsidR="00123F19" w:rsidRPr="00734007" w:rsidRDefault="00734007" w:rsidP="00734007">
      <w:pPr>
        <w:pStyle w:val="91"/>
      </w:pPr>
      <w:r w:rsidRPr="00734007">
        <w:t>ЗАНЯТОСТЬ НАСЕЛЕНИЯ</w:t>
      </w:r>
    </w:p>
    <w:p w:rsidR="003F3A31" w:rsidRPr="00BB06A8" w:rsidRDefault="003F3A31" w:rsidP="00F3191C">
      <w:pPr>
        <w:ind w:firstLine="709"/>
        <w:jc w:val="both"/>
        <w:rPr>
          <w:sz w:val="8"/>
          <w:szCs w:val="8"/>
        </w:rPr>
      </w:pPr>
    </w:p>
    <w:p w:rsidR="00464452" w:rsidRDefault="007B3C2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Доля экономически активн</w:t>
      </w:r>
      <w:r w:rsidR="006F0620" w:rsidRPr="000E73FD">
        <w:rPr>
          <w:sz w:val="26"/>
          <w:szCs w:val="26"/>
        </w:rPr>
        <w:t>ого населения города осталась на уровне прошлого года  и составляет 59,5</w:t>
      </w:r>
      <w:r w:rsidRPr="000E73FD">
        <w:rPr>
          <w:sz w:val="26"/>
          <w:szCs w:val="26"/>
        </w:rPr>
        <w:t>% от общего</w:t>
      </w:r>
      <w:r w:rsidR="006F0620" w:rsidRPr="000E73FD">
        <w:rPr>
          <w:sz w:val="26"/>
          <w:szCs w:val="26"/>
        </w:rPr>
        <w:t xml:space="preserve"> числа горожан</w:t>
      </w:r>
      <w:r w:rsidRPr="000E73FD">
        <w:rPr>
          <w:sz w:val="26"/>
          <w:szCs w:val="26"/>
        </w:rPr>
        <w:t>. В промышленности трудится треть всего населения, занятого в экономике. Численность безр</w:t>
      </w:r>
      <w:r w:rsidR="002E1785" w:rsidRPr="000E73FD">
        <w:rPr>
          <w:sz w:val="26"/>
          <w:szCs w:val="26"/>
        </w:rPr>
        <w:t>аботных по итогам 2012</w:t>
      </w:r>
      <w:r w:rsidRPr="000E73FD">
        <w:rPr>
          <w:sz w:val="26"/>
          <w:szCs w:val="26"/>
        </w:rPr>
        <w:t xml:space="preserve"> года </w:t>
      </w:r>
      <w:r w:rsidR="00060ABD" w:rsidRPr="000E73FD">
        <w:rPr>
          <w:sz w:val="26"/>
          <w:szCs w:val="26"/>
        </w:rPr>
        <w:t>сократилась</w:t>
      </w:r>
      <w:r w:rsidRPr="000E73FD">
        <w:rPr>
          <w:sz w:val="26"/>
          <w:szCs w:val="26"/>
        </w:rPr>
        <w:t>. Среди городов и районов автономного округа уровень общей безработицы в Сургуте один из самых низких (</w:t>
      </w:r>
      <w:r w:rsidR="002E1785" w:rsidRPr="000E73FD">
        <w:rPr>
          <w:sz w:val="26"/>
          <w:szCs w:val="26"/>
        </w:rPr>
        <w:t>3,5</w:t>
      </w:r>
      <w:r w:rsidRPr="000E73FD">
        <w:rPr>
          <w:sz w:val="26"/>
          <w:szCs w:val="26"/>
        </w:rPr>
        <w:t>%</w:t>
      </w:r>
      <w:r w:rsidR="00061C9C">
        <w:rPr>
          <w:sz w:val="26"/>
          <w:szCs w:val="26"/>
        </w:rPr>
        <w:t xml:space="preserve"> </w:t>
      </w:r>
      <w:r w:rsidR="000C69AE" w:rsidRPr="000E73FD">
        <w:rPr>
          <w:sz w:val="26"/>
          <w:szCs w:val="26"/>
        </w:rPr>
        <w:t>от экономически активного населения</w:t>
      </w:r>
      <w:r w:rsidRPr="000E73FD">
        <w:rPr>
          <w:sz w:val="26"/>
          <w:szCs w:val="26"/>
        </w:rPr>
        <w:t>).</w:t>
      </w:r>
    </w:p>
    <w:p w:rsidR="00123F19" w:rsidRPr="00B7542E" w:rsidRDefault="00887519" w:rsidP="00061C9C">
      <w:pPr>
        <w:ind w:firstLine="709"/>
        <w:jc w:val="both"/>
        <w:rPr>
          <w:b/>
          <w:color w:val="003366"/>
          <w:sz w:val="26"/>
          <w:szCs w:val="26"/>
        </w:rPr>
      </w:pPr>
      <w:bookmarkStart w:id="7" w:name="_Toc356392935"/>
      <w:bookmarkStart w:id="8" w:name="_Toc357005317"/>
      <w:r w:rsidRPr="00B7542E">
        <w:rPr>
          <w:b/>
          <w:noProof/>
          <w:color w:val="003366"/>
          <w:sz w:val="26"/>
          <w:szCs w:val="26"/>
        </w:rPr>
        <w:lastRenderedPageBreak/>
        <w:drawing>
          <wp:anchor distT="0" distB="0" distL="114300" distR="114300" simplePos="0" relativeHeight="251751424" behindDoc="1" locked="0" layoutInCell="1" allowOverlap="1" wp14:anchorId="4EC50DF3" wp14:editId="78B4F9BE">
            <wp:simplePos x="0" y="0"/>
            <wp:positionH relativeFrom="column">
              <wp:posOffset>-80010</wp:posOffset>
            </wp:positionH>
            <wp:positionV relativeFrom="paragraph">
              <wp:posOffset>-84826</wp:posOffset>
            </wp:positionV>
            <wp:extent cx="1983740" cy="3651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2E" w:rsidRPr="00B7542E">
        <w:rPr>
          <w:b/>
          <w:color w:val="003366"/>
          <w:sz w:val="26"/>
          <w:szCs w:val="26"/>
        </w:rPr>
        <w:t>1. ЦЕЛИ И ЗАДАЧИ МУНИЦИПАЛЬНОЙ СИСТЕМЫ ОБРАЗОВАНИЯ</w:t>
      </w:r>
      <w:bookmarkEnd w:id="7"/>
      <w:bookmarkEnd w:id="8"/>
    </w:p>
    <w:p w:rsidR="008A20B4" w:rsidRPr="008A20B4" w:rsidRDefault="008A20B4" w:rsidP="00F3191C">
      <w:pPr>
        <w:ind w:firstLine="709"/>
        <w:jc w:val="both"/>
        <w:rPr>
          <w:sz w:val="12"/>
          <w:szCs w:val="12"/>
        </w:rPr>
      </w:pPr>
    </w:p>
    <w:p w:rsidR="00123F19" w:rsidRPr="000E73FD" w:rsidRDefault="00D10AA7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О</w:t>
      </w:r>
      <w:r w:rsidR="007B3C2E" w:rsidRPr="000E73FD">
        <w:rPr>
          <w:sz w:val="26"/>
          <w:szCs w:val="26"/>
        </w:rPr>
        <w:t>сновная цель деятельности департамента образования и подведомственных образовательных учреждений –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</w:t>
      </w:r>
      <w:r w:rsidR="004C65B3" w:rsidRPr="000E73FD">
        <w:rPr>
          <w:sz w:val="26"/>
          <w:szCs w:val="26"/>
        </w:rPr>
        <w:t>.</w:t>
      </w:r>
    </w:p>
    <w:p w:rsidR="00123F19" w:rsidRPr="000E73FD" w:rsidRDefault="00BB06A8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59F70E3" wp14:editId="30BAAC93">
                <wp:simplePos x="0" y="0"/>
                <wp:positionH relativeFrom="column">
                  <wp:posOffset>1462405</wp:posOffset>
                </wp:positionH>
                <wp:positionV relativeFrom="paragraph">
                  <wp:posOffset>39370</wp:posOffset>
                </wp:positionV>
                <wp:extent cx="4620895" cy="2171065"/>
                <wp:effectExtent l="0" t="0" r="27305" b="19685"/>
                <wp:wrapNone/>
                <wp:docPr id="81" name="Группа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2171065"/>
                          <a:chOff x="-15903" y="-63613"/>
                          <a:chExt cx="4621296" cy="2171619"/>
                        </a:xfrm>
                        <a:solidFill>
                          <a:schemeClr val="bg1"/>
                        </a:solidFill>
                      </wpg:grpSpPr>
                      <wps:wsp>
                        <wps:cNvPr id="69" name="Прямоугольник 69"/>
                        <wps:cNvSpPr/>
                        <wps:spPr>
                          <a:xfrm>
                            <a:off x="-15903" y="-62940"/>
                            <a:ext cx="294223" cy="21610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E0D" w:rsidRPr="0019057A" w:rsidRDefault="00707E0D" w:rsidP="003D44FC">
                              <w:pPr>
                                <w:jc w:val="center"/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</w:pPr>
                              <w:r w:rsidRPr="0019057A"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  <w:t>ОБРАЗОВАНИЕ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оугольник 70"/>
                        <wps:cNvSpPr/>
                        <wps:spPr>
                          <a:xfrm>
                            <a:off x="323899" y="-63613"/>
                            <a:ext cx="289703" cy="1063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E0D" w:rsidRPr="0019057A" w:rsidRDefault="00707E0D" w:rsidP="00E304FE">
                              <w:pPr>
                                <w:jc w:val="center"/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</w:pPr>
                              <w:r w:rsidRPr="0019057A"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  <w:t>качество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оугольник 71"/>
                        <wps:cNvSpPr/>
                        <wps:spPr>
                          <a:xfrm>
                            <a:off x="323899" y="1034738"/>
                            <a:ext cx="289703" cy="1063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E0D" w:rsidRPr="0019057A" w:rsidRDefault="00707E0D" w:rsidP="00E304FE">
                              <w:pPr>
                                <w:jc w:val="center"/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</w:pPr>
                              <w:r w:rsidRPr="0019057A"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  <w:t>доступность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663026" y="-54990"/>
                            <a:ext cx="386637" cy="1063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E0D" w:rsidRPr="0019057A" w:rsidRDefault="00707E0D" w:rsidP="00E304FE">
                              <w:pPr>
                                <w:jc w:val="center"/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</w:pPr>
                              <w:r w:rsidRPr="0019057A"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  <w:t>экономическая целесообразность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663026" y="1043360"/>
                            <a:ext cx="386637" cy="1063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E0D" w:rsidRPr="0019057A" w:rsidRDefault="00707E0D" w:rsidP="00E304FE">
                              <w:pPr>
                                <w:jc w:val="center"/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9057A"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  <w:t>инновационность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Стрелка влево 74"/>
                        <wps:cNvSpPr/>
                        <wps:spPr>
                          <a:xfrm>
                            <a:off x="1097373" y="25867"/>
                            <a:ext cx="723624" cy="2016760"/>
                          </a:xfrm>
                          <a:prstGeom prst="leftArrow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E0D" w:rsidRPr="0019057A" w:rsidRDefault="00707E0D" w:rsidP="00E304FE">
                              <w:pPr>
                                <w:jc w:val="center"/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</w:pPr>
                              <w:r w:rsidRPr="0019057A"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  <w:t>Вектор развития системы образования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угольник 75"/>
                        <wps:cNvSpPr/>
                        <wps:spPr>
                          <a:xfrm>
                            <a:off x="1835539" y="-54990"/>
                            <a:ext cx="2743969" cy="3615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E0D" w:rsidRPr="0019057A" w:rsidRDefault="00707E0D" w:rsidP="000F5B0A">
                              <w:pPr>
                                <w:jc w:val="center"/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</w:pPr>
                              <w:r w:rsidRPr="0019057A"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  <w:t>Национальная образовательная инициатива «Наша новая школа»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ямоугольник 76"/>
                        <wps:cNvSpPr/>
                        <wps:spPr>
                          <a:xfrm>
                            <a:off x="1844154" y="362026"/>
                            <a:ext cx="2743969" cy="3512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E0D" w:rsidRPr="0019057A" w:rsidRDefault="00707E0D" w:rsidP="00DE5BEF">
                              <w:pPr>
                                <w:jc w:val="center"/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</w:pPr>
                              <w:r w:rsidRPr="0019057A"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  <w:t>Федеральная целевая программа развития образования на 2011-2015гг.</w:t>
                              </w:r>
                            </w:p>
                            <w:p w:rsidR="00707E0D" w:rsidRPr="0019057A" w:rsidRDefault="00707E0D" w:rsidP="00887519">
                              <w:pPr>
                                <w:jc w:val="center"/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оугольник 77"/>
                        <wps:cNvSpPr/>
                        <wps:spPr>
                          <a:xfrm>
                            <a:off x="1852780" y="768846"/>
                            <a:ext cx="2743969" cy="3829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E0D" w:rsidRPr="0019057A" w:rsidRDefault="00707E0D" w:rsidP="00887519">
                              <w:pPr>
                                <w:jc w:val="center"/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  <w:t>Стратегия  развития образования ХМАО-Югры до 2020г.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оугольник 78"/>
                        <wps:cNvSpPr/>
                        <wps:spPr>
                          <a:xfrm>
                            <a:off x="1852780" y="1216738"/>
                            <a:ext cx="2743969" cy="402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E0D" w:rsidRPr="0019057A" w:rsidRDefault="00707E0D" w:rsidP="00887519">
                              <w:pPr>
                                <w:jc w:val="center"/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  <w:t>Новая школа Югры на 2010-2013 годы и на период до 2015г.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оугольник 79"/>
                        <wps:cNvSpPr/>
                        <wps:spPr>
                          <a:xfrm>
                            <a:off x="1861424" y="1688687"/>
                            <a:ext cx="2743969" cy="4193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E0D" w:rsidRPr="0019057A" w:rsidRDefault="00707E0D" w:rsidP="00887519">
                              <w:pPr>
                                <w:jc w:val="center"/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292934" w:themeColor="text1"/>
                                  <w:sz w:val="18"/>
                                  <w:szCs w:val="18"/>
                                </w:rPr>
                                <w:t>Стратегия развития муниципальной системы образования города Сургута до 2020г.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1" o:spid="_x0000_s1026" style="position:absolute;left:0;text-align:left;margin-left:115.15pt;margin-top:3.1pt;width:363.85pt;height:170.95pt;z-index:251752448;mso-width-relative:margin;mso-height-relative:margin" coordorigin="-159,-636" coordsize="46212,2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">
                <v:rect id="Прямоугольник 69" o:spid="_x0000_s1027" style="position:absolute;left:-159;top:-629;width:2942;height:2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/5MQA&#10;AADbAAAADwAAAGRycy9kb3ducmV2LnhtbESPQWvCQBSE7wX/w/IEb3WTSMWkrsEIgqcWo4f29si+&#10;JsHs25BdNf57t1DocZiZb5h1PppO3GhwrWUF8TwCQVxZ3XKt4Hzav65AOI+ssbNMCh7kIN9MXtaY&#10;aXvnI91KX4sAYZehgsb7PpPSVQ0ZdHPbEwfvxw4GfZBDLfWA9wA3nUyiaCkNthwWGuxp11B1Ka9G&#10;wedbclyU7tsV7eOjSuuLjYv0S6nZdNy+g/A0+v/wX/ugFSxT+P0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P+TEAAAA2wAAAA8AAAAAAAAAAAAAAAAAmAIAAGRycy9k&#10;b3ducmV2LnhtbFBLBQYAAAAABAAEAPUAAACJAwAAAAA=&#10;" fillcolor="white [3212]" strokecolor="#036" strokeweight=".25pt">
                  <v:textbox style="layout-flow:vertical;mso-layout-flow-alt:bottom-to-top">
                    <w:txbxContent>
                      <w:p w:rsidR="00BC406C" w:rsidRPr="0019057A" w:rsidRDefault="00BC406C" w:rsidP="003D44FC">
                        <w:pPr>
                          <w:jc w:val="center"/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</w:pPr>
                        <w:r w:rsidRPr="0019057A"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  <w:t>ОБРАЗОВАНИЕ</w:t>
                        </w:r>
                      </w:p>
                    </w:txbxContent>
                  </v:textbox>
                </v:rect>
                <v:rect id="Прямоугольник 70" o:spid="_x0000_s1028" style="position:absolute;left:3238;top:-636;width:2898;height:10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YcsIA&#10;AADbAAAADwAAAGRycy9kb3ducmV2LnhtbERPyWrDMBC9B/oPYgq9JXJLaIobOZhCSWgvzULocbDG&#10;S2qNHEmxnb+PDoUcH29frkbTip6cbywreJ4lIIgLqxuuFBz2n9M3ED4ga2wtk4IreVhlD5MlptoO&#10;vKV+FyoRQ9inqKAOoUul9EVNBv3MdsSRK60zGCJ0ldQOhxhuWvmSJK/SYMOxocaOPmoq/nYXo2D+&#10;tT58Fz+J434458e8PB1/Lyelnh7H/B1EoDHcxf/ujVawiOvj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thywgAAANsAAAAPAAAAAAAAAAAAAAAAAJgCAABkcnMvZG93&#10;bnJldi54bWxQSwUGAAAAAAQABAD1AAAAhwMAAAAA&#10;" fillcolor="white [3212]" strokecolor="#036" strokeweight=".25pt">
                  <v:textbox style="layout-flow:vertical;mso-layout-flow-alt:bottom-to-top">
                    <w:txbxContent>
                      <w:p w:rsidR="00BC406C" w:rsidRPr="0019057A" w:rsidRDefault="00BC406C" w:rsidP="00E304FE">
                        <w:pPr>
                          <w:jc w:val="center"/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</w:pPr>
                        <w:r w:rsidRPr="0019057A"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  <w:t>качество</w:t>
                        </w:r>
                      </w:p>
                    </w:txbxContent>
                  </v:textbox>
                </v:rect>
                <v:rect id="Прямоугольник 71" o:spid="_x0000_s1029" style="position:absolute;left:3238;top:10347;width:2898;height:10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96cUA&#10;AADbAAAADwAAAGRycy9kb3ducmV2LnhtbESPT2vCQBTE74V+h+UVems2lmJLdJUgiNJe6h+kx0f2&#10;mUSzb9PdNYnfvisUPA4z8xtmOh9MIzpyvrasYJSkIIgLq2suFex3y5cPED4ga2wsk4IreZjPHh+m&#10;mGnb84a6bShFhLDPUEEVQptJ6YuKDPrEtsTRO1pnMETpSqkd9hFuGvmapmNpsOa4UGFLi4qK8/Zi&#10;FLx9rvZfxXfquOt/80N+PB1+Lielnp+GfAIi0BDu4f/2Wit4H8Ht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n3pxQAAANsAAAAPAAAAAAAAAAAAAAAAAJgCAABkcnMv&#10;ZG93bnJldi54bWxQSwUGAAAAAAQABAD1AAAAigMAAAAA&#10;" fillcolor="white [3212]" strokecolor="#036" strokeweight=".25pt">
                  <v:textbox style="layout-flow:vertical;mso-layout-flow-alt:bottom-to-top">
                    <w:txbxContent>
                      <w:p w:rsidR="00BC406C" w:rsidRPr="0019057A" w:rsidRDefault="00BC406C" w:rsidP="00E304FE">
                        <w:pPr>
                          <w:jc w:val="center"/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</w:pPr>
                        <w:r w:rsidRPr="0019057A"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  <w:t>доступность</w:t>
                        </w:r>
                      </w:p>
                    </w:txbxContent>
                  </v:textbox>
                </v:rect>
                <v:rect id="Прямоугольник 72" o:spid="_x0000_s1030" style="position:absolute;left:6630;top:-549;width:3866;height:10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jnsQA&#10;AADbAAAADwAAAGRycy9kb3ducmV2LnhtbESPQWvCQBSE74L/YXmF3nRTKbZEVwmCKO2lWpEeH9ln&#10;Es2+jbtrEv99Vyj0OMzMN8x82ZtatOR8ZVnByzgBQZxbXXGh4PC9Hr2D8AFZY22ZFNzJw3IxHMwx&#10;1bbjHbX7UIgIYZ+igjKEJpXS5yUZ9GPbEEfvZJ3BEKUrpHbYRbip5SRJptJgxXGhxIZWJeWX/c0o&#10;eP3YHD7zr8Rx212zY3Y6H39uZ6Wen/psBiJQH/7Df+2tVvA2gc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w457EAAAA2wAAAA8AAAAAAAAAAAAAAAAAmAIAAGRycy9k&#10;b3ducmV2LnhtbFBLBQYAAAAABAAEAPUAAACJAwAAAAA=&#10;" fillcolor="white [3212]" strokecolor="#036" strokeweight=".25pt">
                  <v:textbox style="layout-flow:vertical;mso-layout-flow-alt:bottom-to-top">
                    <w:txbxContent>
                      <w:p w:rsidR="00BC406C" w:rsidRPr="0019057A" w:rsidRDefault="00BC406C" w:rsidP="00E304FE">
                        <w:pPr>
                          <w:jc w:val="center"/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</w:pPr>
                        <w:r w:rsidRPr="0019057A"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  <w:t>экономическая целесообразность</w:t>
                        </w:r>
                      </w:p>
                    </w:txbxContent>
                  </v:textbox>
                </v:rect>
                <v:rect id="Прямоугольник 73" o:spid="_x0000_s1031" style="position:absolute;left:6630;top:10433;width:3866;height:10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GBcUA&#10;AADbAAAADwAAAGRycy9kb3ducmV2LnhtbESPT2vCQBTE7wW/w/IKvdVNW9ESXSUIpaW9+A/p8ZF9&#10;JtHs23R3TeK37wqCx2FmfsPMFr2pRUvOV5YVvAwTEMS51RUXCnbbj+d3ED4ga6wtk4ILeVjMBw8z&#10;TLXteE3tJhQiQtinqKAMoUml9HlJBv3QNsTRO1hnMETpCqkddhFuavmaJGNpsOK4UGJDy5Ly0+Zs&#10;FIy+P3c/+Spx3HZ/2T47HPe/56NST499NgURqA/38K39pRVM3uD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EYFxQAAANsAAAAPAAAAAAAAAAAAAAAAAJgCAABkcnMv&#10;ZG93bnJldi54bWxQSwUGAAAAAAQABAD1AAAAigMAAAAA&#10;" fillcolor="white [3212]" strokecolor="#036" strokeweight=".25pt">
                  <v:textbox style="layout-flow:vertical;mso-layout-flow-alt:bottom-to-top">
                    <w:txbxContent>
                      <w:p w:rsidR="00BC406C" w:rsidRPr="0019057A" w:rsidRDefault="00BC406C" w:rsidP="00E304FE">
                        <w:pPr>
                          <w:jc w:val="center"/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19057A"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  <w:t>инновационность</w:t>
                        </w:r>
                        <w:proofErr w:type="spellEnd"/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74" o:spid="_x0000_s1032" type="#_x0000_t66" style="position:absolute;left:10973;top:258;width:7236;height:20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cQcQA&#10;AADbAAAADwAAAGRycy9kb3ducmV2LnhtbESPW2sCMRSE3wv+h3CEvtXEUqqsRhGlN+qLF8THw+a4&#10;WdycLJvorv76plDo4zAz3zDTeecqcaUmlJ41DAcKBHHuTcmFhv3u7WkMIkRkg5Vn0nCjAPNZ72GK&#10;mfEtb+i6jYVIEA4ZarAx1pmUIbfkMAx8TZy8k28cxiSbQpoG2wR3lXxW6lU6LDktWKxpaSk/by9O&#10;w+GLR616P17cWX0v7YFXH8X6rvVjv1tMQETq4n/4r/1pNIxe4PdL+gF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x3EHEAAAA2wAAAA8AAAAAAAAAAAAAAAAAmAIAAGRycy9k&#10;b3ducmV2LnhtbFBLBQYAAAAABAAEAPUAAACJAwAAAAA=&#10;" adj="10800" fillcolor="white [3212]" strokecolor="#036" strokeweight=".25pt">
                  <v:textbox style="layout-flow:vertical;mso-layout-flow-alt:bottom-to-top">
                    <w:txbxContent>
                      <w:p w:rsidR="00BC406C" w:rsidRPr="0019057A" w:rsidRDefault="00BC406C" w:rsidP="00E304FE">
                        <w:pPr>
                          <w:jc w:val="center"/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</w:pPr>
                        <w:r w:rsidRPr="0019057A"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  <w:t>Вектор развития системы образования</w:t>
                        </w:r>
                      </w:p>
                    </w:txbxContent>
                  </v:textbox>
                </v:shape>
                <v:rect id="Прямоугольник 75" o:spid="_x0000_s1033" style="position:absolute;left:18355;top:-549;width:27440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eZcYA&#10;AADbAAAADwAAAGRycy9kb3ducmV2LnhtbESP3WrCQBSE7wt9h+UUvGs2VVprzCpWEKSgohXx8pA9&#10;+aHZs2l21dindwsFL4eZ+YZJp52pxZlaV1lW8BLFIIgzqysuFOy/Fs/vIJxH1lhbJgVXcjCdPD6k&#10;mGh74S2dd74QAcIuQQWl900ipctKMugi2xAHL7etQR9kW0jd4iXATS37cfwmDVYcFkpsaF5S9r07&#10;GQXHfHv9ma8+/QeNVlyvN4ff/cAo1XvqZmMQnjp/D/+3l1rB8BX+voQf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7eZcYAAADbAAAADwAAAAAAAAAAAAAAAACYAgAAZHJz&#10;L2Rvd25yZXYueG1sUEsFBgAAAAAEAAQA9QAAAIsDAAAAAA==&#10;" fillcolor="white [3212]" strokecolor="#036" strokeweight=".25pt">
                  <v:textbox>
                    <w:txbxContent>
                      <w:p w:rsidR="00BC406C" w:rsidRPr="0019057A" w:rsidRDefault="00BC406C" w:rsidP="000F5B0A">
                        <w:pPr>
                          <w:jc w:val="center"/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</w:pPr>
                        <w:r w:rsidRPr="0019057A"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  <w:t>Национальная образовательная инициатива «Наша новая школа»</w:t>
                        </w:r>
                      </w:p>
                    </w:txbxContent>
                  </v:textbox>
                </v:rect>
                <v:rect id="Прямоугольник 76" o:spid="_x0000_s1034" style="position:absolute;left:18441;top:3620;width:27440;height:3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lEsUA&#10;AADbAAAADwAAAGRycy9kb3ducmV2LnhtbESPT2sCMRTE7wW/Q3hCbzVrD7FsjaKCIJZK/dOeH5vX&#10;3cXNyzZJ1/Xbm0LB4zAzv2Gm8942oiMfascaxqMMBHHhTM2lhtNx/fQCIkRkg41j0nClAPPZ4GGK&#10;uXEX3lN3iKVIEA45aqhibHMpQ1GRxTByLXHyvp23GJP0pTQeLwluG/mcZUparDktVNjSqqLifPi1&#10;Gt4+1Prslu/br8nn7rT7UZ1XptP6cdgvXkFE6uM9/N/eGA0TBX9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qUSxQAAANsAAAAPAAAAAAAAAAAAAAAAAJgCAABkcnMv&#10;ZG93bnJldi54bWxQSwUGAAAAAAQABAD1AAAAigMAAAAA&#10;" fillcolor="white [3212]" strokecolor="#036" strokeweight=".25pt">
                  <v:textbox>
                    <w:txbxContent>
                      <w:p w:rsidR="00BC406C" w:rsidRPr="0019057A" w:rsidRDefault="00BC406C" w:rsidP="00DE5BEF">
                        <w:pPr>
                          <w:jc w:val="center"/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</w:pPr>
                        <w:r w:rsidRPr="0019057A"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  <w:t>Федеральная целевая программа развития образования на 2011-2015гг.</w:t>
                        </w:r>
                      </w:p>
                      <w:p w:rsidR="00BC406C" w:rsidRPr="0019057A" w:rsidRDefault="00BC406C" w:rsidP="00887519">
                        <w:pPr>
                          <w:jc w:val="center"/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Прямоугольник 77" o:spid="_x0000_s1035" style="position:absolute;left:18527;top:7688;width:27440;height:3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AicQA&#10;AADbAAAADwAAAGRycy9kb3ducmV2LnhtbESPT2vCQBTE7wW/w/KE3urGHpISXUUFQSyV+vf8yD6T&#10;YPZturuN6bfvFgoeh5n5DTOd96YRHTlfW1YwHiUgiAuray4VnI7rlzcQPiBrbCyTgh/yMJ8NnqaY&#10;a3vnPXWHUIoIYZ+jgiqENpfSFxUZ9CPbEkfvap3BEKUrpXZ4j3DTyNckSaXBmuNChS2tKipuh2+j&#10;4P0zXd/s8mN7yc670+4r7VyqO6Weh/1iAiJQHx7h//ZGK8gy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AInEAAAA2wAAAA8AAAAAAAAAAAAAAAAAmAIAAGRycy9k&#10;b3ducmV2LnhtbFBLBQYAAAAABAAEAPUAAACJAwAAAAA=&#10;" fillcolor="white [3212]" strokecolor="#036" strokeweight=".25pt">
                  <v:textbox>
                    <w:txbxContent>
                      <w:p w:rsidR="00BC406C" w:rsidRPr="0019057A" w:rsidRDefault="00BC406C" w:rsidP="00887519">
                        <w:pPr>
                          <w:jc w:val="center"/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  <w:t>Стратегия  развития образования ХМАО-Югры до 2020г.</w:t>
                        </w:r>
                      </w:p>
                    </w:txbxContent>
                  </v:textbox>
                </v:rect>
                <v:rect id="Прямоугольник 78" o:spid="_x0000_s1036" style="position:absolute;left:18527;top:12167;width:27440;height:4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U+8EA&#10;AADbAAAADwAAAGRycy9kb3ducmV2LnhtbERPy4rCMBTdD/gP4QruxlQXdahGUUEYlJEZX+tLc22L&#10;zU0nibXz92YhzPJw3rNFZ2rRkvOVZQWjYQKCOLe64kLB6bh5/wDhA7LG2jIp+CMPi3nvbYaZtg/+&#10;ofYQChFD2GeooAyhyaT0eUkG/dA2xJG7WmcwROgKqR0+Yrip5ThJUmmw4thQYkPrkvLb4W4U7L7T&#10;zc2uvraXyXl/2v+mrUt1q9Sg3y2nIAJ14V/8cn9qBZM4N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plPvBAAAA2wAAAA8AAAAAAAAAAAAAAAAAmAIAAGRycy9kb3du&#10;cmV2LnhtbFBLBQYAAAAABAAEAPUAAACGAwAAAAA=&#10;" fillcolor="white [3212]" strokecolor="#036" strokeweight=".25pt">
                  <v:textbox>
                    <w:txbxContent>
                      <w:p w:rsidR="00BC406C" w:rsidRPr="0019057A" w:rsidRDefault="00BC406C" w:rsidP="00887519">
                        <w:pPr>
                          <w:jc w:val="center"/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  <w:t>Новая школа Югры на 2010-2013 годы и на период до 2015г.</w:t>
                        </w:r>
                      </w:p>
                    </w:txbxContent>
                  </v:textbox>
                </v:rect>
                <v:rect id="Прямоугольник 79" o:spid="_x0000_s1037" style="position:absolute;left:18614;top:16886;width:27439;height:4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xYMUA&#10;AADbAAAADwAAAGRycy9kb3ducmV2LnhtbESPQWvCQBSE74L/YXlCb7qxh6ipq9iCUCqVNtqeH9nX&#10;JJh9m+5uY/z3XUHwOMzMN8xy3ZtGdOR8bVnBdJKAIC6srrlUcDxsx3MQPiBrbCyTggt5WK+GgyVm&#10;2p75k7o8lCJC2GeooAqhzaT0RUUG/cS2xNH7sc5giNKVUjs8R7hp5GOSpNJgzXGhwpZeKipO+Z9R&#10;sPtItyf7/P72PfvaH/e/aedS3Sn1MOo3TyAC9eEevrVftYLZA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TFgxQAAANsAAAAPAAAAAAAAAAAAAAAAAJgCAABkcnMv&#10;ZG93bnJldi54bWxQSwUGAAAAAAQABAD1AAAAigMAAAAA&#10;" fillcolor="white [3212]" strokecolor="#036" strokeweight=".25pt">
                  <v:textbox>
                    <w:txbxContent>
                      <w:p w:rsidR="00BC406C" w:rsidRPr="0019057A" w:rsidRDefault="00BC406C" w:rsidP="00887519">
                        <w:pPr>
                          <w:jc w:val="center"/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292934" w:themeColor="text1"/>
                            <w:sz w:val="18"/>
                            <w:szCs w:val="18"/>
                          </w:rPr>
                          <w:t>Стратегия развития муниципальной системы образования города Сургута до 2020г.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E73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3FC86E99" wp14:editId="0747B961">
                <wp:simplePos x="0" y="0"/>
                <wp:positionH relativeFrom="column">
                  <wp:posOffset>1420495</wp:posOffset>
                </wp:positionH>
                <wp:positionV relativeFrom="paragraph">
                  <wp:posOffset>22860</wp:posOffset>
                </wp:positionV>
                <wp:extent cx="4697730" cy="2225040"/>
                <wp:effectExtent l="0" t="0" r="26670" b="22860"/>
                <wp:wrapSquare wrapText="bothSides"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730" cy="222504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64000"/>
                          </a:srgbClr>
                        </a:solidFill>
                        <a:ln w="3175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Default="00707E0D" w:rsidP="00C109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8" style="position:absolute;left:0;text-align:left;margin-left:111.85pt;margin-top:1.8pt;width:369.9pt;height:175.2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" fillcolor="#036" strokecolor="#036" strokeweight=".25pt">
                <v:fill opacity="41891f"/>
                <v:textbox>
                  <w:txbxContent>
                    <w:p w:rsidR="00BC406C" w:rsidRDefault="00BC406C" w:rsidP="00C1091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B3C2E" w:rsidRPr="000E73FD">
        <w:rPr>
          <w:sz w:val="26"/>
          <w:szCs w:val="26"/>
        </w:rPr>
        <w:t xml:space="preserve">Для </w:t>
      </w:r>
      <w:proofErr w:type="spellStart"/>
      <w:proofErr w:type="gramStart"/>
      <w:r w:rsidR="007B3C2E" w:rsidRPr="000E73FD">
        <w:rPr>
          <w:sz w:val="26"/>
          <w:szCs w:val="26"/>
        </w:rPr>
        <w:t>дости</w:t>
      </w:r>
      <w:r>
        <w:rPr>
          <w:sz w:val="26"/>
          <w:szCs w:val="26"/>
        </w:rPr>
        <w:t>-</w:t>
      </w:r>
      <w:r w:rsidR="007B3C2E" w:rsidRPr="000E73FD">
        <w:rPr>
          <w:sz w:val="26"/>
          <w:szCs w:val="26"/>
        </w:rPr>
        <w:t>жения</w:t>
      </w:r>
      <w:proofErr w:type="spellEnd"/>
      <w:proofErr w:type="gramEnd"/>
      <w:r w:rsidR="007B3C2E" w:rsidRPr="000E73FD">
        <w:rPr>
          <w:sz w:val="26"/>
          <w:szCs w:val="26"/>
        </w:rPr>
        <w:t xml:space="preserve"> ст</w:t>
      </w:r>
      <w:r w:rsidR="00A86E54" w:rsidRPr="000E73FD">
        <w:rPr>
          <w:sz w:val="26"/>
          <w:szCs w:val="26"/>
        </w:rPr>
        <w:t>ратеги</w:t>
      </w:r>
      <w:r>
        <w:rPr>
          <w:sz w:val="26"/>
          <w:szCs w:val="26"/>
        </w:rPr>
        <w:t>-</w:t>
      </w:r>
      <w:r w:rsidR="00A86E54" w:rsidRPr="000E73FD">
        <w:rPr>
          <w:sz w:val="26"/>
          <w:szCs w:val="26"/>
        </w:rPr>
        <w:t>ческой цели в 2012</w:t>
      </w:r>
      <w:r w:rsidR="003F3A31">
        <w:rPr>
          <w:sz w:val="26"/>
          <w:szCs w:val="26"/>
        </w:rPr>
        <w:t>-2013 учеб</w:t>
      </w:r>
      <w:r>
        <w:rPr>
          <w:sz w:val="26"/>
          <w:szCs w:val="26"/>
        </w:rPr>
        <w:t>-</w:t>
      </w:r>
      <w:r w:rsidR="003F3A31">
        <w:rPr>
          <w:sz w:val="26"/>
          <w:szCs w:val="26"/>
        </w:rPr>
        <w:t>ном</w:t>
      </w:r>
      <w:r w:rsidR="007B3C2E" w:rsidRPr="000E73FD">
        <w:rPr>
          <w:sz w:val="26"/>
          <w:szCs w:val="26"/>
        </w:rPr>
        <w:t xml:space="preserve"> году </w:t>
      </w:r>
      <w:proofErr w:type="spellStart"/>
      <w:r w:rsidR="007B3C2E" w:rsidRPr="000E73FD">
        <w:rPr>
          <w:sz w:val="26"/>
          <w:szCs w:val="26"/>
        </w:rPr>
        <w:t>продол</w:t>
      </w:r>
      <w:proofErr w:type="spellEnd"/>
      <w:r>
        <w:rPr>
          <w:sz w:val="26"/>
          <w:szCs w:val="26"/>
        </w:rPr>
        <w:t>-</w:t>
      </w:r>
      <w:r w:rsidR="007B3C2E" w:rsidRPr="000E73FD">
        <w:rPr>
          <w:sz w:val="26"/>
          <w:szCs w:val="26"/>
        </w:rPr>
        <w:t xml:space="preserve">жилось </w:t>
      </w:r>
      <w:r w:rsidR="00D31D19" w:rsidRPr="000E73FD">
        <w:rPr>
          <w:sz w:val="26"/>
          <w:szCs w:val="26"/>
        </w:rPr>
        <w:t xml:space="preserve">поэтапное </w:t>
      </w:r>
      <w:r w:rsidR="007B3C2E" w:rsidRPr="000E73FD">
        <w:rPr>
          <w:sz w:val="26"/>
          <w:szCs w:val="26"/>
        </w:rPr>
        <w:t>решение следую</w:t>
      </w:r>
      <w:r>
        <w:rPr>
          <w:sz w:val="26"/>
          <w:szCs w:val="26"/>
        </w:rPr>
        <w:t>-</w:t>
      </w:r>
      <w:proofErr w:type="spellStart"/>
      <w:r w:rsidR="007B3C2E" w:rsidRPr="000E73FD">
        <w:rPr>
          <w:sz w:val="26"/>
          <w:szCs w:val="26"/>
        </w:rPr>
        <w:t>щих</w:t>
      </w:r>
      <w:proofErr w:type="spellEnd"/>
      <w:r w:rsidR="007B3C2E" w:rsidRPr="000E73FD">
        <w:rPr>
          <w:sz w:val="26"/>
          <w:szCs w:val="26"/>
        </w:rPr>
        <w:t xml:space="preserve"> задач:</w:t>
      </w:r>
      <w:r w:rsidR="003D44FC" w:rsidRPr="000E73FD">
        <w:rPr>
          <w:noProof/>
          <w:color w:val="292934" w:themeColor="text1"/>
          <w:sz w:val="26"/>
          <w:szCs w:val="26"/>
        </w:rPr>
        <w:t xml:space="preserve"> </w:t>
      </w:r>
    </w:p>
    <w:p w:rsidR="00123F19" w:rsidRPr="000E73FD" w:rsidRDefault="007B3C2E" w:rsidP="00F3191C">
      <w:pPr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в сфере </w:t>
      </w:r>
      <w:proofErr w:type="spellStart"/>
      <w:proofErr w:type="gramStart"/>
      <w:r w:rsidRPr="000E73FD">
        <w:rPr>
          <w:sz w:val="26"/>
          <w:szCs w:val="26"/>
        </w:rPr>
        <w:t>дошколь</w:t>
      </w:r>
      <w:r w:rsidR="00BB06A8">
        <w:rPr>
          <w:sz w:val="26"/>
          <w:szCs w:val="26"/>
        </w:rPr>
        <w:t>-</w:t>
      </w:r>
      <w:r w:rsidRPr="000E73FD">
        <w:rPr>
          <w:sz w:val="26"/>
          <w:szCs w:val="26"/>
        </w:rPr>
        <w:t>ного</w:t>
      </w:r>
      <w:proofErr w:type="spellEnd"/>
      <w:proofErr w:type="gramEnd"/>
      <w:r w:rsidRPr="000E73FD">
        <w:rPr>
          <w:sz w:val="26"/>
          <w:szCs w:val="26"/>
        </w:rPr>
        <w:t>, общего и дополнительного образования</w:t>
      </w:r>
      <w:r w:rsidR="002B09DE" w:rsidRPr="000E73FD">
        <w:rPr>
          <w:sz w:val="26"/>
          <w:szCs w:val="26"/>
        </w:rPr>
        <w:t>:</w:t>
      </w:r>
      <w:r w:rsidR="00E304FE" w:rsidRPr="000E73FD">
        <w:rPr>
          <w:noProof/>
          <w:sz w:val="26"/>
          <w:szCs w:val="26"/>
        </w:rPr>
        <w:t xml:space="preserve"> </w:t>
      </w:r>
    </w:p>
    <w:p w:rsidR="00123F19" w:rsidRPr="000E73FD" w:rsidRDefault="007B3C2E" w:rsidP="00F3191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развитие сети образовательных учреждений различных типов, видов;</w:t>
      </w:r>
    </w:p>
    <w:p w:rsidR="00123F19" w:rsidRPr="000E73FD" w:rsidRDefault="007B3C2E" w:rsidP="00F3191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обеспечение комплексной безопасности образовательной среды, включая  антитеррористическую, пожарную, техническую, экологическую и др. виды безопасности;</w:t>
      </w:r>
    </w:p>
    <w:p w:rsidR="00123F19" w:rsidRPr="000E73FD" w:rsidRDefault="007B3C2E" w:rsidP="00F3191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обновление</w:t>
      </w:r>
      <w:r w:rsidR="00464452">
        <w:rPr>
          <w:sz w:val="26"/>
          <w:szCs w:val="26"/>
        </w:rPr>
        <w:t xml:space="preserve"> содержания, повышение качества</w:t>
      </w:r>
      <w:r w:rsidRPr="000E73FD">
        <w:rPr>
          <w:sz w:val="26"/>
          <w:szCs w:val="26"/>
        </w:rPr>
        <w:t xml:space="preserve"> и доступности образования;</w:t>
      </w:r>
    </w:p>
    <w:p w:rsidR="00123F19" w:rsidRPr="000E73FD" w:rsidRDefault="002F0144" w:rsidP="00F3191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повышение профессиональной компетентности педагогических и управленческих кадров</w:t>
      </w:r>
      <w:r w:rsidR="007B3C2E" w:rsidRPr="000E73FD">
        <w:rPr>
          <w:sz w:val="26"/>
          <w:szCs w:val="26"/>
        </w:rPr>
        <w:t>;</w:t>
      </w:r>
    </w:p>
    <w:p w:rsidR="00123F19" w:rsidRPr="000E73FD" w:rsidRDefault="007B3C2E" w:rsidP="00F3191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обеспечение непрерывного сопровождения детей с учётом их особенностей, индивидуальных потребностей и способностей;</w:t>
      </w:r>
    </w:p>
    <w:p w:rsidR="00123F19" w:rsidRPr="000E73FD" w:rsidRDefault="007B3C2E" w:rsidP="00F3191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создание условий для сохранения и укрепления здоровья обучающихся и воспитанников, воспитания здорового образа жизни;</w:t>
      </w:r>
    </w:p>
    <w:p w:rsidR="00123F19" w:rsidRPr="000E73FD" w:rsidRDefault="007B3C2E" w:rsidP="00F3191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создание системы образовательных услуг, обеспечивающих развитие детей дошкольного возраста;</w:t>
      </w:r>
    </w:p>
    <w:p w:rsidR="00123F19" w:rsidRPr="000E73FD" w:rsidRDefault="007B3C2E" w:rsidP="00F3191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создание системы ранней диагностики и постоянного сопровождения детей с учётом индивидуальных потребностей и способностей ребёнка;</w:t>
      </w:r>
    </w:p>
    <w:p w:rsidR="00123F19" w:rsidRPr="000E73FD" w:rsidRDefault="007B3C2E" w:rsidP="00F3191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создание условий для формирования духовно-нравственной, социально-активной и успешной личности с высоким уровнем гражданских компетентностей;</w:t>
      </w:r>
    </w:p>
    <w:p w:rsidR="00123F19" w:rsidRPr="000E73FD" w:rsidRDefault="007B3C2E" w:rsidP="00F3191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развитие информационной образовательной среды образовательного учреждения, широкое внедрение программ дистанционного обучения, цифровых и электронных средств обучения нового поколения</w:t>
      </w:r>
      <w:r w:rsidR="004C65B3" w:rsidRPr="000E73FD">
        <w:rPr>
          <w:sz w:val="26"/>
          <w:szCs w:val="26"/>
        </w:rPr>
        <w:t>;</w:t>
      </w:r>
    </w:p>
    <w:p w:rsidR="00123F19" w:rsidRPr="000E73FD" w:rsidRDefault="007B3C2E" w:rsidP="00F3191C">
      <w:pPr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сфере управления образовательной системой:</w:t>
      </w:r>
    </w:p>
    <w:p w:rsidR="00123F19" w:rsidRPr="000E73FD" w:rsidRDefault="007B3C2E" w:rsidP="00F3191C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развитие новых организационно-</w:t>
      </w:r>
      <w:proofErr w:type="gramStart"/>
      <w:r w:rsidRPr="000E73FD">
        <w:rPr>
          <w:sz w:val="26"/>
          <w:szCs w:val="26"/>
        </w:rPr>
        <w:t>экономических механизмов</w:t>
      </w:r>
      <w:proofErr w:type="gramEnd"/>
      <w:r w:rsidRPr="000E73FD">
        <w:rPr>
          <w:sz w:val="26"/>
          <w:szCs w:val="26"/>
        </w:rPr>
        <w:t>, повышающих экономическую и социальную эффективность образовательных учреждений;</w:t>
      </w:r>
    </w:p>
    <w:p w:rsidR="00123F19" w:rsidRPr="000E73FD" w:rsidRDefault="007B3C2E" w:rsidP="00F3191C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внедрение информационно-коммуникационных технологий в управление образованием;</w:t>
      </w:r>
    </w:p>
    <w:p w:rsidR="00123F19" w:rsidRPr="007D05F0" w:rsidRDefault="007B3C2E" w:rsidP="007D05F0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7D05F0">
        <w:rPr>
          <w:sz w:val="26"/>
          <w:szCs w:val="26"/>
        </w:rPr>
        <w:t>внедрение новых моделей и механизмов управления образовательными учреждениями, способствующих повышению результативности деятельности и</w:t>
      </w:r>
      <w:r w:rsidR="003C401A" w:rsidRPr="007D05F0">
        <w:rPr>
          <w:sz w:val="26"/>
          <w:szCs w:val="26"/>
        </w:rPr>
        <w:t xml:space="preserve"> </w:t>
      </w:r>
      <w:r w:rsidRPr="007D05F0">
        <w:rPr>
          <w:sz w:val="26"/>
          <w:szCs w:val="26"/>
        </w:rPr>
        <w:t>открытости сферы образования, развитие институтов общественного участия в</w:t>
      </w:r>
      <w:r w:rsidR="003C401A" w:rsidRPr="007D05F0">
        <w:rPr>
          <w:sz w:val="26"/>
          <w:szCs w:val="26"/>
        </w:rPr>
        <w:t xml:space="preserve"> </w:t>
      </w:r>
      <w:r w:rsidRPr="007D05F0">
        <w:rPr>
          <w:sz w:val="26"/>
          <w:szCs w:val="26"/>
        </w:rPr>
        <w:t>образовании.</w:t>
      </w:r>
      <w:r w:rsidR="007D05F0" w:rsidRPr="007D05F0">
        <w:rPr>
          <w:sz w:val="26"/>
          <w:szCs w:val="26"/>
        </w:rPr>
        <w:br w:type="page"/>
      </w:r>
    </w:p>
    <w:p w:rsidR="00123F19" w:rsidRPr="00E929BC" w:rsidRDefault="00E929BC" w:rsidP="00EB0AE2">
      <w:pPr>
        <w:ind w:left="709"/>
        <w:jc w:val="both"/>
        <w:rPr>
          <w:b/>
          <w:color w:val="003366"/>
          <w:sz w:val="24"/>
          <w:szCs w:val="24"/>
        </w:rPr>
      </w:pPr>
      <w:bookmarkStart w:id="9" w:name="_Toc356392936"/>
      <w:bookmarkStart w:id="10" w:name="_Toc357005318"/>
      <w:r w:rsidRPr="00E929BC">
        <w:rPr>
          <w:b/>
          <w:noProof/>
          <w:color w:val="003366"/>
          <w:sz w:val="24"/>
          <w:szCs w:val="24"/>
        </w:rPr>
        <w:lastRenderedPageBreak/>
        <w:drawing>
          <wp:anchor distT="0" distB="0" distL="114300" distR="114300" simplePos="0" relativeHeight="251754496" behindDoc="1" locked="0" layoutInCell="1" allowOverlap="1" wp14:anchorId="31D35AAB" wp14:editId="144A0E4B">
            <wp:simplePos x="0" y="0"/>
            <wp:positionH relativeFrom="column">
              <wp:posOffset>-99060</wp:posOffset>
            </wp:positionH>
            <wp:positionV relativeFrom="paragraph">
              <wp:posOffset>-112766</wp:posOffset>
            </wp:positionV>
            <wp:extent cx="1983740" cy="3651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2E" w:rsidRPr="00E929BC">
        <w:rPr>
          <w:b/>
          <w:color w:val="003366"/>
          <w:sz w:val="24"/>
          <w:szCs w:val="24"/>
        </w:rPr>
        <w:t>2.</w:t>
      </w:r>
      <w:r w:rsidR="003C401A" w:rsidRPr="00E929BC">
        <w:rPr>
          <w:b/>
          <w:color w:val="003366"/>
          <w:sz w:val="24"/>
          <w:szCs w:val="24"/>
        </w:rPr>
        <w:t xml:space="preserve"> </w:t>
      </w:r>
      <w:r w:rsidR="007B3C2E" w:rsidRPr="00E929BC">
        <w:rPr>
          <w:b/>
          <w:color w:val="003366"/>
          <w:sz w:val="24"/>
          <w:szCs w:val="24"/>
        </w:rPr>
        <w:t>ОБЩАЯ ХАРАКТЕРИСТИКА МУНИЦИПАЛЬНОЙ СИСТЕМЫ ОБРАЗОВАНИЯ</w:t>
      </w:r>
      <w:bookmarkEnd w:id="9"/>
      <w:bookmarkEnd w:id="10"/>
    </w:p>
    <w:p w:rsidR="008A20B4" w:rsidRPr="008A20B4" w:rsidRDefault="008A20B4" w:rsidP="00F3191C">
      <w:pPr>
        <w:ind w:firstLine="709"/>
        <w:jc w:val="both"/>
        <w:rPr>
          <w:sz w:val="12"/>
          <w:szCs w:val="12"/>
        </w:rPr>
      </w:pPr>
    </w:p>
    <w:p w:rsidR="00123F19" w:rsidRPr="000E73FD" w:rsidRDefault="007B3C2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Городская образовательная система – это развитая сеть учреждений, которые предоставляют широкий спектр образовательных услуг различного уровня. В городе</w:t>
      </w:r>
      <w:r w:rsidR="003C401A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функциониру</w:t>
      </w:r>
      <w:r w:rsidR="00166DDC" w:rsidRPr="000E73FD">
        <w:rPr>
          <w:sz w:val="26"/>
          <w:szCs w:val="26"/>
        </w:rPr>
        <w:t>ю</w:t>
      </w:r>
      <w:r w:rsidR="002E1C6F" w:rsidRPr="000E73FD">
        <w:rPr>
          <w:sz w:val="26"/>
          <w:szCs w:val="26"/>
        </w:rPr>
        <w:t xml:space="preserve">т </w:t>
      </w:r>
      <w:r w:rsidR="00C80B80" w:rsidRPr="000E73FD">
        <w:rPr>
          <w:sz w:val="26"/>
          <w:szCs w:val="26"/>
        </w:rPr>
        <w:t xml:space="preserve">178 </w:t>
      </w:r>
      <w:r w:rsidR="002E1C6F" w:rsidRPr="000E73FD">
        <w:rPr>
          <w:sz w:val="26"/>
          <w:szCs w:val="26"/>
        </w:rPr>
        <w:t>учреждений</w:t>
      </w:r>
      <w:r w:rsidRPr="000E73FD">
        <w:rPr>
          <w:sz w:val="26"/>
          <w:szCs w:val="26"/>
        </w:rPr>
        <w:t xml:space="preserve"> дошкольного, общего, дополнительного, специального и профессионального образования разной ведомственной принадлежности. </w:t>
      </w:r>
      <w:r w:rsidR="002D5C5E" w:rsidRPr="000E73FD">
        <w:rPr>
          <w:sz w:val="26"/>
          <w:szCs w:val="26"/>
        </w:rPr>
        <w:t xml:space="preserve">Это и бюджетные учреждения ХМАО – Югры, государственные и негосударственные образовательные учреждения, некоммерческие организации, имеющие лицензию на осуществление образовательной деятельности. </w:t>
      </w:r>
      <w:r w:rsidR="00744C4B" w:rsidRPr="000E73FD">
        <w:rPr>
          <w:sz w:val="26"/>
          <w:szCs w:val="26"/>
        </w:rPr>
        <w:t xml:space="preserve">Продолжают функционировать </w:t>
      </w:r>
      <w:r w:rsidR="00AF03F8" w:rsidRPr="000E73FD">
        <w:rPr>
          <w:sz w:val="26"/>
          <w:szCs w:val="26"/>
        </w:rPr>
        <w:t xml:space="preserve">11 учреждений </w:t>
      </w:r>
      <w:r w:rsidR="00172758" w:rsidRPr="000E73FD">
        <w:rPr>
          <w:sz w:val="26"/>
          <w:szCs w:val="26"/>
        </w:rPr>
        <w:t xml:space="preserve">высшего профессионального образования и 11 </w:t>
      </w:r>
      <w:r w:rsidR="00E229F2" w:rsidRPr="000E73FD">
        <w:rPr>
          <w:sz w:val="26"/>
          <w:szCs w:val="26"/>
        </w:rPr>
        <w:t xml:space="preserve">- </w:t>
      </w:r>
      <w:r w:rsidR="00AF03F8" w:rsidRPr="000E73FD">
        <w:rPr>
          <w:sz w:val="26"/>
          <w:szCs w:val="26"/>
        </w:rPr>
        <w:t>среднего профессионального образования</w:t>
      </w:r>
      <w:r w:rsidR="00871DAC" w:rsidRPr="000E73FD">
        <w:rPr>
          <w:sz w:val="26"/>
          <w:szCs w:val="26"/>
        </w:rPr>
        <w:t>.</w:t>
      </w:r>
      <w:r w:rsidR="00302226" w:rsidRPr="000E73FD">
        <w:rPr>
          <w:sz w:val="26"/>
          <w:szCs w:val="26"/>
        </w:rPr>
        <w:t xml:space="preserve"> </w:t>
      </w:r>
      <w:r w:rsidR="007C4ECA" w:rsidRPr="000E73FD">
        <w:rPr>
          <w:sz w:val="26"/>
          <w:szCs w:val="26"/>
        </w:rPr>
        <w:t xml:space="preserve">118 </w:t>
      </w:r>
      <w:r w:rsidR="00885144" w:rsidRPr="000E73FD">
        <w:rPr>
          <w:sz w:val="26"/>
          <w:szCs w:val="26"/>
        </w:rPr>
        <w:t xml:space="preserve">образовательных </w:t>
      </w:r>
      <w:r w:rsidRPr="000E73FD">
        <w:rPr>
          <w:sz w:val="26"/>
          <w:szCs w:val="26"/>
        </w:rPr>
        <w:t xml:space="preserve">учреждений </w:t>
      </w:r>
      <w:r w:rsidR="00885144" w:rsidRPr="000E73FD">
        <w:rPr>
          <w:sz w:val="26"/>
          <w:szCs w:val="26"/>
        </w:rPr>
        <w:t xml:space="preserve">города являются </w:t>
      </w:r>
      <w:r w:rsidRPr="000E73FD">
        <w:rPr>
          <w:sz w:val="26"/>
          <w:szCs w:val="26"/>
        </w:rPr>
        <w:t>муниципальны</w:t>
      </w:r>
      <w:r w:rsidR="00885144" w:rsidRPr="000E73FD">
        <w:rPr>
          <w:sz w:val="26"/>
          <w:szCs w:val="26"/>
        </w:rPr>
        <w:t>ми</w:t>
      </w:r>
      <w:r w:rsidRPr="000E73FD">
        <w:rPr>
          <w:sz w:val="26"/>
          <w:szCs w:val="26"/>
        </w:rPr>
        <w:t xml:space="preserve">, в том числе 103 </w:t>
      </w:r>
      <w:r w:rsidR="00885144" w:rsidRPr="000E73FD">
        <w:rPr>
          <w:sz w:val="26"/>
          <w:szCs w:val="26"/>
        </w:rPr>
        <w:t>подведомственны</w:t>
      </w:r>
      <w:r w:rsidRPr="000E73FD">
        <w:rPr>
          <w:sz w:val="26"/>
          <w:szCs w:val="26"/>
        </w:rPr>
        <w:t xml:space="preserve"> департ</w:t>
      </w:r>
      <w:r w:rsidR="00B052A3" w:rsidRPr="000E73FD">
        <w:rPr>
          <w:sz w:val="26"/>
          <w:szCs w:val="26"/>
        </w:rPr>
        <w:t xml:space="preserve">аменту образования (таблица 1). </w:t>
      </w:r>
    </w:p>
    <w:p w:rsidR="00222A83" w:rsidRPr="000E73FD" w:rsidRDefault="00790BD3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2012 году завершено строительство 3</w:t>
      </w:r>
      <w:r w:rsidR="00FC1071" w:rsidRPr="000E73FD">
        <w:rPr>
          <w:sz w:val="26"/>
          <w:szCs w:val="26"/>
        </w:rPr>
        <w:t>-х</w:t>
      </w:r>
      <w:r w:rsidR="00C74A25" w:rsidRPr="000E73FD">
        <w:rPr>
          <w:sz w:val="26"/>
          <w:szCs w:val="26"/>
        </w:rPr>
        <w:t xml:space="preserve"> дошкольных образовательных учреждени</w:t>
      </w:r>
      <w:r w:rsidRPr="000E73FD">
        <w:rPr>
          <w:sz w:val="26"/>
          <w:szCs w:val="26"/>
        </w:rPr>
        <w:t xml:space="preserve">й </w:t>
      </w:r>
      <w:r w:rsidR="00061C9C">
        <w:rPr>
          <w:sz w:val="26"/>
          <w:szCs w:val="26"/>
        </w:rPr>
        <w:t>на 760 мест</w:t>
      </w:r>
      <w:r w:rsidRPr="000E73FD">
        <w:rPr>
          <w:sz w:val="26"/>
          <w:szCs w:val="26"/>
        </w:rPr>
        <w:t xml:space="preserve">, </w:t>
      </w:r>
      <w:r w:rsidR="006F0A69" w:rsidRPr="000E73FD">
        <w:rPr>
          <w:sz w:val="26"/>
          <w:szCs w:val="26"/>
        </w:rPr>
        <w:t>набор детей в данные детские сады будет осуществлен в</w:t>
      </w:r>
      <w:r w:rsidR="003F3A31">
        <w:rPr>
          <w:sz w:val="26"/>
          <w:szCs w:val="26"/>
        </w:rPr>
        <w:t>о второй половине</w:t>
      </w:r>
      <w:r w:rsidR="006F0A69" w:rsidRPr="000E73FD">
        <w:rPr>
          <w:sz w:val="26"/>
          <w:szCs w:val="26"/>
        </w:rPr>
        <w:t xml:space="preserve"> 2013 год</w:t>
      </w:r>
      <w:r w:rsidR="003F3A31">
        <w:rPr>
          <w:sz w:val="26"/>
          <w:szCs w:val="26"/>
        </w:rPr>
        <w:t>а</w:t>
      </w:r>
      <w:r w:rsidR="006F0A69" w:rsidRPr="000E73FD">
        <w:rPr>
          <w:sz w:val="26"/>
          <w:szCs w:val="26"/>
        </w:rPr>
        <w:t>.</w:t>
      </w:r>
    </w:p>
    <w:p w:rsidR="000108A4" w:rsidRPr="000E73FD" w:rsidRDefault="0040141A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 целью оптимизации сети муниципальных образовательных учрежде</w:t>
      </w:r>
      <w:r w:rsidR="00B86252" w:rsidRPr="000E73FD">
        <w:rPr>
          <w:sz w:val="26"/>
          <w:szCs w:val="26"/>
        </w:rPr>
        <w:t>ний</w:t>
      </w:r>
      <w:r w:rsidRPr="000E73FD">
        <w:rPr>
          <w:sz w:val="26"/>
          <w:szCs w:val="26"/>
        </w:rPr>
        <w:t xml:space="preserve"> реорганизовано </w:t>
      </w:r>
      <w:r w:rsidR="00DE5BEF">
        <w:rPr>
          <w:sz w:val="26"/>
          <w:szCs w:val="26"/>
        </w:rPr>
        <w:t>6</w:t>
      </w:r>
      <w:r w:rsidRPr="000E73FD">
        <w:rPr>
          <w:sz w:val="26"/>
          <w:szCs w:val="26"/>
        </w:rPr>
        <w:t xml:space="preserve"> муниципа</w:t>
      </w:r>
      <w:r w:rsidR="006B2B67" w:rsidRPr="000E73FD">
        <w:rPr>
          <w:sz w:val="26"/>
          <w:szCs w:val="26"/>
        </w:rPr>
        <w:t>льных образовательных учреждени</w:t>
      </w:r>
      <w:r w:rsidR="00B67BEB">
        <w:rPr>
          <w:sz w:val="26"/>
          <w:szCs w:val="26"/>
        </w:rPr>
        <w:t>й</w:t>
      </w:r>
      <w:r w:rsidR="00061C9C">
        <w:rPr>
          <w:sz w:val="26"/>
          <w:szCs w:val="26"/>
        </w:rPr>
        <w:t>, изменен вид одного образовательного учреждения.</w:t>
      </w:r>
      <w:r w:rsidR="003F3A31">
        <w:rPr>
          <w:sz w:val="26"/>
          <w:szCs w:val="26"/>
        </w:rPr>
        <w:t xml:space="preserve"> Начата реорганизация еще </w:t>
      </w:r>
      <w:r w:rsidR="00DE5BEF">
        <w:rPr>
          <w:sz w:val="26"/>
          <w:szCs w:val="26"/>
        </w:rPr>
        <w:t>6</w:t>
      </w:r>
      <w:r w:rsidR="003F3A31">
        <w:rPr>
          <w:sz w:val="26"/>
          <w:szCs w:val="26"/>
        </w:rPr>
        <w:t xml:space="preserve"> учреждений.</w:t>
      </w:r>
    </w:p>
    <w:p w:rsidR="00123F19" w:rsidRPr="000E73FD" w:rsidRDefault="00C71D72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Распоряжением Администрации города от 28.02.2012 №473</w:t>
      </w:r>
      <w:r w:rsidR="003160BE" w:rsidRPr="000E73FD">
        <w:rPr>
          <w:sz w:val="26"/>
          <w:szCs w:val="26"/>
        </w:rPr>
        <w:t xml:space="preserve"> создано муниципальное казенное учреждение для детей, нуждающихся в психолого</w:t>
      </w:r>
      <w:r w:rsidR="00676A43" w:rsidRPr="000E73FD">
        <w:rPr>
          <w:sz w:val="26"/>
          <w:szCs w:val="26"/>
        </w:rPr>
        <w:t>-</w:t>
      </w:r>
      <w:r w:rsidR="003160BE" w:rsidRPr="000E73FD">
        <w:rPr>
          <w:sz w:val="26"/>
          <w:szCs w:val="26"/>
        </w:rPr>
        <w:t xml:space="preserve">педагогической и </w:t>
      </w:r>
      <w:proofErr w:type="gramStart"/>
      <w:r w:rsidR="003160BE" w:rsidRPr="000E73FD">
        <w:rPr>
          <w:sz w:val="26"/>
          <w:szCs w:val="26"/>
        </w:rPr>
        <w:t>медико-социальной</w:t>
      </w:r>
      <w:proofErr w:type="gramEnd"/>
      <w:r w:rsidR="003160BE" w:rsidRPr="000E73FD">
        <w:rPr>
          <w:sz w:val="26"/>
          <w:szCs w:val="26"/>
        </w:rPr>
        <w:t xml:space="preserve"> помощи «Центр диагностики и консультирования». </w:t>
      </w:r>
    </w:p>
    <w:p w:rsidR="00123F19" w:rsidRPr="002F4062" w:rsidRDefault="007B3C2E" w:rsidP="00873B5E">
      <w:pPr>
        <w:ind w:firstLine="709"/>
        <w:jc w:val="right"/>
        <w:rPr>
          <w:i/>
          <w:color w:val="003366"/>
          <w:sz w:val="24"/>
          <w:szCs w:val="24"/>
        </w:rPr>
      </w:pPr>
      <w:r w:rsidRPr="002F4062">
        <w:rPr>
          <w:i/>
          <w:color w:val="003366"/>
          <w:sz w:val="24"/>
          <w:szCs w:val="24"/>
        </w:rPr>
        <w:t>Таблица 1</w:t>
      </w:r>
    </w:p>
    <w:p w:rsidR="002B09DE" w:rsidRPr="00B7542E" w:rsidRDefault="007B3C2E" w:rsidP="00E929BC">
      <w:pPr>
        <w:ind w:firstLine="709"/>
        <w:jc w:val="center"/>
        <w:rPr>
          <w:b/>
          <w:color w:val="003366"/>
          <w:sz w:val="26"/>
          <w:szCs w:val="26"/>
        </w:rPr>
      </w:pPr>
      <w:r w:rsidRPr="00B7542E">
        <w:rPr>
          <w:b/>
          <w:color w:val="003366"/>
          <w:sz w:val="26"/>
          <w:szCs w:val="26"/>
        </w:rPr>
        <w:t>Образовательные учреждения города Сургута</w:t>
      </w:r>
      <w:r w:rsidR="003F36B6" w:rsidRPr="00B7542E">
        <w:rPr>
          <w:b/>
          <w:color w:val="003366"/>
          <w:sz w:val="26"/>
          <w:szCs w:val="26"/>
        </w:rPr>
        <w:t>,</w:t>
      </w:r>
    </w:p>
    <w:p w:rsidR="00123F19" w:rsidRPr="00B7542E" w:rsidRDefault="003F36B6" w:rsidP="00E929BC">
      <w:pPr>
        <w:ind w:firstLine="709"/>
        <w:jc w:val="center"/>
        <w:rPr>
          <w:b/>
          <w:color w:val="003366"/>
          <w:sz w:val="26"/>
          <w:szCs w:val="26"/>
        </w:rPr>
      </w:pPr>
      <w:r w:rsidRPr="00B7542E">
        <w:rPr>
          <w:b/>
          <w:color w:val="003366"/>
          <w:sz w:val="26"/>
          <w:szCs w:val="26"/>
        </w:rPr>
        <w:t>подведомственные департаменту образования</w:t>
      </w:r>
      <w:r w:rsidR="00F801AD" w:rsidRPr="00B7542E">
        <w:rPr>
          <w:b/>
          <w:color w:val="003366"/>
          <w:sz w:val="26"/>
          <w:szCs w:val="26"/>
        </w:rPr>
        <w:t xml:space="preserve"> (на 01.</w:t>
      </w:r>
      <w:r w:rsidR="00464452">
        <w:rPr>
          <w:b/>
          <w:color w:val="003366"/>
          <w:sz w:val="26"/>
          <w:szCs w:val="26"/>
        </w:rPr>
        <w:t>06</w:t>
      </w:r>
      <w:r w:rsidR="00F801AD" w:rsidRPr="00B7542E">
        <w:rPr>
          <w:b/>
          <w:color w:val="003366"/>
          <w:sz w:val="26"/>
          <w:szCs w:val="26"/>
        </w:rPr>
        <w:t>.201</w:t>
      </w:r>
      <w:r w:rsidR="00464452">
        <w:rPr>
          <w:b/>
          <w:color w:val="003366"/>
          <w:sz w:val="26"/>
          <w:szCs w:val="26"/>
        </w:rPr>
        <w:t>3</w:t>
      </w:r>
      <w:r w:rsidR="00885144" w:rsidRPr="00B7542E">
        <w:rPr>
          <w:b/>
          <w:color w:val="003366"/>
          <w:sz w:val="26"/>
          <w:szCs w:val="26"/>
        </w:rPr>
        <w:t xml:space="preserve"> г.)</w:t>
      </w:r>
    </w:p>
    <w:tbl>
      <w:tblPr>
        <w:tblW w:w="4948" w:type="pct"/>
        <w:tblInd w:w="10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6" w:space="0" w:color="003366"/>
          <w:insideV w:val="single" w:sz="6" w:space="0" w:color="003366"/>
        </w:tblBorders>
        <w:tblLook w:val="0000" w:firstRow="0" w:lastRow="0" w:firstColumn="0" w:lastColumn="0" w:noHBand="0" w:noVBand="0"/>
      </w:tblPr>
      <w:tblGrid>
        <w:gridCol w:w="671"/>
        <w:gridCol w:w="7931"/>
        <w:gridCol w:w="1151"/>
      </w:tblGrid>
      <w:tr w:rsidR="00800A96" w:rsidRPr="007D05F0" w:rsidTr="00873B5E">
        <w:trPr>
          <w:trHeight w:val="477"/>
          <w:tblHeader/>
        </w:trPr>
        <w:tc>
          <w:tcPr>
            <w:tcW w:w="344" w:type="pct"/>
            <w:shd w:val="clear" w:color="auto" w:fill="C1E0FF"/>
            <w:vAlign w:val="center"/>
          </w:tcPr>
          <w:p w:rsidR="00800A96" w:rsidRPr="007D05F0" w:rsidRDefault="00800A96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 xml:space="preserve">№ </w:t>
            </w:r>
            <w:proofErr w:type="gramStart"/>
            <w:r w:rsidRPr="007D05F0">
              <w:rPr>
                <w:sz w:val="25"/>
                <w:szCs w:val="25"/>
              </w:rPr>
              <w:t>п</w:t>
            </w:r>
            <w:proofErr w:type="gramEnd"/>
            <w:r w:rsidRPr="007D05F0">
              <w:rPr>
                <w:sz w:val="25"/>
                <w:szCs w:val="25"/>
              </w:rPr>
              <w:t>/п</w:t>
            </w:r>
          </w:p>
        </w:tc>
        <w:tc>
          <w:tcPr>
            <w:tcW w:w="4066" w:type="pct"/>
            <w:shd w:val="clear" w:color="auto" w:fill="C1E0FF"/>
            <w:vAlign w:val="center"/>
          </w:tcPr>
          <w:p w:rsidR="00800A96" w:rsidRPr="007D05F0" w:rsidRDefault="00800A96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Типы и виды образовательных учреждений</w:t>
            </w:r>
          </w:p>
        </w:tc>
        <w:tc>
          <w:tcPr>
            <w:tcW w:w="590" w:type="pct"/>
            <w:shd w:val="clear" w:color="auto" w:fill="C1E0FF"/>
          </w:tcPr>
          <w:p w:rsidR="00800A96" w:rsidRPr="007D05F0" w:rsidRDefault="00800A96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Кол-во (ед.)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 w:val="restart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1.</w:t>
            </w:r>
          </w:p>
        </w:tc>
        <w:tc>
          <w:tcPr>
            <w:tcW w:w="4066" w:type="pct"/>
            <w:shd w:val="clear" w:color="auto" w:fill="C1E0FF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Дошкольные образовательные учреждения:</w:t>
            </w:r>
          </w:p>
        </w:tc>
        <w:tc>
          <w:tcPr>
            <w:tcW w:w="590" w:type="pct"/>
            <w:shd w:val="clear" w:color="auto" w:fill="C1E0FF"/>
          </w:tcPr>
          <w:p w:rsidR="00885144" w:rsidRPr="007D05F0" w:rsidRDefault="00DD7FDB" w:rsidP="00F3191C">
            <w:pPr>
              <w:jc w:val="center"/>
              <w:rPr>
                <w:b/>
                <w:sz w:val="25"/>
                <w:szCs w:val="25"/>
              </w:rPr>
            </w:pPr>
            <w:r w:rsidRPr="007D05F0">
              <w:rPr>
                <w:b/>
                <w:sz w:val="25"/>
                <w:szCs w:val="25"/>
              </w:rPr>
              <w:t>52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066" w:type="pct"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детские сады компенсирующего, комбинированного</w:t>
            </w:r>
            <w:r w:rsidR="00800A96" w:rsidRPr="007D05F0">
              <w:rPr>
                <w:sz w:val="25"/>
                <w:szCs w:val="25"/>
              </w:rPr>
              <w:t>, общеразвивающего вида</w:t>
            </w:r>
          </w:p>
        </w:tc>
        <w:tc>
          <w:tcPr>
            <w:tcW w:w="590" w:type="pct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34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066" w:type="pct"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 xml:space="preserve">центр развития ребенка - детский сад </w:t>
            </w:r>
          </w:p>
        </w:tc>
        <w:tc>
          <w:tcPr>
            <w:tcW w:w="590" w:type="pct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3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066" w:type="pct"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детские сады присмотра и оздоровления, детские сады</w:t>
            </w:r>
          </w:p>
        </w:tc>
        <w:tc>
          <w:tcPr>
            <w:tcW w:w="590" w:type="pct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1</w:t>
            </w:r>
            <w:r w:rsidR="00DD7FDB" w:rsidRPr="007D05F0">
              <w:rPr>
                <w:sz w:val="25"/>
                <w:szCs w:val="25"/>
              </w:rPr>
              <w:t>5</w:t>
            </w:r>
          </w:p>
        </w:tc>
      </w:tr>
      <w:tr w:rsidR="00885144" w:rsidRPr="007D05F0" w:rsidTr="00873B5E">
        <w:trPr>
          <w:trHeight w:val="181"/>
        </w:trPr>
        <w:tc>
          <w:tcPr>
            <w:tcW w:w="344" w:type="pct"/>
            <w:vMerge w:val="restart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2.</w:t>
            </w:r>
          </w:p>
        </w:tc>
        <w:tc>
          <w:tcPr>
            <w:tcW w:w="4066" w:type="pct"/>
            <w:shd w:val="clear" w:color="auto" w:fill="C1E0FF"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Учреждения общего образования:</w:t>
            </w:r>
          </w:p>
        </w:tc>
        <w:tc>
          <w:tcPr>
            <w:tcW w:w="590" w:type="pct"/>
            <w:shd w:val="clear" w:color="auto" w:fill="C1E0FF"/>
          </w:tcPr>
          <w:p w:rsidR="00885144" w:rsidRPr="007D05F0" w:rsidRDefault="00885144" w:rsidP="00F3191C">
            <w:pPr>
              <w:jc w:val="center"/>
              <w:rPr>
                <w:b/>
                <w:sz w:val="25"/>
                <w:szCs w:val="25"/>
              </w:rPr>
            </w:pPr>
            <w:r w:rsidRPr="007D05F0">
              <w:rPr>
                <w:b/>
                <w:sz w:val="25"/>
                <w:szCs w:val="25"/>
              </w:rPr>
              <w:t>4</w:t>
            </w:r>
            <w:r w:rsidR="00DA2A8E" w:rsidRPr="007D05F0">
              <w:rPr>
                <w:b/>
                <w:sz w:val="25"/>
                <w:szCs w:val="25"/>
              </w:rPr>
              <w:t>6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066" w:type="pct"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лицеи, гимназии, школы с углубленным изучением предметов</w:t>
            </w:r>
          </w:p>
        </w:tc>
        <w:tc>
          <w:tcPr>
            <w:tcW w:w="590" w:type="pct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12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066" w:type="pct"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средние общеобразовательные школы</w:t>
            </w:r>
          </w:p>
        </w:tc>
        <w:tc>
          <w:tcPr>
            <w:tcW w:w="590" w:type="pct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2</w:t>
            </w:r>
            <w:r w:rsidR="00C1404D" w:rsidRPr="007D05F0">
              <w:rPr>
                <w:sz w:val="25"/>
                <w:szCs w:val="25"/>
              </w:rPr>
              <w:t>2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066" w:type="pct"/>
          </w:tcPr>
          <w:p w:rsidR="00885144" w:rsidRPr="007D05F0" w:rsidRDefault="00DA7052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основная общеобразовательная</w:t>
            </w:r>
            <w:r w:rsidR="00885144" w:rsidRPr="007D05F0">
              <w:rPr>
                <w:sz w:val="25"/>
                <w:szCs w:val="25"/>
              </w:rPr>
              <w:t xml:space="preserve"> школ</w:t>
            </w:r>
            <w:r w:rsidRPr="007D05F0">
              <w:rPr>
                <w:sz w:val="25"/>
                <w:szCs w:val="25"/>
              </w:rPr>
              <w:t>а</w:t>
            </w:r>
          </w:p>
        </w:tc>
        <w:tc>
          <w:tcPr>
            <w:tcW w:w="590" w:type="pct"/>
          </w:tcPr>
          <w:p w:rsidR="00885144" w:rsidRPr="007D05F0" w:rsidRDefault="00C1404D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1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066" w:type="pct"/>
          </w:tcPr>
          <w:p w:rsidR="00885144" w:rsidRPr="007D05F0" w:rsidRDefault="00DA7052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начальные общеобразовательные</w:t>
            </w:r>
            <w:r w:rsidR="00885144" w:rsidRPr="007D05F0">
              <w:rPr>
                <w:sz w:val="25"/>
                <w:szCs w:val="25"/>
              </w:rPr>
              <w:t xml:space="preserve"> школ</w:t>
            </w:r>
            <w:r w:rsidRPr="007D05F0">
              <w:rPr>
                <w:sz w:val="25"/>
                <w:szCs w:val="25"/>
              </w:rPr>
              <w:t>ы</w:t>
            </w:r>
          </w:p>
        </w:tc>
        <w:tc>
          <w:tcPr>
            <w:tcW w:w="590" w:type="pct"/>
          </w:tcPr>
          <w:p w:rsidR="00885144" w:rsidRPr="007D05F0" w:rsidRDefault="00C1404D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2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066" w:type="pct"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начальные школы – детские сады</w:t>
            </w:r>
          </w:p>
        </w:tc>
        <w:tc>
          <w:tcPr>
            <w:tcW w:w="590" w:type="pct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5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066" w:type="pct"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прогимнази</w:t>
            </w:r>
            <w:r w:rsidR="005F07EB" w:rsidRPr="007D05F0">
              <w:rPr>
                <w:sz w:val="25"/>
                <w:szCs w:val="25"/>
              </w:rPr>
              <w:t>и</w:t>
            </w:r>
          </w:p>
        </w:tc>
        <w:tc>
          <w:tcPr>
            <w:tcW w:w="590" w:type="pct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2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066" w:type="pct"/>
          </w:tcPr>
          <w:p w:rsidR="00885144" w:rsidRPr="007D05F0" w:rsidRDefault="00DA7052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вечернее (сменное</w:t>
            </w:r>
            <w:r w:rsidR="008B5CD0" w:rsidRPr="007D05F0">
              <w:rPr>
                <w:sz w:val="25"/>
                <w:szCs w:val="25"/>
              </w:rPr>
              <w:t>) общеобразовательное учреждение</w:t>
            </w:r>
          </w:p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открыт</w:t>
            </w:r>
            <w:r w:rsidR="008B5CD0" w:rsidRPr="007D05F0">
              <w:rPr>
                <w:sz w:val="25"/>
                <w:szCs w:val="25"/>
              </w:rPr>
              <w:t>ая (сменная) общеобразовательная</w:t>
            </w:r>
            <w:r w:rsidRPr="007D05F0">
              <w:rPr>
                <w:sz w:val="25"/>
                <w:szCs w:val="25"/>
              </w:rPr>
              <w:t xml:space="preserve"> школ</w:t>
            </w:r>
            <w:r w:rsidR="008B5CD0" w:rsidRPr="007D05F0">
              <w:rPr>
                <w:sz w:val="25"/>
                <w:szCs w:val="25"/>
              </w:rPr>
              <w:t>а</w:t>
            </w:r>
          </w:p>
        </w:tc>
        <w:tc>
          <w:tcPr>
            <w:tcW w:w="590" w:type="pct"/>
            <w:vAlign w:val="center"/>
          </w:tcPr>
          <w:p w:rsidR="00885144" w:rsidRPr="007D05F0" w:rsidRDefault="00C1404D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1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066" w:type="pct"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межшкольный учебный комбинат</w:t>
            </w:r>
          </w:p>
        </w:tc>
        <w:tc>
          <w:tcPr>
            <w:tcW w:w="590" w:type="pct"/>
          </w:tcPr>
          <w:p w:rsidR="00885144" w:rsidRPr="007D05F0" w:rsidRDefault="00800A96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1</w:t>
            </w:r>
          </w:p>
        </w:tc>
      </w:tr>
      <w:tr w:rsidR="00885144" w:rsidRPr="007D05F0" w:rsidTr="00873B5E">
        <w:trPr>
          <w:trHeight w:val="279"/>
        </w:trPr>
        <w:tc>
          <w:tcPr>
            <w:tcW w:w="344" w:type="pct"/>
            <w:vMerge w:val="restart"/>
          </w:tcPr>
          <w:p w:rsidR="00885144" w:rsidRPr="007D05F0" w:rsidRDefault="00B35B76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3</w:t>
            </w:r>
            <w:r w:rsidR="00885144" w:rsidRPr="007D05F0">
              <w:rPr>
                <w:sz w:val="25"/>
                <w:szCs w:val="25"/>
              </w:rPr>
              <w:t>.</w:t>
            </w:r>
          </w:p>
        </w:tc>
        <w:tc>
          <w:tcPr>
            <w:tcW w:w="4066" w:type="pct"/>
            <w:shd w:val="clear" w:color="auto" w:fill="C1E0FF"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Учреждения дополнительного образования детей:</w:t>
            </w:r>
          </w:p>
        </w:tc>
        <w:tc>
          <w:tcPr>
            <w:tcW w:w="590" w:type="pct"/>
            <w:shd w:val="clear" w:color="auto" w:fill="C1E0FF"/>
          </w:tcPr>
          <w:p w:rsidR="00885144" w:rsidRPr="007D05F0" w:rsidRDefault="00800A96" w:rsidP="00F3191C">
            <w:pPr>
              <w:jc w:val="center"/>
              <w:rPr>
                <w:b/>
                <w:sz w:val="25"/>
                <w:szCs w:val="25"/>
              </w:rPr>
            </w:pPr>
            <w:r w:rsidRPr="007D05F0">
              <w:rPr>
                <w:b/>
                <w:sz w:val="25"/>
                <w:szCs w:val="25"/>
              </w:rPr>
              <w:t>5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066" w:type="pct"/>
            <w:vAlign w:val="center"/>
          </w:tcPr>
          <w:p w:rsidR="00885144" w:rsidRPr="007D05F0" w:rsidRDefault="00F3282D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центр</w:t>
            </w:r>
            <w:r w:rsidR="00885144" w:rsidRPr="007D05F0">
              <w:rPr>
                <w:sz w:val="25"/>
                <w:szCs w:val="25"/>
              </w:rPr>
              <w:t>ы детского творчества</w:t>
            </w:r>
          </w:p>
        </w:tc>
        <w:tc>
          <w:tcPr>
            <w:tcW w:w="590" w:type="pct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2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066" w:type="pct"/>
            <w:vAlign w:val="center"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центр плавания</w:t>
            </w:r>
          </w:p>
        </w:tc>
        <w:tc>
          <w:tcPr>
            <w:tcW w:w="590" w:type="pct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1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066" w:type="pct"/>
            <w:vAlign w:val="center"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станция юных натуралистов</w:t>
            </w:r>
          </w:p>
        </w:tc>
        <w:tc>
          <w:tcPr>
            <w:tcW w:w="590" w:type="pct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1</w:t>
            </w:r>
          </w:p>
        </w:tc>
      </w:tr>
      <w:tr w:rsidR="00885144" w:rsidRPr="007D05F0" w:rsidTr="00873B5E">
        <w:trPr>
          <w:trHeight w:val="20"/>
        </w:trPr>
        <w:tc>
          <w:tcPr>
            <w:tcW w:w="344" w:type="pct"/>
            <w:vMerge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066" w:type="pct"/>
            <w:vAlign w:val="center"/>
          </w:tcPr>
          <w:p w:rsidR="00885144" w:rsidRPr="007D05F0" w:rsidRDefault="00885144" w:rsidP="00F3191C">
            <w:pPr>
              <w:jc w:val="both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станция юных техников</w:t>
            </w:r>
          </w:p>
        </w:tc>
        <w:tc>
          <w:tcPr>
            <w:tcW w:w="590" w:type="pct"/>
          </w:tcPr>
          <w:p w:rsidR="00885144" w:rsidRPr="007D05F0" w:rsidRDefault="00885144" w:rsidP="00F3191C">
            <w:pPr>
              <w:jc w:val="center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1</w:t>
            </w:r>
          </w:p>
        </w:tc>
      </w:tr>
      <w:tr w:rsidR="00800A96" w:rsidRPr="007D05F0" w:rsidTr="00873B5E">
        <w:trPr>
          <w:trHeight w:val="284"/>
        </w:trPr>
        <w:tc>
          <w:tcPr>
            <w:tcW w:w="4410" w:type="pct"/>
            <w:gridSpan w:val="2"/>
            <w:shd w:val="clear" w:color="auto" w:fill="C1E0FF"/>
          </w:tcPr>
          <w:p w:rsidR="00800A96" w:rsidRPr="007D05F0" w:rsidRDefault="00800A96" w:rsidP="00F3191C">
            <w:pPr>
              <w:jc w:val="right"/>
              <w:rPr>
                <w:sz w:val="25"/>
                <w:szCs w:val="25"/>
              </w:rPr>
            </w:pPr>
            <w:r w:rsidRPr="007D05F0">
              <w:rPr>
                <w:sz w:val="25"/>
                <w:szCs w:val="25"/>
              </w:rPr>
              <w:t>ВСЕГО</w:t>
            </w:r>
            <w:r w:rsidR="00174BED" w:rsidRPr="007D05F0">
              <w:rPr>
                <w:sz w:val="25"/>
                <w:szCs w:val="25"/>
              </w:rPr>
              <w:t>:</w:t>
            </w:r>
          </w:p>
        </w:tc>
        <w:tc>
          <w:tcPr>
            <w:tcW w:w="590" w:type="pct"/>
            <w:shd w:val="clear" w:color="auto" w:fill="C1E0FF"/>
          </w:tcPr>
          <w:p w:rsidR="00800A96" w:rsidRPr="007D05F0" w:rsidRDefault="00800A96" w:rsidP="00F3191C">
            <w:pPr>
              <w:jc w:val="center"/>
              <w:rPr>
                <w:b/>
                <w:sz w:val="25"/>
                <w:szCs w:val="25"/>
              </w:rPr>
            </w:pPr>
            <w:r w:rsidRPr="007D05F0">
              <w:rPr>
                <w:b/>
                <w:sz w:val="25"/>
                <w:szCs w:val="25"/>
              </w:rPr>
              <w:t>103</w:t>
            </w:r>
          </w:p>
        </w:tc>
      </w:tr>
    </w:tbl>
    <w:p w:rsidR="00E779CF" w:rsidRPr="000E73FD" w:rsidRDefault="00174BED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lastRenderedPageBreak/>
        <w:t>П</w:t>
      </w:r>
      <w:r w:rsidR="007B3C2E" w:rsidRPr="000E73FD">
        <w:rPr>
          <w:sz w:val="26"/>
          <w:szCs w:val="26"/>
        </w:rPr>
        <w:t>рограммы дошкольного образования реализуют не только детские сады, но и</w:t>
      </w:r>
      <w:r w:rsidR="00C857EA" w:rsidRPr="000E73FD">
        <w:rPr>
          <w:sz w:val="26"/>
          <w:szCs w:val="26"/>
        </w:rPr>
        <w:t xml:space="preserve"> </w:t>
      </w:r>
      <w:r w:rsidR="007B3C2E" w:rsidRPr="000E73FD">
        <w:rPr>
          <w:sz w:val="26"/>
          <w:szCs w:val="26"/>
        </w:rPr>
        <w:t>общеобразовательные учреждения, в числе которых 1 гимназия, 2 прогимназии, 5</w:t>
      </w:r>
      <w:r w:rsidR="00C857EA" w:rsidRPr="000E73FD">
        <w:rPr>
          <w:sz w:val="26"/>
          <w:szCs w:val="26"/>
        </w:rPr>
        <w:t xml:space="preserve"> </w:t>
      </w:r>
      <w:r w:rsidR="00C80D58" w:rsidRPr="000E73FD">
        <w:rPr>
          <w:sz w:val="26"/>
          <w:szCs w:val="26"/>
        </w:rPr>
        <w:t>начальных школ-детских садов</w:t>
      </w:r>
      <w:r w:rsidR="007B3C2E" w:rsidRPr="000E73FD">
        <w:rPr>
          <w:sz w:val="26"/>
          <w:szCs w:val="26"/>
        </w:rPr>
        <w:t>.</w:t>
      </w:r>
      <w:r w:rsidR="008E56FE" w:rsidRPr="000E73FD">
        <w:rPr>
          <w:sz w:val="26"/>
          <w:szCs w:val="26"/>
        </w:rPr>
        <w:t xml:space="preserve"> </w:t>
      </w:r>
      <w:proofErr w:type="gramStart"/>
      <w:r w:rsidR="008E56FE" w:rsidRPr="000E73FD">
        <w:rPr>
          <w:sz w:val="26"/>
          <w:szCs w:val="26"/>
        </w:rPr>
        <w:t>Открыты 109 групп кратковременного пребывания (56 групп в отдельных помещениях, 53 в функционирующих группах) для 1</w:t>
      </w:r>
      <w:r w:rsidRPr="000E73FD">
        <w:rPr>
          <w:sz w:val="26"/>
          <w:szCs w:val="26"/>
        </w:rPr>
        <w:t> </w:t>
      </w:r>
      <w:r w:rsidR="008E56FE" w:rsidRPr="000E73FD">
        <w:rPr>
          <w:sz w:val="26"/>
          <w:szCs w:val="26"/>
        </w:rPr>
        <w:t>224</w:t>
      </w:r>
      <w:r w:rsidR="007B3C2E" w:rsidRPr="000E73FD">
        <w:rPr>
          <w:sz w:val="26"/>
          <w:szCs w:val="26"/>
        </w:rPr>
        <w:t xml:space="preserve"> д</w:t>
      </w:r>
      <w:r w:rsidR="00A817D4" w:rsidRPr="000E73FD">
        <w:rPr>
          <w:sz w:val="26"/>
          <w:szCs w:val="26"/>
        </w:rPr>
        <w:t>етей</w:t>
      </w:r>
      <w:r w:rsidR="007B3C2E" w:rsidRPr="000E73FD">
        <w:rPr>
          <w:sz w:val="26"/>
          <w:szCs w:val="26"/>
        </w:rPr>
        <w:t xml:space="preserve">. </w:t>
      </w:r>
      <w:proofErr w:type="gramEnd"/>
    </w:p>
    <w:p w:rsidR="00E779CF" w:rsidRPr="000E73FD" w:rsidRDefault="00E779CF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Общее образование предоставляется как в традиционной очной форме, так и в заочной, очно-заочной форм</w:t>
      </w:r>
      <w:r w:rsidR="00B41B0A" w:rsidRPr="000E73FD">
        <w:rPr>
          <w:sz w:val="26"/>
          <w:szCs w:val="26"/>
        </w:rPr>
        <w:t>ах</w:t>
      </w:r>
      <w:r w:rsidRPr="000E73FD">
        <w:rPr>
          <w:sz w:val="26"/>
          <w:szCs w:val="26"/>
        </w:rPr>
        <w:t xml:space="preserve">, в форме экстерната. Подавляющее большинство детей обучаются в очной форме (99,2%). </w:t>
      </w:r>
      <w:r w:rsidR="00F81E50" w:rsidRPr="000E73FD">
        <w:rPr>
          <w:sz w:val="26"/>
          <w:szCs w:val="26"/>
        </w:rPr>
        <w:t>115 детей</w:t>
      </w:r>
      <w:r w:rsidRPr="000E73FD">
        <w:rPr>
          <w:sz w:val="26"/>
          <w:szCs w:val="26"/>
        </w:rPr>
        <w:t xml:space="preserve"> с ограниченными возможностями здоровья обуча</w:t>
      </w:r>
      <w:r w:rsidR="00597394" w:rsidRPr="000E73FD">
        <w:rPr>
          <w:sz w:val="26"/>
          <w:szCs w:val="26"/>
        </w:rPr>
        <w:t>ю</w:t>
      </w:r>
      <w:r w:rsidRPr="000E73FD">
        <w:rPr>
          <w:sz w:val="26"/>
          <w:szCs w:val="26"/>
        </w:rPr>
        <w:t>тся на дому</w:t>
      </w:r>
      <w:r w:rsidR="00F81E50" w:rsidRPr="000E73FD">
        <w:rPr>
          <w:sz w:val="26"/>
          <w:szCs w:val="26"/>
        </w:rPr>
        <w:t xml:space="preserve"> (</w:t>
      </w:r>
      <w:r w:rsidR="00590C8C" w:rsidRPr="000E73FD">
        <w:rPr>
          <w:sz w:val="26"/>
          <w:szCs w:val="26"/>
        </w:rPr>
        <w:t>из них 79 инвалидов).</w:t>
      </w:r>
      <w:r w:rsidRPr="000E73FD">
        <w:rPr>
          <w:sz w:val="26"/>
          <w:szCs w:val="26"/>
        </w:rPr>
        <w:t xml:space="preserve"> 2 детей обучаются в форме семейного образования, осваивают школьные программы в семье, а промежуточную и итоговую аттестации проходят в образовательном учреждении.</w:t>
      </w:r>
    </w:p>
    <w:p w:rsidR="00CB78A6" w:rsidRPr="000E73FD" w:rsidRDefault="0047754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Сургуте обучаю</w:t>
      </w:r>
      <w:r w:rsidR="00D74471" w:rsidRPr="000E73FD">
        <w:rPr>
          <w:sz w:val="26"/>
          <w:szCs w:val="26"/>
        </w:rPr>
        <w:t>тся 24,2</w:t>
      </w:r>
      <w:r w:rsidR="00E779CF" w:rsidRPr="000E73FD">
        <w:rPr>
          <w:sz w:val="26"/>
          <w:szCs w:val="26"/>
        </w:rPr>
        <w:t xml:space="preserve"> тыс. студентов </w:t>
      </w:r>
      <w:r w:rsidR="001B7252" w:rsidRPr="000E73FD">
        <w:rPr>
          <w:sz w:val="26"/>
          <w:szCs w:val="26"/>
        </w:rPr>
        <w:t>по 126</w:t>
      </w:r>
      <w:r w:rsidR="00E779CF" w:rsidRPr="000E73FD">
        <w:rPr>
          <w:sz w:val="26"/>
          <w:szCs w:val="26"/>
        </w:rPr>
        <w:t xml:space="preserve"> специальностям. Большинство учреждений пр</w:t>
      </w:r>
      <w:r w:rsidR="00AE6B53" w:rsidRPr="000E73FD">
        <w:rPr>
          <w:sz w:val="26"/>
          <w:szCs w:val="26"/>
        </w:rPr>
        <w:t>офессионального образования (14)</w:t>
      </w:r>
      <w:r w:rsidR="00E779CF" w:rsidRPr="000E73FD">
        <w:rPr>
          <w:sz w:val="26"/>
          <w:szCs w:val="26"/>
        </w:rPr>
        <w:t>, работающих на территории города, являются филиалами учреждений, расположенных в других субъектах Российской Федерации. Департамент образования осуществляет взаимодействие с ними по согласованию формы обучения, плана набора и подготовки специалистов и др.</w:t>
      </w:r>
    </w:p>
    <w:p w:rsidR="000A2464" w:rsidRDefault="000A2464" w:rsidP="00061C9C">
      <w:pPr>
        <w:ind w:firstLine="709"/>
        <w:jc w:val="both"/>
        <w:rPr>
          <w:b/>
          <w:color w:val="003366"/>
          <w:sz w:val="24"/>
          <w:szCs w:val="24"/>
        </w:rPr>
      </w:pPr>
      <w:bookmarkStart w:id="11" w:name="_Toc356392937"/>
      <w:bookmarkStart w:id="12" w:name="_Toc357005319"/>
      <w:r w:rsidRPr="00E929BC">
        <w:rPr>
          <w:b/>
          <w:noProof/>
          <w:color w:val="003366"/>
          <w:sz w:val="24"/>
          <w:szCs w:val="24"/>
        </w:rPr>
        <w:drawing>
          <wp:anchor distT="0" distB="0" distL="114300" distR="114300" simplePos="0" relativeHeight="251759616" behindDoc="1" locked="0" layoutInCell="1" allowOverlap="1" wp14:anchorId="36500AA0" wp14:editId="37B46C00">
            <wp:simplePos x="0" y="0"/>
            <wp:positionH relativeFrom="column">
              <wp:posOffset>-79375</wp:posOffset>
            </wp:positionH>
            <wp:positionV relativeFrom="paragraph">
              <wp:posOffset>86198</wp:posOffset>
            </wp:positionV>
            <wp:extent cx="1983740" cy="36512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F19" w:rsidRPr="00B7542E" w:rsidRDefault="007B3C2E" w:rsidP="00061C9C">
      <w:pPr>
        <w:ind w:firstLine="709"/>
        <w:jc w:val="both"/>
        <w:rPr>
          <w:b/>
          <w:color w:val="003366"/>
          <w:sz w:val="26"/>
          <w:szCs w:val="26"/>
        </w:rPr>
      </w:pPr>
      <w:r w:rsidRPr="00B7542E">
        <w:rPr>
          <w:b/>
          <w:color w:val="003366"/>
          <w:sz w:val="26"/>
          <w:szCs w:val="26"/>
        </w:rPr>
        <w:t>3. ДОСТУПНОСТЬ ОБРАЗОВАНИЯ</w:t>
      </w:r>
      <w:bookmarkEnd w:id="11"/>
      <w:bookmarkEnd w:id="12"/>
    </w:p>
    <w:p w:rsidR="000A2464" w:rsidRPr="000A2464" w:rsidRDefault="000A2464" w:rsidP="00F3191C">
      <w:pPr>
        <w:ind w:firstLine="709"/>
        <w:jc w:val="both"/>
        <w:rPr>
          <w:sz w:val="12"/>
          <w:szCs w:val="12"/>
        </w:rPr>
      </w:pPr>
    </w:p>
    <w:p w:rsidR="002F4062" w:rsidRPr="00302BC8" w:rsidRDefault="002F4062" w:rsidP="002F4062">
      <w:pPr>
        <w:widowControl w:val="0"/>
        <w:autoSpaceDE w:val="0"/>
        <w:autoSpaceDN w:val="0"/>
        <w:adjustRightInd w:val="0"/>
        <w:ind w:right="-1" w:firstLine="567"/>
        <w:contextualSpacing/>
        <w:jc w:val="both"/>
        <w:rPr>
          <w:sz w:val="26"/>
          <w:szCs w:val="26"/>
        </w:rPr>
      </w:pPr>
      <w:r w:rsidRPr="00302BC8">
        <w:rPr>
          <w:sz w:val="26"/>
          <w:szCs w:val="26"/>
        </w:rPr>
        <w:t>Решению такой важнейшей государственной задачи, как обеспечение доступности образования, во многом способствует сеть образовательных учреждений различных типов и видов. Представленное в них разнообразие образовательных услуг определяется требованиями государственных образовательных стандартов, потребностями обучающихся и их родителей.</w:t>
      </w:r>
    </w:p>
    <w:p w:rsidR="00A02499" w:rsidRPr="000E73FD" w:rsidRDefault="00A31964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Положительная динамика численности населения в возрасте от 0 до 17 </w:t>
      </w:r>
      <w:r w:rsidR="002F4062">
        <w:rPr>
          <w:sz w:val="26"/>
          <w:szCs w:val="26"/>
        </w:rPr>
        <w:t>(</w:t>
      </w:r>
      <w:r w:rsidR="002F4062" w:rsidRPr="000E73FD">
        <w:rPr>
          <w:sz w:val="26"/>
          <w:szCs w:val="26"/>
        </w:rPr>
        <w:t>включительно</w:t>
      </w:r>
      <w:r w:rsidR="002F4062">
        <w:rPr>
          <w:sz w:val="26"/>
          <w:szCs w:val="26"/>
        </w:rPr>
        <w:t>)</w:t>
      </w:r>
      <w:r w:rsidR="002F4062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лет обеспечивается за счет роста численности зарегистрированных детей от 0 до 6 лет, которые составляют </w:t>
      </w:r>
      <w:r w:rsidR="002F4062" w:rsidRPr="000E73FD">
        <w:rPr>
          <w:sz w:val="26"/>
          <w:szCs w:val="26"/>
        </w:rPr>
        <w:t xml:space="preserve">в 2012 году </w:t>
      </w:r>
      <w:r w:rsidRPr="000E73FD">
        <w:rPr>
          <w:sz w:val="26"/>
          <w:szCs w:val="26"/>
        </w:rPr>
        <w:t xml:space="preserve">46,8% </w:t>
      </w:r>
      <w:r w:rsidR="002F4062">
        <w:rPr>
          <w:sz w:val="26"/>
          <w:szCs w:val="26"/>
        </w:rPr>
        <w:t>(</w:t>
      </w:r>
      <w:r w:rsidR="002F4062" w:rsidRPr="000E73FD">
        <w:rPr>
          <w:sz w:val="26"/>
          <w:szCs w:val="26"/>
        </w:rPr>
        <w:t>67 683 человека</w:t>
      </w:r>
      <w:r w:rsidR="002F4062">
        <w:rPr>
          <w:sz w:val="26"/>
          <w:szCs w:val="26"/>
        </w:rPr>
        <w:t>)</w:t>
      </w:r>
      <w:r w:rsidR="002F4062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от общей численности детского населения</w:t>
      </w:r>
      <w:r w:rsidR="00174BED" w:rsidRPr="000E73FD">
        <w:rPr>
          <w:sz w:val="26"/>
          <w:szCs w:val="26"/>
        </w:rPr>
        <w:t xml:space="preserve"> </w:t>
      </w:r>
      <w:r w:rsidR="004402FE" w:rsidRPr="000E73FD">
        <w:rPr>
          <w:sz w:val="26"/>
          <w:szCs w:val="26"/>
        </w:rPr>
        <w:t>(2011</w:t>
      </w:r>
      <w:r w:rsidR="00174BED" w:rsidRPr="000E73FD">
        <w:rPr>
          <w:sz w:val="26"/>
          <w:szCs w:val="26"/>
        </w:rPr>
        <w:t> </w:t>
      </w:r>
      <w:r w:rsidR="004402FE" w:rsidRPr="000E73FD">
        <w:rPr>
          <w:sz w:val="26"/>
          <w:szCs w:val="26"/>
        </w:rPr>
        <w:t>г. – 65</w:t>
      </w:r>
      <w:r w:rsidR="000A2464">
        <w:rPr>
          <w:sz w:val="26"/>
          <w:szCs w:val="26"/>
        </w:rPr>
        <w:t> </w:t>
      </w:r>
      <w:r w:rsidRPr="000E73FD">
        <w:rPr>
          <w:sz w:val="26"/>
          <w:szCs w:val="26"/>
        </w:rPr>
        <w:t>405</w:t>
      </w:r>
      <w:r w:rsidR="000A2464">
        <w:rPr>
          <w:sz w:val="26"/>
          <w:szCs w:val="26"/>
        </w:rPr>
        <w:t xml:space="preserve"> </w:t>
      </w:r>
      <w:r w:rsidR="00852DD3" w:rsidRPr="000E73FD">
        <w:rPr>
          <w:sz w:val="26"/>
          <w:szCs w:val="26"/>
        </w:rPr>
        <w:t>чел.)</w:t>
      </w:r>
      <w:r w:rsidRPr="000E73FD">
        <w:rPr>
          <w:sz w:val="26"/>
          <w:szCs w:val="26"/>
        </w:rPr>
        <w:t>. Распределение образовательных учреждений по территории города направлено на удовлетворение потребностей жителей в образовательных услугах. Однако активная застройка новых микрорайонов требует расширения муниципальной сети образовательных учреждений. Особенно остро указанная проблема стоит в 5А, 33, 20А, 31, 30, 32 микрорайонах.</w:t>
      </w:r>
    </w:p>
    <w:p w:rsidR="00123F19" w:rsidRPr="000E73FD" w:rsidRDefault="00A136CC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0079B" wp14:editId="59508359">
                <wp:simplePos x="0" y="0"/>
                <wp:positionH relativeFrom="column">
                  <wp:posOffset>2984500</wp:posOffset>
                </wp:positionH>
                <wp:positionV relativeFrom="paragraph">
                  <wp:posOffset>37465</wp:posOffset>
                </wp:positionV>
                <wp:extent cx="3139440" cy="2520315"/>
                <wp:effectExtent l="0" t="0" r="22860" b="13335"/>
                <wp:wrapSquare wrapText="bothSides"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520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0A2464" w:rsidRDefault="00707E0D" w:rsidP="009731CD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0A2464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1</w:t>
                            </w:r>
                          </w:p>
                          <w:p w:rsidR="00707E0D" w:rsidRPr="000A2464" w:rsidRDefault="00707E0D" w:rsidP="000A2464">
                            <w:pPr>
                              <w:pStyle w:val="100"/>
                            </w:pPr>
                            <w:r w:rsidRPr="000A2464">
                              <w:t>Распределение детского населения 0-17 лет (чел.)</w:t>
                            </w:r>
                          </w:p>
                          <w:p w:rsidR="00707E0D" w:rsidRPr="009731CD" w:rsidRDefault="00707E0D" w:rsidP="00A136CC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73C87" wp14:editId="0B59DEA3">
                                  <wp:extent cx="3037398" cy="2051436"/>
                                  <wp:effectExtent l="0" t="0" r="0" b="6350"/>
                                  <wp:docPr id="25" name="Диаграмма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973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39" style="position:absolute;left:0;text-align:left;margin-left:235pt;margin-top:2.95pt;width:247.2pt;height:198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" filled="f" strokecolor="#036" strokeweight="1pt">
                <v:stroke opacity="41891f"/>
                <v:textbox>
                  <w:txbxContent>
                    <w:p w:rsidR="00BC406C" w:rsidRPr="000A2464" w:rsidRDefault="00BC406C" w:rsidP="009731CD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0A2464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1</w:t>
                      </w:r>
                    </w:p>
                    <w:p w:rsidR="00BC406C" w:rsidRPr="000A2464" w:rsidRDefault="00BC406C" w:rsidP="000A2464">
                      <w:pPr>
                        <w:pStyle w:val="100"/>
                      </w:pPr>
                      <w:r w:rsidRPr="000A2464">
                        <w:t>Распределение детского населения 0-17 лет (чел.)</w:t>
                      </w:r>
                    </w:p>
                    <w:p w:rsidR="00BC406C" w:rsidRPr="009731CD" w:rsidRDefault="00BC406C" w:rsidP="00A136CC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773C87" wp14:editId="0B59DEA3">
                            <wp:extent cx="3037398" cy="2051436"/>
                            <wp:effectExtent l="0" t="0" r="0" b="6350"/>
                            <wp:docPr id="25" name="Диаграмма 2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9731CD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61AFE" w:rsidRPr="000E73FD">
        <w:rPr>
          <w:sz w:val="26"/>
          <w:szCs w:val="26"/>
        </w:rPr>
        <w:t>Ч</w:t>
      </w:r>
      <w:r w:rsidR="007B3C2E" w:rsidRPr="000E73FD">
        <w:rPr>
          <w:sz w:val="26"/>
          <w:szCs w:val="26"/>
        </w:rPr>
        <w:t xml:space="preserve">исленность обучающихся и воспитанников образовательных </w:t>
      </w:r>
      <w:proofErr w:type="spellStart"/>
      <w:proofErr w:type="gramStart"/>
      <w:r w:rsidR="007B3C2E" w:rsidRPr="000E73FD">
        <w:rPr>
          <w:sz w:val="26"/>
          <w:szCs w:val="26"/>
        </w:rPr>
        <w:t>учреж</w:t>
      </w:r>
      <w:r w:rsidR="00DC1C2F">
        <w:rPr>
          <w:sz w:val="26"/>
          <w:szCs w:val="26"/>
        </w:rPr>
        <w:t>-</w:t>
      </w:r>
      <w:r w:rsidR="007B3C2E" w:rsidRPr="000E73FD">
        <w:rPr>
          <w:sz w:val="26"/>
          <w:szCs w:val="26"/>
        </w:rPr>
        <w:t>дений</w:t>
      </w:r>
      <w:proofErr w:type="spellEnd"/>
      <w:proofErr w:type="gramEnd"/>
      <w:r w:rsidR="007B3C2E" w:rsidRPr="000E73FD">
        <w:rPr>
          <w:sz w:val="26"/>
          <w:szCs w:val="26"/>
        </w:rPr>
        <w:t xml:space="preserve"> города выше, </w:t>
      </w:r>
      <w:r w:rsidR="00497DA7" w:rsidRPr="000E73FD">
        <w:rPr>
          <w:sz w:val="26"/>
          <w:szCs w:val="26"/>
        </w:rPr>
        <w:t xml:space="preserve">чем </w:t>
      </w:r>
      <w:r w:rsidR="00313150" w:rsidRPr="000E73FD">
        <w:rPr>
          <w:sz w:val="26"/>
          <w:szCs w:val="26"/>
        </w:rPr>
        <w:t>число зарегистрированных детей</w:t>
      </w:r>
      <w:r w:rsidR="00D61AFE" w:rsidRPr="000E73FD">
        <w:rPr>
          <w:sz w:val="26"/>
          <w:szCs w:val="26"/>
        </w:rPr>
        <w:t xml:space="preserve"> (диаграмма 1)</w:t>
      </w:r>
      <w:r w:rsidR="00313150" w:rsidRPr="000E73FD">
        <w:rPr>
          <w:sz w:val="26"/>
          <w:szCs w:val="26"/>
        </w:rPr>
        <w:t xml:space="preserve">, </w:t>
      </w:r>
      <w:r w:rsidR="007B3C2E" w:rsidRPr="000E73FD">
        <w:rPr>
          <w:sz w:val="26"/>
          <w:szCs w:val="26"/>
        </w:rPr>
        <w:t>что объясняется наличием</w:t>
      </w:r>
      <w:r w:rsidR="00174BED" w:rsidRPr="000E73FD">
        <w:rPr>
          <w:sz w:val="26"/>
          <w:szCs w:val="26"/>
        </w:rPr>
        <w:t xml:space="preserve"> </w:t>
      </w:r>
      <w:r w:rsidR="007B3C2E" w:rsidRPr="000E73FD">
        <w:rPr>
          <w:sz w:val="26"/>
          <w:szCs w:val="26"/>
        </w:rPr>
        <w:t xml:space="preserve">непостоянного населения города. Например, в школах </w:t>
      </w:r>
      <w:r w:rsidR="0041740D">
        <w:rPr>
          <w:sz w:val="26"/>
          <w:szCs w:val="26"/>
        </w:rPr>
        <w:t>обучаются</w:t>
      </w:r>
      <w:r w:rsidR="007B3C2E" w:rsidRPr="000E73FD">
        <w:rPr>
          <w:sz w:val="26"/>
          <w:szCs w:val="26"/>
        </w:rPr>
        <w:t xml:space="preserve"> более </w:t>
      </w:r>
      <w:r w:rsidR="008A0517" w:rsidRPr="000E73FD">
        <w:rPr>
          <w:sz w:val="26"/>
          <w:szCs w:val="26"/>
        </w:rPr>
        <w:t>817</w:t>
      </w:r>
      <w:r w:rsidR="007B3C2E" w:rsidRPr="000E73FD">
        <w:rPr>
          <w:sz w:val="26"/>
          <w:szCs w:val="26"/>
        </w:rPr>
        <w:t xml:space="preserve"> детей иностранных граждан</w:t>
      </w:r>
      <w:r w:rsidR="00E74186" w:rsidRPr="000E73FD">
        <w:rPr>
          <w:sz w:val="26"/>
          <w:szCs w:val="26"/>
        </w:rPr>
        <w:t xml:space="preserve">, </w:t>
      </w:r>
      <w:r w:rsidR="00ED4E03" w:rsidRPr="000E73FD">
        <w:rPr>
          <w:sz w:val="26"/>
          <w:szCs w:val="26"/>
        </w:rPr>
        <w:t>а также дети</w:t>
      </w:r>
      <w:r w:rsidR="0099333F" w:rsidRPr="000E73FD">
        <w:rPr>
          <w:sz w:val="26"/>
          <w:szCs w:val="26"/>
        </w:rPr>
        <w:t xml:space="preserve"> </w:t>
      </w:r>
      <w:r w:rsidR="00707DDB" w:rsidRPr="000E73FD">
        <w:rPr>
          <w:sz w:val="26"/>
          <w:szCs w:val="26"/>
        </w:rPr>
        <w:t>граждан</w:t>
      </w:r>
      <w:r w:rsidR="0099333F" w:rsidRPr="000E73FD">
        <w:rPr>
          <w:sz w:val="26"/>
          <w:szCs w:val="26"/>
        </w:rPr>
        <w:t xml:space="preserve"> </w:t>
      </w:r>
      <w:r w:rsidR="00707DDB" w:rsidRPr="000E73FD">
        <w:rPr>
          <w:sz w:val="26"/>
          <w:szCs w:val="26"/>
        </w:rPr>
        <w:t xml:space="preserve">Российской Федерации из </w:t>
      </w:r>
      <w:r w:rsidR="00313150" w:rsidRPr="000E73FD">
        <w:rPr>
          <w:sz w:val="26"/>
          <w:szCs w:val="26"/>
        </w:rPr>
        <w:t>других городов</w:t>
      </w:r>
      <w:r w:rsidR="00E74186" w:rsidRPr="000E73FD">
        <w:rPr>
          <w:sz w:val="26"/>
          <w:szCs w:val="26"/>
        </w:rPr>
        <w:t xml:space="preserve">, </w:t>
      </w:r>
      <w:r w:rsidR="00313150" w:rsidRPr="000E73FD">
        <w:rPr>
          <w:sz w:val="26"/>
          <w:szCs w:val="26"/>
        </w:rPr>
        <w:t xml:space="preserve">которые </w:t>
      </w:r>
      <w:r w:rsidR="00707DDB" w:rsidRPr="000E73FD">
        <w:rPr>
          <w:sz w:val="26"/>
          <w:szCs w:val="26"/>
        </w:rPr>
        <w:t xml:space="preserve">проживают на территории Сургута и имеют право на </w:t>
      </w:r>
      <w:r w:rsidR="008652EB" w:rsidRPr="000E73FD">
        <w:rPr>
          <w:sz w:val="26"/>
          <w:szCs w:val="26"/>
        </w:rPr>
        <w:t xml:space="preserve">получение </w:t>
      </w:r>
      <w:r w:rsidR="00707DDB" w:rsidRPr="000E73FD">
        <w:rPr>
          <w:sz w:val="26"/>
          <w:szCs w:val="26"/>
        </w:rPr>
        <w:t>образования соответствующего уровня</w:t>
      </w:r>
      <w:r w:rsidR="007B3C2E" w:rsidRPr="000E73FD">
        <w:rPr>
          <w:sz w:val="26"/>
          <w:szCs w:val="26"/>
        </w:rPr>
        <w:t>.</w:t>
      </w:r>
    </w:p>
    <w:p w:rsidR="00C81CFE" w:rsidRPr="000E73FD" w:rsidRDefault="00C81CF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По данным статистики, в систему муниципального дошкольного образования вовлечены 15</w:t>
      </w:r>
      <w:r w:rsidR="00B41B0A" w:rsidRPr="000E73FD">
        <w:rPr>
          <w:sz w:val="26"/>
          <w:szCs w:val="26"/>
        </w:rPr>
        <w:t> </w:t>
      </w:r>
      <w:r w:rsidRPr="000E73FD">
        <w:rPr>
          <w:sz w:val="26"/>
          <w:szCs w:val="26"/>
        </w:rPr>
        <w:t xml:space="preserve">717 детей, общее образование в </w:t>
      </w:r>
      <w:r w:rsidR="00B41B0A" w:rsidRPr="000E73FD">
        <w:rPr>
          <w:sz w:val="26"/>
          <w:szCs w:val="26"/>
        </w:rPr>
        <w:t xml:space="preserve">муниципальных дневных общеобразовательных </w:t>
      </w:r>
      <w:r w:rsidRPr="000E73FD">
        <w:rPr>
          <w:sz w:val="26"/>
          <w:szCs w:val="26"/>
        </w:rPr>
        <w:t>учреждениях получают 36 119 человек (</w:t>
      </w:r>
      <w:r w:rsidR="00B41B0A" w:rsidRPr="000E73FD">
        <w:rPr>
          <w:sz w:val="26"/>
          <w:szCs w:val="26"/>
        </w:rPr>
        <w:t>кроме того</w:t>
      </w:r>
      <w:r w:rsidR="0041740D">
        <w:rPr>
          <w:sz w:val="26"/>
          <w:szCs w:val="26"/>
        </w:rPr>
        <w:t>,</w:t>
      </w:r>
      <w:r w:rsidR="00B41B0A" w:rsidRPr="000E73FD">
        <w:rPr>
          <w:sz w:val="26"/>
          <w:szCs w:val="26"/>
        </w:rPr>
        <w:t xml:space="preserve"> в вечерней школе (ОСОШ) учатся 583 </w:t>
      </w:r>
      <w:r w:rsidR="00B41B0A" w:rsidRPr="000E73FD">
        <w:rPr>
          <w:sz w:val="26"/>
          <w:szCs w:val="26"/>
        </w:rPr>
        <w:lastRenderedPageBreak/>
        <w:t xml:space="preserve">человека, в негосударственных </w:t>
      </w:r>
      <w:r w:rsidR="00E63168" w:rsidRPr="000E73FD">
        <w:rPr>
          <w:sz w:val="26"/>
          <w:szCs w:val="26"/>
        </w:rPr>
        <w:t xml:space="preserve">школах </w:t>
      </w:r>
      <w:r w:rsidRPr="000E73FD">
        <w:rPr>
          <w:sz w:val="26"/>
          <w:szCs w:val="26"/>
        </w:rPr>
        <w:t>– 411 человек)</w:t>
      </w:r>
      <w:r w:rsidR="00E63168" w:rsidRPr="000E73FD">
        <w:rPr>
          <w:sz w:val="26"/>
          <w:szCs w:val="26"/>
        </w:rPr>
        <w:t>. Б</w:t>
      </w:r>
      <w:r w:rsidRPr="000E73FD">
        <w:rPr>
          <w:sz w:val="26"/>
          <w:szCs w:val="26"/>
        </w:rPr>
        <w:t xml:space="preserve">олее </w:t>
      </w:r>
      <w:r w:rsidR="002F78D7" w:rsidRPr="000E73FD">
        <w:rPr>
          <w:sz w:val="26"/>
          <w:szCs w:val="26"/>
        </w:rPr>
        <w:t>1</w:t>
      </w:r>
      <w:r w:rsidR="00E74467" w:rsidRPr="000E73FD">
        <w:rPr>
          <w:sz w:val="26"/>
          <w:szCs w:val="26"/>
        </w:rPr>
        <w:t>,3</w:t>
      </w:r>
      <w:r w:rsidRPr="000E73FD">
        <w:rPr>
          <w:sz w:val="26"/>
          <w:szCs w:val="26"/>
        </w:rPr>
        <w:t xml:space="preserve"> тыс. подростков 16-17 лет получают профессиональное образование.</w:t>
      </w:r>
      <w:r w:rsidR="00E63168" w:rsidRPr="000E73FD">
        <w:rPr>
          <w:sz w:val="26"/>
          <w:szCs w:val="26"/>
        </w:rPr>
        <w:t xml:space="preserve"> </w:t>
      </w:r>
      <w:r w:rsidR="00F3282D" w:rsidRPr="000E73FD">
        <w:rPr>
          <w:sz w:val="26"/>
          <w:szCs w:val="26"/>
        </w:rPr>
        <w:t>Снижение численности несовершеннолетних студентов (2011 г. – 3 606 человек) обусловлено особенностями демографической ситуации, переходом на 11(12)-летнее обучение в школе, а также изменением условий получения высшего образования на базе среднего профессионального образования.</w:t>
      </w:r>
    </w:p>
    <w:p w:rsidR="00E965BE" w:rsidRDefault="007B3C2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3</w:t>
      </w:r>
      <w:r w:rsidR="00813A60" w:rsidRPr="000E73FD">
        <w:rPr>
          <w:sz w:val="26"/>
          <w:szCs w:val="26"/>
        </w:rPr>
        <w:t>9</w:t>
      </w:r>
      <w:r w:rsidRPr="000E73FD">
        <w:rPr>
          <w:sz w:val="26"/>
          <w:szCs w:val="26"/>
        </w:rPr>
        <w:t xml:space="preserve"> тыс. человек охвачено дополнительным образованием в учреждениях дополнительного образования и общеобразовательных учреждениях</w:t>
      </w:r>
      <w:r w:rsidR="00DF6708" w:rsidRPr="000E73FD">
        <w:rPr>
          <w:sz w:val="26"/>
          <w:szCs w:val="26"/>
        </w:rPr>
        <w:t xml:space="preserve"> города</w:t>
      </w:r>
      <w:r w:rsidRPr="000E73FD">
        <w:rPr>
          <w:sz w:val="26"/>
          <w:szCs w:val="26"/>
        </w:rPr>
        <w:t>.</w:t>
      </w:r>
    </w:p>
    <w:p w:rsidR="0041740D" w:rsidRPr="00DC1C2F" w:rsidRDefault="0041740D" w:rsidP="00F3191C">
      <w:pPr>
        <w:ind w:firstLine="709"/>
        <w:jc w:val="both"/>
        <w:rPr>
          <w:sz w:val="12"/>
          <w:szCs w:val="12"/>
        </w:rPr>
      </w:pPr>
    </w:p>
    <w:p w:rsidR="007E713F" w:rsidRPr="00B7542E" w:rsidRDefault="007E713F" w:rsidP="006F7B39">
      <w:pPr>
        <w:pStyle w:val="91"/>
        <w:rPr>
          <w:sz w:val="26"/>
          <w:szCs w:val="26"/>
        </w:rPr>
      </w:pPr>
      <w:bookmarkStart w:id="13" w:name="_Toc357005320"/>
      <w:r w:rsidRPr="00B7542E">
        <w:rPr>
          <w:sz w:val="26"/>
          <w:szCs w:val="26"/>
        </w:rPr>
        <w:t>3.1. Доступность дошкольного образования</w:t>
      </w:r>
      <w:bookmarkEnd w:id="13"/>
    </w:p>
    <w:p w:rsidR="00C31BFE" w:rsidRPr="00C31BFE" w:rsidRDefault="00C31BFE" w:rsidP="00F3191C">
      <w:pPr>
        <w:ind w:firstLine="709"/>
        <w:jc w:val="both"/>
        <w:rPr>
          <w:sz w:val="12"/>
          <w:szCs w:val="12"/>
        </w:rPr>
      </w:pPr>
    </w:p>
    <w:p w:rsidR="00EE2C9B" w:rsidRPr="000E73FD" w:rsidRDefault="00E055E2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Важнейшей задачей</w:t>
      </w:r>
      <w:r w:rsidR="00EE2C9B" w:rsidRPr="000E73FD">
        <w:rPr>
          <w:sz w:val="26"/>
          <w:szCs w:val="26"/>
        </w:rPr>
        <w:t xml:space="preserve"> является обеспечение услугой </w:t>
      </w:r>
      <w:r w:rsidR="00467D38" w:rsidRPr="000E73FD">
        <w:rPr>
          <w:sz w:val="26"/>
          <w:szCs w:val="26"/>
        </w:rPr>
        <w:t>дошкольного образования</w:t>
      </w:r>
      <w:r w:rsidR="00EE2C9B" w:rsidRPr="000E73FD">
        <w:rPr>
          <w:sz w:val="26"/>
          <w:szCs w:val="26"/>
        </w:rPr>
        <w:t xml:space="preserve">. Качественное воспитание, обучение, развитие, а также присмотр, уход и оздоровление детей даст возможность подрастающему поколению </w:t>
      </w:r>
      <w:r w:rsidR="00CC0058" w:rsidRPr="000E73FD">
        <w:rPr>
          <w:sz w:val="26"/>
          <w:szCs w:val="26"/>
        </w:rPr>
        <w:t xml:space="preserve">более </w:t>
      </w:r>
      <w:proofErr w:type="gramStart"/>
      <w:r w:rsidR="00CC0058" w:rsidRPr="000E73FD">
        <w:rPr>
          <w:sz w:val="26"/>
          <w:szCs w:val="26"/>
        </w:rPr>
        <w:t>подготовленным</w:t>
      </w:r>
      <w:proofErr w:type="gramEnd"/>
      <w:r w:rsidR="0064251A" w:rsidRPr="000E73FD">
        <w:rPr>
          <w:sz w:val="26"/>
          <w:szCs w:val="26"/>
        </w:rPr>
        <w:t xml:space="preserve"> </w:t>
      </w:r>
      <w:r w:rsidR="00EE2C9B" w:rsidRPr="000E73FD">
        <w:rPr>
          <w:sz w:val="26"/>
          <w:szCs w:val="26"/>
        </w:rPr>
        <w:t>перейти на новую ступень образования.</w:t>
      </w:r>
    </w:p>
    <w:p w:rsidR="005608CA" w:rsidRPr="000E73FD" w:rsidRDefault="00BB06A8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C2E25" wp14:editId="39231091">
                <wp:simplePos x="0" y="0"/>
                <wp:positionH relativeFrom="column">
                  <wp:posOffset>3006725</wp:posOffset>
                </wp:positionH>
                <wp:positionV relativeFrom="paragraph">
                  <wp:posOffset>5080</wp:posOffset>
                </wp:positionV>
                <wp:extent cx="3139440" cy="2630170"/>
                <wp:effectExtent l="0" t="0" r="22860" b="17780"/>
                <wp:wrapSquare wrapText="bothSides"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630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FA20C8" w:rsidRDefault="00707E0D" w:rsidP="00A136CC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FA20C8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2</w:t>
                            </w:r>
                          </w:p>
                          <w:p w:rsidR="00707E0D" w:rsidRPr="00FA20C8" w:rsidRDefault="00707E0D" w:rsidP="00FA20C8">
                            <w:pPr>
                              <w:pStyle w:val="100"/>
                              <w:spacing w:after="0"/>
                            </w:pPr>
                            <w:r w:rsidRPr="00FA20C8">
                              <w:t>Динамика численности детей в возрасте 1-6 лет (чел.)</w:t>
                            </w:r>
                          </w:p>
                          <w:p w:rsidR="00707E0D" w:rsidRPr="00FA20C8" w:rsidRDefault="00707E0D" w:rsidP="00FA20C8">
                            <w:pPr>
                              <w:pStyle w:val="100"/>
                              <w:spacing w:after="0"/>
                            </w:pPr>
                            <w:r w:rsidRPr="00FA20C8">
                              <w:t>и охвата дошкольным образованием</w:t>
                            </w:r>
                            <w:proofErr w:type="gramStart"/>
                            <w:r>
                              <w:t xml:space="preserve"> </w:t>
                            </w:r>
                            <w:r w:rsidRPr="00FA20C8">
                              <w:t>(%)</w:t>
                            </w:r>
                            <w:proofErr w:type="gramEnd"/>
                          </w:p>
                          <w:p w:rsidR="00707E0D" w:rsidRPr="009731CD" w:rsidRDefault="00707E0D" w:rsidP="00A136CC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</w:p>
                          <w:p w:rsidR="00707E0D" w:rsidRDefault="00707E0D" w:rsidP="00A136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D42A1" wp14:editId="4B71FB98">
                                  <wp:extent cx="3029447" cy="1979875"/>
                                  <wp:effectExtent l="0" t="0" r="0" b="0"/>
                                  <wp:docPr id="29" name="Диаграмма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40" style="position:absolute;left:0;text-align:left;margin-left:236.75pt;margin-top:.4pt;width:247.2pt;height:207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" filled="f" strokecolor="#036" strokeweight="1pt">
                <v:stroke opacity="41891f"/>
                <v:textbox>
                  <w:txbxContent>
                    <w:p w:rsidR="00BC406C" w:rsidRPr="00FA20C8" w:rsidRDefault="00BC406C" w:rsidP="00A136CC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FA20C8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2</w:t>
                      </w:r>
                    </w:p>
                    <w:p w:rsidR="00BC406C" w:rsidRPr="00FA20C8" w:rsidRDefault="00BC406C" w:rsidP="00FA20C8">
                      <w:pPr>
                        <w:pStyle w:val="100"/>
                        <w:spacing w:after="0"/>
                      </w:pPr>
                      <w:r w:rsidRPr="00FA20C8">
                        <w:t>Динамика численности детей в возрасте 1-6 лет (чел.)</w:t>
                      </w:r>
                    </w:p>
                    <w:p w:rsidR="00BC406C" w:rsidRPr="00FA20C8" w:rsidRDefault="00BC406C" w:rsidP="00FA20C8">
                      <w:pPr>
                        <w:pStyle w:val="100"/>
                        <w:spacing w:after="0"/>
                      </w:pPr>
                      <w:r w:rsidRPr="00FA20C8">
                        <w:t>и охвата дошкольным образованием</w:t>
                      </w:r>
                      <w:proofErr w:type="gramStart"/>
                      <w:r>
                        <w:t xml:space="preserve"> </w:t>
                      </w:r>
                      <w:r w:rsidRPr="00FA20C8">
                        <w:t>(%)</w:t>
                      </w:r>
                      <w:proofErr w:type="gramEnd"/>
                    </w:p>
                    <w:p w:rsidR="00BC406C" w:rsidRPr="009731CD" w:rsidRDefault="00BC406C" w:rsidP="00A136CC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</w:p>
                    <w:p w:rsidR="00BC406C" w:rsidRDefault="00BC406C" w:rsidP="00A136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D42A1" wp14:editId="4B71FB98">
                            <wp:extent cx="3029447" cy="1979875"/>
                            <wp:effectExtent l="0" t="0" r="0" b="0"/>
                            <wp:docPr id="29" name="Диаграмма 2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098638" wp14:editId="676F04E8">
                <wp:simplePos x="0" y="0"/>
                <wp:positionH relativeFrom="column">
                  <wp:posOffset>3017520</wp:posOffset>
                </wp:positionH>
                <wp:positionV relativeFrom="paragraph">
                  <wp:posOffset>2677795</wp:posOffset>
                </wp:positionV>
                <wp:extent cx="3139440" cy="2345055"/>
                <wp:effectExtent l="0" t="0" r="22860" b="17145"/>
                <wp:wrapSquare wrapText="bothSides"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345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AA35E4" w:rsidRDefault="00707E0D" w:rsidP="00A136CC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AA35E4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3</w:t>
                            </w:r>
                          </w:p>
                          <w:p w:rsidR="00707E0D" w:rsidRPr="00AA35E4" w:rsidRDefault="00707E0D" w:rsidP="00AA35E4">
                            <w:pPr>
                              <w:pStyle w:val="100"/>
                              <w:spacing w:after="0"/>
                            </w:pPr>
                            <w:r w:rsidRPr="00AA35E4">
                              <w:t xml:space="preserve">Охват детей в возрасте 1-6 лет </w:t>
                            </w:r>
                          </w:p>
                          <w:p w:rsidR="00707E0D" w:rsidRPr="00AA35E4" w:rsidRDefault="00707E0D" w:rsidP="00AA35E4">
                            <w:pPr>
                              <w:pStyle w:val="100"/>
                              <w:spacing w:after="0"/>
                            </w:pPr>
                            <w:r w:rsidRPr="00AA35E4">
                              <w:t>дошкольным образованием</w:t>
                            </w:r>
                            <w:proofErr w:type="gramStart"/>
                            <w:r w:rsidRPr="00AA35E4">
                              <w:t xml:space="preserve"> (%)</w:t>
                            </w:r>
                            <w:proofErr w:type="gramEnd"/>
                          </w:p>
                          <w:p w:rsidR="00707E0D" w:rsidRPr="009731CD" w:rsidRDefault="00707E0D" w:rsidP="00A136CC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0263D" wp14:editId="3DD7B84B">
                                  <wp:extent cx="2949934" cy="1875928"/>
                                  <wp:effectExtent l="0" t="0" r="0" b="0"/>
                                  <wp:docPr id="102" name="Диаграмма 10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A136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41" style="position:absolute;left:0;text-align:left;margin-left:237.6pt;margin-top:210.85pt;width:247.2pt;height:184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" filled="f" strokecolor="#036" strokeweight="1pt">
                <v:stroke opacity="41891f"/>
                <v:textbox>
                  <w:txbxContent>
                    <w:p w:rsidR="00BC406C" w:rsidRPr="00AA35E4" w:rsidRDefault="00BC406C" w:rsidP="00A136CC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AA35E4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3</w:t>
                      </w:r>
                    </w:p>
                    <w:p w:rsidR="00BC406C" w:rsidRPr="00AA35E4" w:rsidRDefault="00BC406C" w:rsidP="00AA35E4">
                      <w:pPr>
                        <w:pStyle w:val="100"/>
                        <w:spacing w:after="0"/>
                      </w:pPr>
                      <w:r w:rsidRPr="00AA35E4">
                        <w:t xml:space="preserve">Охват детей в возрасте 1-6 лет </w:t>
                      </w:r>
                    </w:p>
                    <w:p w:rsidR="00BC406C" w:rsidRPr="00AA35E4" w:rsidRDefault="00BC406C" w:rsidP="00AA35E4">
                      <w:pPr>
                        <w:pStyle w:val="100"/>
                        <w:spacing w:after="0"/>
                      </w:pPr>
                      <w:r w:rsidRPr="00AA35E4">
                        <w:t>дошкольным образованием</w:t>
                      </w:r>
                      <w:proofErr w:type="gramStart"/>
                      <w:r w:rsidRPr="00AA35E4">
                        <w:t xml:space="preserve"> (%)</w:t>
                      </w:r>
                      <w:proofErr w:type="gramEnd"/>
                    </w:p>
                    <w:p w:rsidR="00BC406C" w:rsidRPr="009731CD" w:rsidRDefault="00BC406C" w:rsidP="00A136CC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50263D" wp14:editId="3DD7B84B">
                            <wp:extent cx="2949934" cy="1875928"/>
                            <wp:effectExtent l="0" t="0" r="0" b="0"/>
                            <wp:docPr id="102" name="Диаграмма 10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A136CC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F3A31">
        <w:rPr>
          <w:sz w:val="26"/>
          <w:szCs w:val="26"/>
        </w:rPr>
        <w:t xml:space="preserve">В 2012 г. до 61,5% увеличился охват дошкольным образованием детей в возрасте 1-6 лет </w:t>
      </w:r>
      <w:r w:rsidR="004F57E5" w:rsidRPr="000E73FD">
        <w:rPr>
          <w:sz w:val="26"/>
          <w:szCs w:val="26"/>
        </w:rPr>
        <w:t>(диаграммы 2,</w:t>
      </w:r>
      <w:r w:rsidR="00B346B6" w:rsidRPr="000E73FD">
        <w:rPr>
          <w:sz w:val="26"/>
          <w:szCs w:val="26"/>
        </w:rPr>
        <w:t xml:space="preserve"> 3). </w:t>
      </w:r>
      <w:r w:rsidR="003B393C">
        <w:rPr>
          <w:sz w:val="26"/>
          <w:szCs w:val="26"/>
        </w:rPr>
        <w:t xml:space="preserve">При этом 75% детей в возрасте от 3 до 7 лет </w:t>
      </w:r>
      <w:r w:rsidR="003F3A31">
        <w:rPr>
          <w:sz w:val="26"/>
          <w:szCs w:val="26"/>
        </w:rPr>
        <w:t>предоставлена</w:t>
      </w:r>
      <w:r w:rsidR="003B393C">
        <w:rPr>
          <w:sz w:val="26"/>
          <w:szCs w:val="26"/>
        </w:rPr>
        <w:t xml:space="preserve"> возможность посещать муниципальные детские сады.</w:t>
      </w:r>
    </w:p>
    <w:p w:rsidR="003C4B9A" w:rsidRPr="000E73FD" w:rsidRDefault="003F3A31" w:rsidP="00F31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Это стало возможным благодаря</w:t>
      </w:r>
      <w:r w:rsidR="003B393C">
        <w:rPr>
          <w:sz w:val="26"/>
          <w:szCs w:val="26"/>
        </w:rPr>
        <w:t xml:space="preserve"> </w:t>
      </w:r>
      <w:r w:rsidR="003B393C" w:rsidRPr="000E73FD">
        <w:rPr>
          <w:sz w:val="26"/>
          <w:szCs w:val="26"/>
        </w:rPr>
        <w:t>увелич</w:t>
      </w:r>
      <w:r>
        <w:rPr>
          <w:sz w:val="26"/>
          <w:szCs w:val="26"/>
        </w:rPr>
        <w:t>ению</w:t>
      </w:r>
      <w:r w:rsidR="003B393C" w:rsidRPr="003B393C">
        <w:rPr>
          <w:sz w:val="26"/>
          <w:szCs w:val="26"/>
        </w:rPr>
        <w:t xml:space="preserve"> </w:t>
      </w:r>
      <w:r w:rsidR="003B393C" w:rsidRPr="000E73FD">
        <w:rPr>
          <w:sz w:val="26"/>
          <w:szCs w:val="26"/>
        </w:rPr>
        <w:t xml:space="preserve">на </w:t>
      </w:r>
      <w:r>
        <w:rPr>
          <w:sz w:val="26"/>
          <w:szCs w:val="26"/>
        </w:rPr>
        <w:t>5</w:t>
      </w:r>
      <w:r w:rsidR="00DE5BEF">
        <w:rPr>
          <w:sz w:val="26"/>
          <w:szCs w:val="26"/>
        </w:rPr>
        <w:t>94</w:t>
      </w:r>
      <w:r w:rsidR="003B393C" w:rsidRPr="000E73FD">
        <w:rPr>
          <w:sz w:val="26"/>
          <w:szCs w:val="26"/>
        </w:rPr>
        <w:t xml:space="preserve"> мест</w:t>
      </w:r>
      <w:r w:rsidR="00DE5BEF">
        <w:rPr>
          <w:sz w:val="26"/>
          <w:szCs w:val="26"/>
        </w:rPr>
        <w:t>а</w:t>
      </w:r>
      <w:r w:rsidR="003C4B9A" w:rsidRPr="000E73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мощности сети </w:t>
      </w:r>
      <w:r w:rsidR="003C4B9A" w:rsidRPr="000E73FD">
        <w:rPr>
          <w:sz w:val="26"/>
          <w:szCs w:val="26"/>
        </w:rPr>
        <w:t xml:space="preserve">за счет открытия групп 12-часового пребывания детей в гимназии «Лаборатория Салахова», </w:t>
      </w:r>
      <w:r w:rsidR="00A84B8E">
        <w:rPr>
          <w:sz w:val="26"/>
          <w:szCs w:val="26"/>
        </w:rPr>
        <w:t>Прогимназии</w:t>
      </w:r>
      <w:r w:rsidR="003C4B9A" w:rsidRPr="000E73FD">
        <w:rPr>
          <w:sz w:val="26"/>
          <w:szCs w:val="26"/>
        </w:rPr>
        <w:t>, детски</w:t>
      </w:r>
      <w:r w:rsidR="004402FE" w:rsidRPr="000E73FD">
        <w:rPr>
          <w:sz w:val="26"/>
          <w:szCs w:val="26"/>
        </w:rPr>
        <w:t>х</w:t>
      </w:r>
      <w:r w:rsidR="003C4B9A" w:rsidRPr="000E73FD">
        <w:rPr>
          <w:sz w:val="26"/>
          <w:szCs w:val="26"/>
        </w:rPr>
        <w:t xml:space="preserve"> сад</w:t>
      </w:r>
      <w:r w:rsidR="004402FE" w:rsidRPr="000E73FD">
        <w:rPr>
          <w:sz w:val="26"/>
          <w:szCs w:val="26"/>
        </w:rPr>
        <w:t xml:space="preserve">ах </w:t>
      </w:r>
      <w:r w:rsidR="00661953" w:rsidRPr="000E73FD">
        <w:rPr>
          <w:sz w:val="26"/>
          <w:szCs w:val="26"/>
        </w:rPr>
        <w:t>№50 «Солнышко»</w:t>
      </w:r>
      <w:r w:rsidR="003C4B9A" w:rsidRPr="000E73FD">
        <w:rPr>
          <w:sz w:val="26"/>
          <w:szCs w:val="26"/>
        </w:rPr>
        <w:t xml:space="preserve">, </w:t>
      </w:r>
      <w:r w:rsidR="00661953" w:rsidRPr="000E73FD">
        <w:rPr>
          <w:sz w:val="26"/>
          <w:szCs w:val="26"/>
        </w:rPr>
        <w:t>№78 «</w:t>
      </w:r>
      <w:proofErr w:type="spellStart"/>
      <w:r w:rsidR="00661953" w:rsidRPr="000E73FD">
        <w:rPr>
          <w:sz w:val="26"/>
          <w:szCs w:val="26"/>
        </w:rPr>
        <w:t>Ивушка</w:t>
      </w:r>
      <w:proofErr w:type="spellEnd"/>
      <w:r w:rsidR="00661953" w:rsidRPr="000E73FD">
        <w:rPr>
          <w:sz w:val="26"/>
          <w:szCs w:val="26"/>
        </w:rPr>
        <w:t>»</w:t>
      </w:r>
      <w:r w:rsidR="003C4B9A" w:rsidRPr="000E73FD">
        <w:rPr>
          <w:sz w:val="26"/>
          <w:szCs w:val="26"/>
        </w:rPr>
        <w:t>.</w:t>
      </w:r>
    </w:p>
    <w:p w:rsidR="00CB2827" w:rsidRPr="000E73FD" w:rsidRDefault="00CB2827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На сегодняшний день все родители, воспитывающие детей в возрасте от 5 до 6 лет</w:t>
      </w:r>
      <w:r w:rsidR="004402FE" w:rsidRPr="000E73FD">
        <w:rPr>
          <w:sz w:val="26"/>
          <w:szCs w:val="26"/>
        </w:rPr>
        <w:t>,</w:t>
      </w:r>
      <w:r w:rsidRPr="000E73FD">
        <w:rPr>
          <w:sz w:val="26"/>
          <w:szCs w:val="26"/>
        </w:rPr>
        <w:t xml:space="preserve"> имеют возможность определить ребенка в детский сад для получения услуги дошкольного образования как в группах 1</w:t>
      </w:r>
      <w:r w:rsidR="004402FE" w:rsidRPr="000E73FD">
        <w:rPr>
          <w:sz w:val="26"/>
          <w:szCs w:val="26"/>
        </w:rPr>
        <w:t>2-ти</w:t>
      </w:r>
      <w:r w:rsidRPr="000E73FD">
        <w:rPr>
          <w:sz w:val="26"/>
          <w:szCs w:val="26"/>
        </w:rPr>
        <w:t xml:space="preserve"> часового пребывания, так и в группа</w:t>
      </w:r>
      <w:r w:rsidR="004402FE" w:rsidRPr="000E73FD">
        <w:rPr>
          <w:sz w:val="26"/>
          <w:szCs w:val="26"/>
        </w:rPr>
        <w:t>х</w:t>
      </w:r>
      <w:r w:rsidRPr="000E73FD">
        <w:rPr>
          <w:sz w:val="26"/>
          <w:szCs w:val="26"/>
        </w:rPr>
        <w:t xml:space="preserve"> кратковременного пребывания.</w:t>
      </w:r>
    </w:p>
    <w:p w:rsidR="007F37B3" w:rsidRPr="000E73FD" w:rsidRDefault="00310569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С целью обеспечения единства семейного и общественного воспитания, формирования родительской </w:t>
      </w:r>
      <w:proofErr w:type="spellStart"/>
      <w:proofErr w:type="gramStart"/>
      <w:r w:rsidRPr="000E73FD">
        <w:rPr>
          <w:sz w:val="26"/>
          <w:szCs w:val="26"/>
        </w:rPr>
        <w:t>компетент</w:t>
      </w:r>
      <w:r w:rsidR="006E4018">
        <w:rPr>
          <w:sz w:val="26"/>
          <w:szCs w:val="26"/>
        </w:rPr>
        <w:t>-</w:t>
      </w:r>
      <w:r w:rsidRPr="000E73FD">
        <w:rPr>
          <w:sz w:val="26"/>
          <w:szCs w:val="26"/>
        </w:rPr>
        <w:t>ности</w:t>
      </w:r>
      <w:proofErr w:type="spellEnd"/>
      <w:proofErr w:type="gramEnd"/>
      <w:r w:rsidRPr="000E73FD">
        <w:rPr>
          <w:sz w:val="26"/>
          <w:szCs w:val="26"/>
        </w:rPr>
        <w:t xml:space="preserve"> и оказания семье психолого-педагогической помощи, поддержки развития </w:t>
      </w:r>
      <w:r w:rsidR="00183416" w:rsidRPr="000E73FD">
        <w:rPr>
          <w:sz w:val="26"/>
          <w:szCs w:val="26"/>
        </w:rPr>
        <w:t>ребёнка с 2011 года на базе трех дошкольных образовательных учреждений (№22 «Сказка», №56 «Искорка», №77 «Бусинка»)</w:t>
      </w:r>
      <w:r w:rsidR="00874FFA" w:rsidRPr="000E73FD">
        <w:rPr>
          <w:sz w:val="26"/>
          <w:szCs w:val="26"/>
        </w:rPr>
        <w:t xml:space="preserve"> о</w:t>
      </w:r>
      <w:r w:rsidR="00183416" w:rsidRPr="000E73FD">
        <w:rPr>
          <w:sz w:val="26"/>
          <w:szCs w:val="26"/>
        </w:rPr>
        <w:t>ткрыты консультативные пункты для родителей, чьи дети не посещают детские сады.</w:t>
      </w:r>
      <w:r w:rsidR="00B47D4C" w:rsidRPr="000E73FD">
        <w:rPr>
          <w:sz w:val="26"/>
          <w:szCs w:val="26"/>
        </w:rPr>
        <w:t xml:space="preserve"> </w:t>
      </w:r>
      <w:r w:rsidR="00F900BD" w:rsidRPr="000E73FD">
        <w:rPr>
          <w:sz w:val="26"/>
          <w:szCs w:val="26"/>
        </w:rPr>
        <w:t xml:space="preserve">Консультативные пункты открыты </w:t>
      </w:r>
      <w:r w:rsidRPr="000E73FD">
        <w:rPr>
          <w:sz w:val="26"/>
          <w:szCs w:val="26"/>
        </w:rPr>
        <w:t xml:space="preserve">посредством сотрудничества учителей-логопедов и педагогов-психологов с родителями  и их детьми  в форме групповых и индивидуальных занятий. </w:t>
      </w:r>
      <w:r w:rsidR="00183416" w:rsidRPr="000E73FD">
        <w:rPr>
          <w:sz w:val="26"/>
          <w:szCs w:val="26"/>
        </w:rPr>
        <w:t xml:space="preserve">В 2012 году </w:t>
      </w:r>
      <w:r w:rsidR="00722180" w:rsidRPr="000E73FD">
        <w:rPr>
          <w:sz w:val="26"/>
          <w:szCs w:val="26"/>
        </w:rPr>
        <w:t xml:space="preserve">количество консультативных пунктов для родителей </w:t>
      </w:r>
      <w:r w:rsidR="00183416" w:rsidRPr="000E73FD">
        <w:rPr>
          <w:sz w:val="26"/>
          <w:szCs w:val="26"/>
        </w:rPr>
        <w:t>увеличилось до шести. Дополнительно отк</w:t>
      </w:r>
      <w:r w:rsidR="00B55D65">
        <w:rPr>
          <w:sz w:val="26"/>
          <w:szCs w:val="26"/>
        </w:rPr>
        <w:t xml:space="preserve">рыты консультативные пункты в </w:t>
      </w:r>
      <w:r w:rsidR="00630F72">
        <w:rPr>
          <w:sz w:val="26"/>
          <w:szCs w:val="26"/>
        </w:rPr>
        <w:t>детских садах</w:t>
      </w:r>
      <w:r w:rsidR="00183416" w:rsidRPr="000E73FD">
        <w:rPr>
          <w:sz w:val="26"/>
          <w:szCs w:val="26"/>
        </w:rPr>
        <w:t xml:space="preserve"> №8 «Огонек»,</w:t>
      </w:r>
      <w:r w:rsidR="005A21BA" w:rsidRPr="000E73FD">
        <w:rPr>
          <w:sz w:val="26"/>
          <w:szCs w:val="26"/>
        </w:rPr>
        <w:t xml:space="preserve"> </w:t>
      </w:r>
      <w:r w:rsidR="00183416" w:rsidRPr="000E73FD">
        <w:rPr>
          <w:sz w:val="26"/>
          <w:szCs w:val="26"/>
        </w:rPr>
        <w:t xml:space="preserve">№39 «Белоснежка», №79 «Садко». </w:t>
      </w:r>
      <w:r w:rsidR="00F3282D" w:rsidRPr="000E73FD">
        <w:rPr>
          <w:sz w:val="26"/>
          <w:szCs w:val="26"/>
        </w:rPr>
        <w:t xml:space="preserve">В 2012 году организована реализация вариативных форм дошкольного образования - центр игровой поддержки (ДОУ №75 «Лебёдушка»), родительский </w:t>
      </w:r>
      <w:r w:rsidR="00F3282D" w:rsidRPr="000E73FD">
        <w:rPr>
          <w:sz w:val="26"/>
          <w:szCs w:val="26"/>
        </w:rPr>
        <w:lastRenderedPageBreak/>
        <w:t xml:space="preserve">лекторий (ДОУ №71 «Дельфин»), служба ранней помощи (ДОУ № 64 «Радуга»), «Клуб будущего родителя» (ДОУ № 28 «Калинка»). </w:t>
      </w:r>
    </w:p>
    <w:p w:rsidR="006277EC" w:rsidRDefault="006277EC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Очередь на предоставление мест</w:t>
      </w:r>
      <w:r w:rsidR="003E31B9" w:rsidRPr="000E73FD">
        <w:rPr>
          <w:sz w:val="26"/>
          <w:szCs w:val="26"/>
        </w:rPr>
        <w:t>а в детском саду в 2012 году не</w:t>
      </w:r>
      <w:r w:rsidRPr="000E73FD">
        <w:rPr>
          <w:sz w:val="26"/>
          <w:szCs w:val="26"/>
        </w:rPr>
        <w:t>значительно снизилась до</w:t>
      </w:r>
      <w:r w:rsidR="00ED2BD2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18 204 человек (2011 г. – 18 640 чел.)</w:t>
      </w:r>
      <w:r w:rsidR="00DE5BEF">
        <w:rPr>
          <w:sz w:val="26"/>
          <w:szCs w:val="26"/>
        </w:rPr>
        <w:t xml:space="preserve">, из них численность детей </w:t>
      </w:r>
      <w:r w:rsidR="00DE5BEF" w:rsidRPr="000E73FD">
        <w:rPr>
          <w:sz w:val="26"/>
          <w:szCs w:val="26"/>
        </w:rPr>
        <w:t>от 3 до 7 лет, нуждающихся в услугах дошкольного образования</w:t>
      </w:r>
      <w:r w:rsidR="00DE5BEF">
        <w:rPr>
          <w:sz w:val="26"/>
          <w:szCs w:val="26"/>
        </w:rPr>
        <w:t xml:space="preserve">, </w:t>
      </w:r>
      <w:r w:rsidR="00DE5BEF" w:rsidRPr="000E73FD">
        <w:rPr>
          <w:sz w:val="26"/>
          <w:szCs w:val="26"/>
        </w:rPr>
        <w:t>составляет – 3 </w:t>
      </w:r>
      <w:r w:rsidR="00DE5BEF">
        <w:rPr>
          <w:sz w:val="26"/>
          <w:szCs w:val="26"/>
        </w:rPr>
        <w:t>166</w:t>
      </w:r>
      <w:r w:rsidR="00DE5BEF" w:rsidRPr="000E73FD">
        <w:rPr>
          <w:sz w:val="26"/>
          <w:szCs w:val="26"/>
        </w:rPr>
        <w:t xml:space="preserve"> человек</w:t>
      </w:r>
      <w:r w:rsidRPr="000E73FD">
        <w:rPr>
          <w:sz w:val="26"/>
          <w:szCs w:val="26"/>
        </w:rPr>
        <w:t xml:space="preserve">. </w:t>
      </w:r>
      <w:r w:rsidR="00072058" w:rsidRPr="000E73FD">
        <w:rPr>
          <w:sz w:val="26"/>
          <w:szCs w:val="26"/>
        </w:rPr>
        <w:t>В Нефтеюганске и Нижневартовске очередность составляет более 6</w:t>
      </w:r>
      <w:r w:rsidR="00DE5BEF">
        <w:rPr>
          <w:sz w:val="26"/>
          <w:szCs w:val="26"/>
        </w:rPr>
        <w:t xml:space="preserve"> и</w:t>
      </w:r>
      <w:r w:rsidR="00691488">
        <w:rPr>
          <w:sz w:val="26"/>
          <w:szCs w:val="26"/>
        </w:rPr>
        <w:t xml:space="preserve"> </w:t>
      </w:r>
      <w:r w:rsidR="00072058" w:rsidRPr="000E73FD">
        <w:rPr>
          <w:sz w:val="26"/>
          <w:szCs w:val="26"/>
        </w:rPr>
        <w:t>7 тысяч детей</w:t>
      </w:r>
      <w:r w:rsidR="00691488">
        <w:rPr>
          <w:sz w:val="26"/>
          <w:szCs w:val="26"/>
        </w:rPr>
        <w:t xml:space="preserve"> соответс</w:t>
      </w:r>
      <w:r w:rsidR="00C35EFE">
        <w:rPr>
          <w:sz w:val="26"/>
          <w:szCs w:val="26"/>
        </w:rPr>
        <w:t>т</w:t>
      </w:r>
      <w:r w:rsidR="00691488">
        <w:rPr>
          <w:sz w:val="26"/>
          <w:szCs w:val="26"/>
        </w:rPr>
        <w:t>ве</w:t>
      </w:r>
      <w:r w:rsidR="00C35EFE">
        <w:rPr>
          <w:sz w:val="26"/>
          <w:szCs w:val="26"/>
        </w:rPr>
        <w:t>н</w:t>
      </w:r>
      <w:r w:rsidR="00691488">
        <w:rPr>
          <w:sz w:val="26"/>
          <w:szCs w:val="26"/>
        </w:rPr>
        <w:t>но</w:t>
      </w:r>
      <w:r w:rsidR="00072058" w:rsidRPr="000E73FD">
        <w:rPr>
          <w:sz w:val="26"/>
          <w:szCs w:val="26"/>
        </w:rPr>
        <w:t>.</w:t>
      </w:r>
      <w:r w:rsidRPr="000E73FD">
        <w:rPr>
          <w:sz w:val="26"/>
          <w:szCs w:val="26"/>
        </w:rPr>
        <w:t xml:space="preserve"> </w:t>
      </w:r>
    </w:p>
    <w:p w:rsidR="00072058" w:rsidRPr="000E73FD" w:rsidRDefault="00072058" w:rsidP="00F31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задач повышения доступности дошкольного образования в 2013 году продолжится строительство 4-х детских садов на 860 мест</w:t>
      </w:r>
      <w:r w:rsidR="00691488">
        <w:rPr>
          <w:sz w:val="26"/>
          <w:szCs w:val="26"/>
        </w:rPr>
        <w:t xml:space="preserve">. </w:t>
      </w:r>
      <w:r w:rsidR="00C35EFE">
        <w:rPr>
          <w:sz w:val="26"/>
          <w:szCs w:val="26"/>
        </w:rPr>
        <w:t>Э</w:t>
      </w:r>
      <w:r w:rsidR="00691488">
        <w:rPr>
          <w:sz w:val="26"/>
          <w:szCs w:val="26"/>
        </w:rPr>
        <w:t>то позволит увеличить охват детей в возрасте от 3 до 7 лет дошкольным образованием в муниципальных детских садах.</w:t>
      </w:r>
    </w:p>
    <w:p w:rsidR="006277EC" w:rsidRPr="000E73FD" w:rsidRDefault="006277EC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городе востребованы услуги</w:t>
      </w:r>
      <w:r w:rsidR="00ED2BD2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присмотра, ухода и развития детей</w:t>
      </w:r>
      <w:r w:rsidR="00ED2BD2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дошкольного возраста, оказываемые</w:t>
      </w:r>
      <w:r w:rsidR="00ED2BD2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негосударственными организациями и учреждениями.</w:t>
      </w:r>
      <w:r w:rsidR="00ED2BD2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Сегодня услугами малого и среднего предпринимательства в </w:t>
      </w:r>
      <w:r w:rsidR="00691488">
        <w:rPr>
          <w:sz w:val="26"/>
          <w:szCs w:val="26"/>
        </w:rPr>
        <w:t>сфере</w:t>
      </w:r>
      <w:r w:rsidRPr="000E73FD">
        <w:rPr>
          <w:sz w:val="26"/>
          <w:szCs w:val="26"/>
        </w:rPr>
        <w:t xml:space="preserve"> дошкольного образования</w:t>
      </w:r>
      <w:r w:rsidR="00ED2BD2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охвачено </w:t>
      </w:r>
      <w:r w:rsidR="00DE5BEF">
        <w:rPr>
          <w:sz w:val="26"/>
          <w:szCs w:val="26"/>
        </w:rPr>
        <w:t>4 540</w:t>
      </w:r>
      <w:r w:rsidRPr="000E73FD">
        <w:rPr>
          <w:sz w:val="26"/>
          <w:szCs w:val="26"/>
        </w:rPr>
        <w:t xml:space="preserve"> детей в возрасте от 1,5 до 6 лет. Из них, </w:t>
      </w:r>
      <w:r w:rsidR="00DE5BEF">
        <w:rPr>
          <w:sz w:val="26"/>
          <w:szCs w:val="26"/>
        </w:rPr>
        <w:t>858 детей посещают центры дневного пребывания, 3 682 – центры д</w:t>
      </w:r>
      <w:r w:rsidR="00464452">
        <w:rPr>
          <w:sz w:val="26"/>
          <w:szCs w:val="26"/>
        </w:rPr>
        <w:t>ошкольно</w:t>
      </w:r>
      <w:r w:rsidR="00DE5BEF">
        <w:rPr>
          <w:sz w:val="26"/>
          <w:szCs w:val="26"/>
        </w:rPr>
        <w:t xml:space="preserve">го образования и развития. </w:t>
      </w:r>
      <w:r w:rsidRPr="000E73FD">
        <w:rPr>
          <w:sz w:val="26"/>
          <w:szCs w:val="26"/>
        </w:rPr>
        <w:t>График работы данных структур зависит от запросов потребителей услуги: от 12-часового до почасового пребывания детей. Наиболее</w:t>
      </w:r>
      <w:r w:rsidR="00CB7674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востребованы данные услуги родителями, имеющими детей в возрасте с 1,5 до 4 лет.</w:t>
      </w:r>
    </w:p>
    <w:p w:rsidR="006277EC" w:rsidRPr="000E73FD" w:rsidRDefault="006277EC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 сентября 2012 года реализуется пилотный проект «Взаимодействие муниципальных дошкольных образовательных учреждений с частными детскими садами на условиях аренды муниципального имущества» с целью</w:t>
      </w:r>
      <w:r w:rsidR="00CB7674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содействия субъектам малого и среднего предпринимательства</w:t>
      </w:r>
      <w:r w:rsidR="004C79E8">
        <w:rPr>
          <w:sz w:val="26"/>
          <w:szCs w:val="26"/>
        </w:rPr>
        <w:t xml:space="preserve"> </w:t>
      </w:r>
      <w:r w:rsidR="004C79E8" w:rsidRPr="000E73FD">
        <w:rPr>
          <w:sz w:val="26"/>
          <w:szCs w:val="26"/>
        </w:rPr>
        <w:t>(далее - МСП)</w:t>
      </w:r>
      <w:r w:rsidRPr="000E73FD">
        <w:rPr>
          <w:sz w:val="26"/>
          <w:szCs w:val="26"/>
        </w:rPr>
        <w:t>, оказывающим услуги дет</w:t>
      </w:r>
      <w:r w:rsidR="001328EF" w:rsidRPr="000E73FD">
        <w:rPr>
          <w:sz w:val="26"/>
          <w:szCs w:val="26"/>
        </w:rPr>
        <w:t>ям дошкольного возраста</w:t>
      </w:r>
      <w:r w:rsidRPr="000E73FD">
        <w:rPr>
          <w:sz w:val="26"/>
          <w:szCs w:val="26"/>
        </w:rPr>
        <w:t>, в получении лицензии на ведение образовательной деятельности.</w:t>
      </w:r>
    </w:p>
    <w:p w:rsidR="006277EC" w:rsidRPr="000E73FD" w:rsidRDefault="006277EC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В течение года осуществляется организационная поддержка субъектов </w:t>
      </w:r>
      <w:r w:rsidR="00EC0EE5" w:rsidRPr="000E73FD">
        <w:rPr>
          <w:sz w:val="26"/>
          <w:szCs w:val="26"/>
        </w:rPr>
        <w:t>малого и среднего предпринимательства</w:t>
      </w:r>
      <w:r w:rsidRPr="000E73FD">
        <w:rPr>
          <w:sz w:val="26"/>
          <w:szCs w:val="26"/>
        </w:rPr>
        <w:t>, в части:</w:t>
      </w:r>
    </w:p>
    <w:p w:rsidR="00C55ACE" w:rsidRPr="000E73FD" w:rsidRDefault="006277EC" w:rsidP="00464452">
      <w:pPr>
        <w:numPr>
          <w:ilvl w:val="0"/>
          <w:numId w:val="19"/>
        </w:numPr>
        <w:ind w:left="0" w:firstLine="284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оказания консультативных услуг по вопросам</w:t>
      </w:r>
      <w:r w:rsidR="00CF35C2" w:rsidRPr="000E73FD">
        <w:rPr>
          <w:sz w:val="26"/>
          <w:szCs w:val="26"/>
        </w:rPr>
        <w:t xml:space="preserve"> лицензирования образовательной</w:t>
      </w:r>
      <w:r w:rsidR="00500818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деятельности, организации питания детей, создания развивающей среды в группах для детей дошкольного возраста, изменений в нормативно-правовых актах в области дошкольного образования;</w:t>
      </w:r>
    </w:p>
    <w:p w:rsidR="006277EC" w:rsidRPr="000E73FD" w:rsidRDefault="006277EC" w:rsidP="00464452">
      <w:pPr>
        <w:numPr>
          <w:ilvl w:val="0"/>
          <w:numId w:val="19"/>
        </w:numPr>
        <w:ind w:left="0" w:firstLine="284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организации участия руководителей частных дошкольных организаций в совещаниях </w:t>
      </w:r>
      <w:proofErr w:type="gramStart"/>
      <w:r w:rsidRPr="000E73FD">
        <w:rPr>
          <w:sz w:val="26"/>
          <w:szCs w:val="26"/>
        </w:rPr>
        <w:t>заведующих</w:t>
      </w:r>
      <w:proofErr w:type="gramEnd"/>
      <w:r w:rsidR="00500818" w:rsidRPr="000E73FD">
        <w:rPr>
          <w:sz w:val="26"/>
          <w:szCs w:val="26"/>
        </w:rPr>
        <w:t xml:space="preserve"> </w:t>
      </w:r>
      <w:r w:rsidR="00EC0EE5" w:rsidRPr="000E73FD">
        <w:rPr>
          <w:sz w:val="26"/>
          <w:szCs w:val="26"/>
        </w:rPr>
        <w:t>муниципальных детских садов</w:t>
      </w:r>
      <w:r w:rsidRPr="000E73FD">
        <w:rPr>
          <w:sz w:val="26"/>
          <w:szCs w:val="26"/>
        </w:rPr>
        <w:t>;</w:t>
      </w:r>
    </w:p>
    <w:p w:rsidR="006277EC" w:rsidRPr="000E73FD" w:rsidRDefault="006277EC" w:rsidP="00464452">
      <w:pPr>
        <w:numPr>
          <w:ilvl w:val="0"/>
          <w:numId w:val="19"/>
        </w:numPr>
        <w:ind w:left="0" w:firstLine="284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методического сопровождения участия субъектов МСП в «Конкурсе ХМАО-Югры на реализацию лучших программ (проектов) по организации групп для детей раннего возраста, групп кратковременного пребывания, групп семейного воспитания, групп присмотра и ухода с целью расширения услуг по предоставлению общедоступного дошкольного образования, услуг по присмотру и </w:t>
      </w:r>
      <w:proofErr w:type="gramStart"/>
      <w:r w:rsidRPr="000E73FD">
        <w:rPr>
          <w:sz w:val="26"/>
          <w:szCs w:val="26"/>
        </w:rPr>
        <w:t>уходу</w:t>
      </w:r>
      <w:proofErr w:type="gramEnd"/>
      <w:r w:rsidRPr="000E73FD">
        <w:rPr>
          <w:sz w:val="26"/>
          <w:szCs w:val="26"/>
        </w:rPr>
        <w:t xml:space="preserve"> неорганизованным детям от 1 года до 5 лет в 2012 году</w:t>
      </w:r>
      <w:r w:rsidR="00EC0EE5" w:rsidRPr="000E73FD">
        <w:rPr>
          <w:sz w:val="26"/>
          <w:szCs w:val="26"/>
        </w:rPr>
        <w:t>»</w:t>
      </w:r>
      <w:r w:rsidRPr="000E73FD">
        <w:rPr>
          <w:sz w:val="26"/>
          <w:szCs w:val="26"/>
        </w:rPr>
        <w:t>. По</w:t>
      </w:r>
      <w:r w:rsidR="00EC0EE5" w:rsidRPr="000E73FD">
        <w:rPr>
          <w:sz w:val="26"/>
          <w:szCs w:val="26"/>
        </w:rPr>
        <w:t>бедители</w:t>
      </w:r>
      <w:r w:rsidRPr="000E73FD">
        <w:rPr>
          <w:sz w:val="26"/>
          <w:szCs w:val="26"/>
        </w:rPr>
        <w:t xml:space="preserve"> данного </w:t>
      </w:r>
      <w:r w:rsidR="00EC0EE5" w:rsidRPr="000E73FD">
        <w:rPr>
          <w:sz w:val="26"/>
          <w:szCs w:val="26"/>
        </w:rPr>
        <w:t xml:space="preserve">регионального </w:t>
      </w:r>
      <w:r w:rsidRPr="000E73FD">
        <w:rPr>
          <w:sz w:val="26"/>
          <w:szCs w:val="26"/>
        </w:rPr>
        <w:t xml:space="preserve">конкурса </w:t>
      </w:r>
      <w:r w:rsidR="00EC0EE5" w:rsidRPr="000E73FD">
        <w:rPr>
          <w:sz w:val="26"/>
          <w:szCs w:val="26"/>
        </w:rPr>
        <w:t>(</w:t>
      </w:r>
      <w:r w:rsidRPr="000E73FD">
        <w:rPr>
          <w:sz w:val="26"/>
          <w:szCs w:val="26"/>
        </w:rPr>
        <w:t>6 субъектов МСП</w:t>
      </w:r>
      <w:r w:rsidR="00EC0EE5" w:rsidRPr="000E73FD">
        <w:rPr>
          <w:sz w:val="26"/>
          <w:szCs w:val="26"/>
        </w:rPr>
        <w:t>)</w:t>
      </w:r>
      <w:r w:rsidRPr="000E73FD">
        <w:rPr>
          <w:sz w:val="26"/>
          <w:szCs w:val="26"/>
        </w:rPr>
        <w:t xml:space="preserve"> получили финансовую поддержку в общей сумме 2 млн. 20 тыс. рублей.</w:t>
      </w:r>
    </w:p>
    <w:p w:rsidR="006277EC" w:rsidRDefault="006277EC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Дефицит мест в муниципальных дошкольных образовательных учреждениях в ближайшей перспективе будет сохраняться в связи с</w:t>
      </w:r>
      <w:r w:rsidR="00500818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несоответствием темпов рождаемости и темпов строительства детских садов.</w:t>
      </w:r>
      <w:r w:rsidR="00691488">
        <w:rPr>
          <w:sz w:val="26"/>
          <w:szCs w:val="26"/>
        </w:rPr>
        <w:t xml:space="preserve"> </w:t>
      </w:r>
      <w:r w:rsidR="00691488" w:rsidRPr="00C35EFE">
        <w:rPr>
          <w:sz w:val="26"/>
          <w:szCs w:val="26"/>
        </w:rPr>
        <w:t xml:space="preserve">Однако, во исполнение </w:t>
      </w:r>
      <w:r w:rsidR="00C31BFE" w:rsidRPr="00C35EFE">
        <w:rPr>
          <w:sz w:val="26"/>
          <w:szCs w:val="26"/>
        </w:rPr>
        <w:t>У</w:t>
      </w:r>
      <w:r w:rsidR="00691488" w:rsidRPr="00C35EFE">
        <w:rPr>
          <w:sz w:val="26"/>
          <w:szCs w:val="26"/>
        </w:rPr>
        <w:t xml:space="preserve">каза Президента </w:t>
      </w:r>
      <w:r w:rsidR="00C33D02">
        <w:rPr>
          <w:sz w:val="26"/>
          <w:szCs w:val="26"/>
        </w:rPr>
        <w:t>от 07.05.2012г. №599</w:t>
      </w:r>
      <w:r w:rsidR="00C35EFE" w:rsidRPr="00C35EFE">
        <w:rPr>
          <w:sz w:val="26"/>
          <w:szCs w:val="26"/>
        </w:rPr>
        <w:t xml:space="preserve"> </w:t>
      </w:r>
      <w:r w:rsidR="00C31BFE">
        <w:rPr>
          <w:sz w:val="26"/>
          <w:szCs w:val="26"/>
        </w:rPr>
        <w:t>посредств</w:t>
      </w:r>
      <w:r w:rsidR="00181E24">
        <w:rPr>
          <w:sz w:val="26"/>
          <w:szCs w:val="26"/>
        </w:rPr>
        <w:t>о</w:t>
      </w:r>
      <w:r w:rsidR="00C31BFE">
        <w:rPr>
          <w:sz w:val="26"/>
          <w:szCs w:val="26"/>
        </w:rPr>
        <w:t xml:space="preserve">м строительства новых детских садов </w:t>
      </w:r>
      <w:r w:rsidR="00691488" w:rsidRPr="00C35EFE">
        <w:rPr>
          <w:sz w:val="26"/>
          <w:szCs w:val="26"/>
        </w:rPr>
        <w:t>к 2015</w:t>
      </w:r>
      <w:r w:rsidR="00635C8B">
        <w:rPr>
          <w:sz w:val="26"/>
          <w:szCs w:val="26"/>
        </w:rPr>
        <w:t xml:space="preserve"> году</w:t>
      </w:r>
      <w:r w:rsidR="00691488" w:rsidRPr="00C35EFE">
        <w:rPr>
          <w:sz w:val="26"/>
          <w:szCs w:val="26"/>
        </w:rPr>
        <w:t xml:space="preserve"> </w:t>
      </w:r>
      <w:r w:rsidR="00C35EFE" w:rsidRPr="00C35EFE">
        <w:rPr>
          <w:sz w:val="26"/>
          <w:szCs w:val="26"/>
        </w:rPr>
        <w:t>п</w:t>
      </w:r>
      <w:r w:rsidR="00691488" w:rsidRPr="00C35EFE">
        <w:rPr>
          <w:sz w:val="26"/>
          <w:szCs w:val="26"/>
        </w:rPr>
        <w:t>лан</w:t>
      </w:r>
      <w:r w:rsidR="00C35EFE" w:rsidRPr="00C35EFE">
        <w:rPr>
          <w:sz w:val="26"/>
          <w:szCs w:val="26"/>
        </w:rPr>
        <w:t>ируется увеличить</w:t>
      </w:r>
      <w:r w:rsidR="00691488" w:rsidRPr="00C35EFE">
        <w:rPr>
          <w:sz w:val="26"/>
          <w:szCs w:val="26"/>
        </w:rPr>
        <w:t xml:space="preserve"> до 85%</w:t>
      </w:r>
      <w:r w:rsidR="00C35EFE" w:rsidRPr="00C35EFE">
        <w:rPr>
          <w:sz w:val="26"/>
          <w:szCs w:val="26"/>
        </w:rPr>
        <w:t xml:space="preserve"> долю детей</w:t>
      </w:r>
      <w:r w:rsidR="00691488" w:rsidRPr="00C35EFE">
        <w:rPr>
          <w:sz w:val="26"/>
          <w:szCs w:val="26"/>
        </w:rPr>
        <w:t xml:space="preserve"> в возрасте от 3 до 7 лет</w:t>
      </w:r>
      <w:r w:rsidR="00C35EFE" w:rsidRPr="00C35EFE">
        <w:rPr>
          <w:sz w:val="26"/>
          <w:szCs w:val="26"/>
        </w:rPr>
        <w:t>, посещающих дошкольные учреждения.</w:t>
      </w:r>
    </w:p>
    <w:p w:rsidR="006E4018" w:rsidRDefault="006E4018" w:rsidP="00F3191C">
      <w:pPr>
        <w:ind w:firstLine="709"/>
        <w:jc w:val="both"/>
        <w:rPr>
          <w:sz w:val="12"/>
          <w:szCs w:val="12"/>
        </w:rPr>
      </w:pPr>
    </w:p>
    <w:p w:rsidR="00EB0AE2" w:rsidRDefault="00EB0AE2" w:rsidP="00F3191C">
      <w:pPr>
        <w:ind w:firstLine="709"/>
        <w:jc w:val="both"/>
        <w:rPr>
          <w:sz w:val="12"/>
          <w:szCs w:val="12"/>
        </w:rPr>
      </w:pPr>
    </w:p>
    <w:p w:rsidR="00EB0AE2" w:rsidRDefault="00EB0AE2" w:rsidP="00F3191C">
      <w:pPr>
        <w:ind w:firstLine="709"/>
        <w:jc w:val="both"/>
        <w:rPr>
          <w:sz w:val="12"/>
          <w:szCs w:val="12"/>
        </w:rPr>
      </w:pPr>
    </w:p>
    <w:p w:rsidR="00DE5BEF" w:rsidRPr="00F15E34" w:rsidRDefault="00DE5BEF" w:rsidP="00F3191C">
      <w:pPr>
        <w:ind w:firstLine="709"/>
        <w:jc w:val="both"/>
        <w:rPr>
          <w:sz w:val="12"/>
          <w:szCs w:val="12"/>
        </w:rPr>
      </w:pPr>
    </w:p>
    <w:p w:rsidR="00A424C8" w:rsidRPr="00B7542E" w:rsidRDefault="00A424C8" w:rsidP="00FF26BC">
      <w:pPr>
        <w:pStyle w:val="91"/>
        <w:rPr>
          <w:sz w:val="26"/>
          <w:szCs w:val="26"/>
        </w:rPr>
      </w:pPr>
      <w:bookmarkStart w:id="14" w:name="_Toc357005321"/>
      <w:r w:rsidRPr="00B7542E">
        <w:rPr>
          <w:sz w:val="26"/>
          <w:szCs w:val="26"/>
        </w:rPr>
        <w:lastRenderedPageBreak/>
        <w:t>3.2. Доступность школьного образования</w:t>
      </w:r>
      <w:bookmarkEnd w:id="14"/>
    </w:p>
    <w:p w:rsidR="00F15E34" w:rsidRPr="00F15E34" w:rsidRDefault="00F15E34" w:rsidP="00F3191C">
      <w:pPr>
        <w:ind w:firstLine="709"/>
        <w:jc w:val="both"/>
        <w:rPr>
          <w:sz w:val="12"/>
          <w:szCs w:val="12"/>
        </w:rPr>
      </w:pPr>
    </w:p>
    <w:p w:rsidR="00A12D44" w:rsidRPr="000E73FD" w:rsidRDefault="00BB06A8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DB198" wp14:editId="3F62B842">
                <wp:simplePos x="0" y="0"/>
                <wp:positionH relativeFrom="column">
                  <wp:posOffset>2975610</wp:posOffset>
                </wp:positionH>
                <wp:positionV relativeFrom="paragraph">
                  <wp:posOffset>954405</wp:posOffset>
                </wp:positionV>
                <wp:extent cx="3139440" cy="2630170"/>
                <wp:effectExtent l="0" t="0" r="22860" b="17780"/>
                <wp:wrapSquare wrapText="bothSides"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630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FF26BC" w:rsidRDefault="00707E0D" w:rsidP="00417CF5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FF26BC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4</w:t>
                            </w:r>
                          </w:p>
                          <w:p w:rsidR="00707E0D" w:rsidRPr="00FF26BC" w:rsidRDefault="00707E0D" w:rsidP="00FF26BC">
                            <w:pPr>
                              <w:pStyle w:val="100"/>
                              <w:spacing w:after="0"/>
                            </w:pPr>
                            <w:r w:rsidRPr="00FF26BC">
                              <w:t xml:space="preserve">Доля </w:t>
                            </w:r>
                            <w:proofErr w:type="gramStart"/>
                            <w:r w:rsidRPr="00FF26BC">
                              <w:t>обучающихся</w:t>
                            </w:r>
                            <w:proofErr w:type="gramEnd"/>
                            <w:r w:rsidRPr="00FF26BC">
                              <w:t>, занимающихся во вторую смену (%)</w:t>
                            </w:r>
                          </w:p>
                          <w:p w:rsidR="00707E0D" w:rsidRPr="009731CD" w:rsidRDefault="00707E0D" w:rsidP="00417CF5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76ED0" wp14:editId="5092DFAD">
                                  <wp:extent cx="2950234" cy="2234242"/>
                                  <wp:effectExtent l="0" t="0" r="2540" b="0"/>
                                  <wp:docPr id="105" name="Диаграмма 10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417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42" style="position:absolute;left:0;text-align:left;margin-left:234.3pt;margin-top:75.15pt;width:247.2pt;height:207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" filled="f" strokecolor="#036" strokeweight="1pt">
                <v:stroke opacity="41891f"/>
                <v:textbox>
                  <w:txbxContent>
                    <w:p w:rsidR="00BC406C" w:rsidRPr="00FF26BC" w:rsidRDefault="00BC406C" w:rsidP="00417CF5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FF26BC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4</w:t>
                      </w:r>
                    </w:p>
                    <w:p w:rsidR="00BC406C" w:rsidRPr="00FF26BC" w:rsidRDefault="00BC406C" w:rsidP="00FF26BC">
                      <w:pPr>
                        <w:pStyle w:val="100"/>
                        <w:spacing w:after="0"/>
                      </w:pPr>
                      <w:r w:rsidRPr="00FF26BC">
                        <w:t xml:space="preserve">Доля </w:t>
                      </w:r>
                      <w:proofErr w:type="gramStart"/>
                      <w:r w:rsidRPr="00FF26BC">
                        <w:t>обучающихся</w:t>
                      </w:r>
                      <w:proofErr w:type="gramEnd"/>
                      <w:r w:rsidRPr="00FF26BC">
                        <w:t>, занимающихся во вторую смену (%)</w:t>
                      </w:r>
                    </w:p>
                    <w:p w:rsidR="00BC406C" w:rsidRPr="009731CD" w:rsidRDefault="00BC406C" w:rsidP="00417CF5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E76ED0" wp14:editId="5092DFAD">
                            <wp:extent cx="2950234" cy="2234242"/>
                            <wp:effectExtent l="0" t="0" r="2540" b="0"/>
                            <wp:docPr id="105" name="Диаграмма 10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417CF5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12D44" w:rsidRPr="000E73FD">
        <w:rPr>
          <w:sz w:val="26"/>
          <w:szCs w:val="26"/>
        </w:rPr>
        <w:t>Охват школьным образованием на ступен</w:t>
      </w:r>
      <w:r w:rsidR="0041740D">
        <w:rPr>
          <w:sz w:val="26"/>
          <w:szCs w:val="26"/>
        </w:rPr>
        <w:t>ях</w:t>
      </w:r>
      <w:r w:rsidR="00A12D44" w:rsidRPr="000E73FD">
        <w:rPr>
          <w:sz w:val="26"/>
          <w:szCs w:val="26"/>
        </w:rPr>
        <w:t xml:space="preserve"> начального и основного общего образования выше средних значений по округу. Основным образованием охвачены все дети, проживающие на территории города. Охват средним (полным) общим образованием в школах вырос до 7</w:t>
      </w:r>
      <w:r w:rsidR="00DE5BEF">
        <w:rPr>
          <w:sz w:val="26"/>
          <w:szCs w:val="26"/>
        </w:rPr>
        <w:t>0</w:t>
      </w:r>
      <w:r w:rsidR="00A12D44" w:rsidRPr="000E73FD">
        <w:rPr>
          <w:sz w:val="26"/>
          <w:szCs w:val="26"/>
        </w:rPr>
        <w:t>% (2011 г. – 59%), что объясняется ростом численности детей в возрасте 16-17 лет</w:t>
      </w:r>
      <w:r w:rsidR="00EC0EE5" w:rsidRPr="000E73FD">
        <w:rPr>
          <w:sz w:val="26"/>
          <w:szCs w:val="26"/>
        </w:rPr>
        <w:t>.</w:t>
      </w:r>
      <w:r w:rsidR="007D05F0">
        <w:rPr>
          <w:sz w:val="26"/>
          <w:szCs w:val="26"/>
        </w:rPr>
        <w:t xml:space="preserve"> </w:t>
      </w:r>
    </w:p>
    <w:p w:rsidR="002C53B7" w:rsidRPr="000E73FD" w:rsidRDefault="00A12D44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По сравнению с 2011 годом на 1,84% (2012 год – 31,54%) увеличилась доля обучающихся во вторую смену, что связано с увеличением количества первых классов и обязательностью их обучения в первую смену. Эта тенденция отмечается </w:t>
      </w:r>
      <w:r w:rsidR="007D05F0">
        <w:rPr>
          <w:sz w:val="26"/>
          <w:szCs w:val="26"/>
        </w:rPr>
        <w:t xml:space="preserve">и </w:t>
      </w:r>
      <w:r w:rsidRPr="000E73FD">
        <w:rPr>
          <w:sz w:val="26"/>
          <w:szCs w:val="26"/>
        </w:rPr>
        <w:t>в сопоставимых территориях (диаграмма 4).</w:t>
      </w:r>
    </w:p>
    <w:p w:rsidR="00CB0320" w:rsidRPr="000E73FD" w:rsidRDefault="00CB0320" w:rsidP="00F3191C">
      <w:pPr>
        <w:ind w:firstLine="709"/>
        <w:jc w:val="both"/>
        <w:rPr>
          <w:sz w:val="26"/>
          <w:szCs w:val="26"/>
        </w:rPr>
      </w:pPr>
      <w:proofErr w:type="gramStart"/>
      <w:r w:rsidRPr="000E73FD">
        <w:rPr>
          <w:sz w:val="26"/>
          <w:szCs w:val="26"/>
        </w:rPr>
        <w:t xml:space="preserve">Несмотря на то, что средняя наполняемость классов </w:t>
      </w:r>
      <w:r w:rsidR="004D228F" w:rsidRPr="000E73FD">
        <w:rPr>
          <w:sz w:val="26"/>
          <w:szCs w:val="26"/>
        </w:rPr>
        <w:t xml:space="preserve">(24,63 человека) </w:t>
      </w:r>
      <w:r w:rsidRPr="000E73FD">
        <w:rPr>
          <w:sz w:val="26"/>
          <w:szCs w:val="26"/>
        </w:rPr>
        <w:t>увеличилась по сравнению с предыдущим годом на 0,23</w:t>
      </w:r>
      <w:r w:rsidR="00CD4D07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и приближена к нормативу (25 человек), количество детей в классах по школам распределяется неравномерно, что зависит от расположения школ и типа здания (типовое или приспособленное). 20,8% общеобразовательных учреждений, расположенных в нетиповых зданиях, в соответствии с санитарными предписаниями надзорных органов</w:t>
      </w:r>
      <w:r w:rsidR="004D228F" w:rsidRPr="000E73FD">
        <w:rPr>
          <w:sz w:val="26"/>
          <w:szCs w:val="26"/>
        </w:rPr>
        <w:t xml:space="preserve"> имеют наполняемость классов не</w:t>
      </w:r>
      <w:proofErr w:type="gramEnd"/>
      <w:r w:rsidR="004D228F" w:rsidRPr="000E73FD">
        <w:rPr>
          <w:sz w:val="26"/>
          <w:szCs w:val="26"/>
        </w:rPr>
        <w:t> </w:t>
      </w:r>
      <w:r w:rsidRPr="000E73FD">
        <w:rPr>
          <w:sz w:val="26"/>
          <w:szCs w:val="26"/>
        </w:rPr>
        <w:t xml:space="preserve">более 22-х человек. </w:t>
      </w:r>
    </w:p>
    <w:p w:rsidR="00CB0320" w:rsidRPr="000E73FD" w:rsidRDefault="00CB0320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По прогнозам в течение пяти ближайших лет количество детей школьного возраста будет увеличиваться примерно на 1</w:t>
      </w:r>
      <w:r w:rsidR="00464452">
        <w:rPr>
          <w:sz w:val="26"/>
          <w:szCs w:val="26"/>
        </w:rPr>
        <w:t>,5</w:t>
      </w:r>
      <w:r w:rsidRPr="000E73FD">
        <w:rPr>
          <w:sz w:val="26"/>
          <w:szCs w:val="26"/>
        </w:rPr>
        <w:t xml:space="preserve"> тысяч</w:t>
      </w:r>
      <w:r w:rsidR="00464452">
        <w:rPr>
          <w:sz w:val="26"/>
          <w:szCs w:val="26"/>
        </w:rPr>
        <w:t>и</w:t>
      </w:r>
      <w:r w:rsidRPr="000E73FD">
        <w:rPr>
          <w:sz w:val="26"/>
          <w:szCs w:val="26"/>
        </w:rPr>
        <w:t xml:space="preserve"> человек в год, что в условиях отсутствия строительства новых школ приведет к увеличению средней наполняемости классов</w:t>
      </w:r>
      <w:r w:rsidR="00500818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и загруженности школ, превышающей мощность имеющихся зданий.</w:t>
      </w:r>
    </w:p>
    <w:p w:rsidR="00CB0320" w:rsidRDefault="00CB0320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Решение проблем организации учебно-воспитательного процесса в соответствии с санитарными правилами и нормами </w:t>
      </w:r>
      <w:r w:rsidR="00DE5BEF">
        <w:rPr>
          <w:sz w:val="26"/>
          <w:szCs w:val="26"/>
        </w:rPr>
        <w:t xml:space="preserve">в среднесрочной перспективе </w:t>
      </w:r>
      <w:r w:rsidRPr="000E73FD">
        <w:rPr>
          <w:sz w:val="26"/>
          <w:szCs w:val="26"/>
        </w:rPr>
        <w:t>возможно при вводе в эксплуатацию новых современных зданий школ во вновь застраиваемых микрорайонах города.</w:t>
      </w:r>
    </w:p>
    <w:p w:rsidR="004E1D66" w:rsidRPr="00864A12" w:rsidRDefault="004E1D66" w:rsidP="00F3191C">
      <w:pPr>
        <w:ind w:firstLine="709"/>
        <w:jc w:val="both"/>
        <w:rPr>
          <w:sz w:val="12"/>
          <w:szCs w:val="12"/>
        </w:rPr>
      </w:pPr>
    </w:p>
    <w:p w:rsidR="00123F19" w:rsidRPr="00B7542E" w:rsidRDefault="001130D9" w:rsidP="00FF26BC">
      <w:pPr>
        <w:pStyle w:val="91"/>
        <w:rPr>
          <w:sz w:val="26"/>
          <w:szCs w:val="26"/>
        </w:rPr>
      </w:pPr>
      <w:bookmarkStart w:id="15" w:name="_Toc356392940"/>
      <w:bookmarkStart w:id="16" w:name="_Toc357005322"/>
      <w:r w:rsidRPr="00B7542E">
        <w:rPr>
          <w:sz w:val="26"/>
          <w:szCs w:val="26"/>
        </w:rPr>
        <w:t xml:space="preserve">3.3. </w:t>
      </w:r>
      <w:r w:rsidR="007B3C2E" w:rsidRPr="00B7542E">
        <w:rPr>
          <w:sz w:val="26"/>
          <w:szCs w:val="26"/>
        </w:rPr>
        <w:t>Вариативность образовательных услуг</w:t>
      </w:r>
      <w:bookmarkEnd w:id="15"/>
      <w:bookmarkEnd w:id="16"/>
    </w:p>
    <w:p w:rsidR="00864A12" w:rsidRPr="00864A12" w:rsidRDefault="00864A12" w:rsidP="00F3191C">
      <w:pPr>
        <w:ind w:firstLine="709"/>
        <w:jc w:val="both"/>
        <w:rPr>
          <w:sz w:val="12"/>
          <w:szCs w:val="12"/>
        </w:rPr>
      </w:pPr>
    </w:p>
    <w:p w:rsidR="00BB665D" w:rsidRPr="000E73FD" w:rsidRDefault="007D08F8" w:rsidP="00F31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показателей </w:t>
      </w:r>
      <w:r w:rsidR="005F71EE" w:rsidRPr="000E73FD">
        <w:rPr>
          <w:sz w:val="26"/>
          <w:szCs w:val="26"/>
        </w:rPr>
        <w:t>качеств</w:t>
      </w:r>
      <w:r>
        <w:rPr>
          <w:sz w:val="26"/>
          <w:szCs w:val="26"/>
        </w:rPr>
        <w:t>енного</w:t>
      </w:r>
      <w:r w:rsidR="005F71EE" w:rsidRPr="000E73FD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>является</w:t>
      </w:r>
      <w:r w:rsidR="00B31234" w:rsidRPr="000E73FD">
        <w:rPr>
          <w:sz w:val="26"/>
          <w:szCs w:val="26"/>
        </w:rPr>
        <w:t xml:space="preserve"> в</w:t>
      </w:r>
      <w:r w:rsidR="007B3C2E" w:rsidRPr="000E73FD">
        <w:rPr>
          <w:sz w:val="26"/>
          <w:szCs w:val="26"/>
        </w:rPr>
        <w:t>ариативност</w:t>
      </w:r>
      <w:r w:rsidR="002F4062">
        <w:rPr>
          <w:sz w:val="26"/>
          <w:szCs w:val="26"/>
        </w:rPr>
        <w:t>ь</w:t>
      </w:r>
      <w:r w:rsidR="007B3C2E" w:rsidRPr="000E73FD">
        <w:rPr>
          <w:sz w:val="26"/>
          <w:szCs w:val="26"/>
        </w:rPr>
        <w:t xml:space="preserve"> </w:t>
      </w:r>
      <w:r w:rsidR="006A6310" w:rsidRPr="000E73FD">
        <w:rPr>
          <w:sz w:val="26"/>
          <w:szCs w:val="26"/>
        </w:rPr>
        <w:t>образовательных услуг</w:t>
      </w:r>
      <w:r w:rsidR="007B3C2E" w:rsidRPr="000E73FD">
        <w:rPr>
          <w:sz w:val="26"/>
          <w:szCs w:val="26"/>
        </w:rPr>
        <w:t xml:space="preserve">. </w:t>
      </w:r>
    </w:p>
    <w:p w:rsidR="0084304E" w:rsidRDefault="0084304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Осуществляя образовательный </w:t>
      </w:r>
      <w:proofErr w:type="gramStart"/>
      <w:r w:rsidRPr="000E73FD">
        <w:rPr>
          <w:sz w:val="26"/>
          <w:szCs w:val="26"/>
        </w:rPr>
        <w:t>процесс</w:t>
      </w:r>
      <w:proofErr w:type="gramEnd"/>
      <w:r w:rsidRPr="000E73FD">
        <w:rPr>
          <w:sz w:val="26"/>
          <w:szCs w:val="26"/>
        </w:rPr>
        <w:t xml:space="preserve"> муниципальные дошкольные образовательные учреждения реализуют</w:t>
      </w:r>
      <w:r w:rsidR="001047B9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основные общеобразовательные программы дошкольного образования, разработанные на основе </w:t>
      </w:r>
      <w:r w:rsidR="007D08F8">
        <w:rPr>
          <w:sz w:val="26"/>
          <w:szCs w:val="26"/>
        </w:rPr>
        <w:t xml:space="preserve">различных </w:t>
      </w:r>
      <w:r w:rsidR="00DE2FEB">
        <w:rPr>
          <w:sz w:val="26"/>
          <w:szCs w:val="26"/>
        </w:rPr>
        <w:t xml:space="preserve">рекомендованных </w:t>
      </w:r>
      <w:r w:rsidRPr="000E73FD">
        <w:rPr>
          <w:sz w:val="26"/>
          <w:szCs w:val="26"/>
        </w:rPr>
        <w:t>примерных основных общеобразовательных</w:t>
      </w:r>
      <w:r w:rsidR="00586565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программ дошкольного образования, в соответствии с приоритетными направлениями своей деятельности (таблица 2).</w:t>
      </w:r>
      <w:r w:rsidR="007D08F8">
        <w:rPr>
          <w:sz w:val="26"/>
          <w:szCs w:val="26"/>
        </w:rPr>
        <w:t xml:space="preserve"> </w:t>
      </w:r>
    </w:p>
    <w:p w:rsidR="00BB665D" w:rsidRPr="002F4062" w:rsidRDefault="00BB665D" w:rsidP="00B7542E">
      <w:pPr>
        <w:ind w:firstLine="709"/>
        <w:jc w:val="right"/>
        <w:rPr>
          <w:i/>
          <w:color w:val="003366"/>
          <w:sz w:val="24"/>
          <w:szCs w:val="24"/>
        </w:rPr>
      </w:pPr>
      <w:r w:rsidRPr="002F4062">
        <w:rPr>
          <w:i/>
          <w:color w:val="003366"/>
          <w:sz w:val="24"/>
          <w:szCs w:val="24"/>
        </w:rPr>
        <w:t>Таблица 2</w:t>
      </w:r>
    </w:p>
    <w:tbl>
      <w:tblPr>
        <w:tblW w:w="9839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4A0" w:firstRow="1" w:lastRow="0" w:firstColumn="1" w:lastColumn="0" w:noHBand="0" w:noVBand="1"/>
      </w:tblPr>
      <w:tblGrid>
        <w:gridCol w:w="6338"/>
        <w:gridCol w:w="1134"/>
        <w:gridCol w:w="1276"/>
        <w:gridCol w:w="1091"/>
      </w:tblGrid>
      <w:tr w:rsidR="00BB665D" w:rsidRPr="00FF26BC" w:rsidTr="007D08F8">
        <w:trPr>
          <w:trHeight w:val="70"/>
          <w:jc w:val="center"/>
        </w:trPr>
        <w:tc>
          <w:tcPr>
            <w:tcW w:w="6338" w:type="dxa"/>
            <w:vMerge w:val="restart"/>
            <w:shd w:val="clear" w:color="auto" w:fill="C1E0FF"/>
            <w:vAlign w:val="center"/>
          </w:tcPr>
          <w:p w:rsidR="00BB665D" w:rsidRPr="007D08F8" w:rsidRDefault="006D3B81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Примерные основные</w:t>
            </w:r>
            <w:r w:rsidR="009B2480" w:rsidRPr="007D08F8">
              <w:rPr>
                <w:sz w:val="22"/>
                <w:szCs w:val="22"/>
              </w:rPr>
              <w:t xml:space="preserve"> общеобразовательные программы</w:t>
            </w:r>
            <w:r w:rsidR="00C35EFE" w:rsidRPr="007D08F8">
              <w:rPr>
                <w:sz w:val="22"/>
                <w:szCs w:val="22"/>
              </w:rPr>
              <w:t>,</w:t>
            </w:r>
            <w:r w:rsidR="00C35EFE" w:rsidRPr="007D08F8">
              <w:rPr>
                <w:b/>
                <w:color w:val="003366"/>
                <w:sz w:val="22"/>
                <w:szCs w:val="22"/>
              </w:rPr>
              <w:t xml:space="preserve"> </w:t>
            </w:r>
            <w:r w:rsidR="00C35EFE" w:rsidRPr="007D08F8">
              <w:rPr>
                <w:sz w:val="22"/>
                <w:szCs w:val="22"/>
              </w:rPr>
              <w:t>используемые для разработки основных общеобразовательных программ дошкольного образования</w:t>
            </w:r>
          </w:p>
        </w:tc>
        <w:tc>
          <w:tcPr>
            <w:tcW w:w="3501" w:type="dxa"/>
            <w:gridSpan w:val="3"/>
            <w:shd w:val="clear" w:color="auto" w:fill="C1E0FF"/>
            <w:vAlign w:val="center"/>
          </w:tcPr>
          <w:p w:rsidR="00BB665D" w:rsidRPr="007D08F8" w:rsidRDefault="00B7542E" w:rsidP="00B7542E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Доля учреждений, использующих примерные основные образовательные программы,  в общем числе учреждений, %</w:t>
            </w:r>
            <w:r w:rsidRPr="007D08F8">
              <w:rPr>
                <w:color w:val="003366"/>
                <w:sz w:val="22"/>
                <w:szCs w:val="22"/>
              </w:rPr>
              <w:t xml:space="preserve"> </w:t>
            </w:r>
          </w:p>
        </w:tc>
      </w:tr>
      <w:tr w:rsidR="00BB665D" w:rsidRPr="00FF26BC" w:rsidTr="007D08F8">
        <w:trPr>
          <w:jc w:val="center"/>
        </w:trPr>
        <w:tc>
          <w:tcPr>
            <w:tcW w:w="6338" w:type="dxa"/>
            <w:vMerge/>
            <w:shd w:val="clear" w:color="auto" w:fill="C1E0FF"/>
            <w:vAlign w:val="center"/>
          </w:tcPr>
          <w:p w:rsidR="00BB665D" w:rsidRPr="00DE5BEF" w:rsidRDefault="00BB665D" w:rsidP="00FF26BC">
            <w:pPr>
              <w:jc w:val="center"/>
            </w:pPr>
          </w:p>
        </w:tc>
        <w:tc>
          <w:tcPr>
            <w:tcW w:w="1134" w:type="dxa"/>
            <w:shd w:val="clear" w:color="auto" w:fill="C1E0FF"/>
            <w:vAlign w:val="center"/>
          </w:tcPr>
          <w:p w:rsidR="00BB665D" w:rsidRPr="00DE5BEF" w:rsidRDefault="00CB62EE" w:rsidP="00FF26BC">
            <w:pPr>
              <w:jc w:val="center"/>
            </w:pPr>
            <w:r w:rsidRPr="00DE5BEF">
              <w:t>2010</w:t>
            </w:r>
            <w:r w:rsidR="00BB665D" w:rsidRPr="00DE5BEF">
              <w:t>-201</w:t>
            </w:r>
            <w:r w:rsidRPr="00DE5BEF">
              <w:t>1</w:t>
            </w:r>
          </w:p>
        </w:tc>
        <w:tc>
          <w:tcPr>
            <w:tcW w:w="1276" w:type="dxa"/>
            <w:shd w:val="clear" w:color="auto" w:fill="C1E0FF"/>
            <w:vAlign w:val="center"/>
          </w:tcPr>
          <w:p w:rsidR="00BB665D" w:rsidRPr="00DE5BEF" w:rsidRDefault="00CB62EE" w:rsidP="00FF26BC">
            <w:pPr>
              <w:jc w:val="center"/>
            </w:pPr>
            <w:r w:rsidRPr="00DE5BEF">
              <w:t>2011</w:t>
            </w:r>
            <w:r w:rsidR="00BB665D" w:rsidRPr="00DE5BEF">
              <w:t>-201</w:t>
            </w:r>
            <w:r w:rsidRPr="00DE5BEF">
              <w:t>2</w:t>
            </w:r>
          </w:p>
        </w:tc>
        <w:tc>
          <w:tcPr>
            <w:tcW w:w="1091" w:type="dxa"/>
            <w:shd w:val="clear" w:color="auto" w:fill="C1E0FF"/>
            <w:vAlign w:val="center"/>
          </w:tcPr>
          <w:p w:rsidR="00BB665D" w:rsidRPr="00DE5BEF" w:rsidRDefault="00CB62EE" w:rsidP="00FF26BC">
            <w:pPr>
              <w:jc w:val="center"/>
            </w:pPr>
            <w:r w:rsidRPr="00DE5BEF">
              <w:t>2012</w:t>
            </w:r>
            <w:r w:rsidR="00BB665D" w:rsidRPr="00DE5BEF">
              <w:t>-201</w:t>
            </w:r>
            <w:r w:rsidRPr="00DE5BEF">
              <w:t>3</w:t>
            </w:r>
          </w:p>
        </w:tc>
      </w:tr>
      <w:tr w:rsidR="00BB665D" w:rsidRPr="000E73FD" w:rsidTr="007D08F8">
        <w:trPr>
          <w:trHeight w:val="347"/>
          <w:jc w:val="center"/>
        </w:trPr>
        <w:tc>
          <w:tcPr>
            <w:tcW w:w="6338" w:type="dxa"/>
            <w:vAlign w:val="center"/>
          </w:tcPr>
          <w:p w:rsidR="00BB665D" w:rsidRPr="007D08F8" w:rsidRDefault="00BB665D" w:rsidP="00F3191C">
            <w:pPr>
              <w:jc w:val="both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 xml:space="preserve">«От рождения до школы» под редакцией </w:t>
            </w:r>
          </w:p>
          <w:p w:rsidR="00F12DB7" w:rsidRPr="007D08F8" w:rsidRDefault="00BB665D" w:rsidP="00F3191C">
            <w:pPr>
              <w:jc w:val="both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 xml:space="preserve">Н.Е. </w:t>
            </w:r>
            <w:proofErr w:type="spellStart"/>
            <w:r w:rsidRPr="007D08F8">
              <w:rPr>
                <w:sz w:val="22"/>
                <w:szCs w:val="22"/>
              </w:rPr>
              <w:t>Вераксы</w:t>
            </w:r>
            <w:proofErr w:type="spellEnd"/>
            <w:r w:rsidRPr="007D08F8">
              <w:rPr>
                <w:sz w:val="22"/>
                <w:szCs w:val="22"/>
              </w:rPr>
              <w:t>, Т.С. Комаровой, М.А. Васильевой</w:t>
            </w:r>
          </w:p>
        </w:tc>
        <w:tc>
          <w:tcPr>
            <w:tcW w:w="1134" w:type="dxa"/>
            <w:vAlign w:val="center"/>
          </w:tcPr>
          <w:p w:rsidR="00BB665D" w:rsidRPr="007D08F8" w:rsidRDefault="00BB665D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B665D" w:rsidRPr="007D08F8" w:rsidRDefault="002B09D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30</w:t>
            </w:r>
            <w:r w:rsidR="00D67040" w:rsidRPr="007D08F8">
              <w:rPr>
                <w:sz w:val="22"/>
                <w:szCs w:val="22"/>
              </w:rPr>
              <w:t>,</w:t>
            </w:r>
            <w:r w:rsidR="00B7542E" w:rsidRPr="007D08F8">
              <w:rPr>
                <w:sz w:val="22"/>
                <w:szCs w:val="22"/>
              </w:rPr>
              <w:t>61</w:t>
            </w:r>
          </w:p>
        </w:tc>
        <w:tc>
          <w:tcPr>
            <w:tcW w:w="1091" w:type="dxa"/>
            <w:vAlign w:val="center"/>
          </w:tcPr>
          <w:p w:rsidR="00BB665D" w:rsidRPr="007D08F8" w:rsidRDefault="009B3B96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4</w:t>
            </w:r>
            <w:r w:rsidR="00B7542E" w:rsidRPr="007D08F8">
              <w:rPr>
                <w:sz w:val="22"/>
                <w:szCs w:val="22"/>
              </w:rPr>
              <w:t>9</w:t>
            </w:r>
          </w:p>
        </w:tc>
      </w:tr>
      <w:tr w:rsidR="00BE2866" w:rsidRPr="000E73FD" w:rsidTr="007D08F8">
        <w:trPr>
          <w:trHeight w:val="418"/>
          <w:jc w:val="center"/>
        </w:trPr>
        <w:tc>
          <w:tcPr>
            <w:tcW w:w="6338" w:type="dxa"/>
            <w:vAlign w:val="center"/>
          </w:tcPr>
          <w:p w:rsidR="00BE2866" w:rsidRPr="007D08F8" w:rsidRDefault="00BE2866" w:rsidP="00F3191C">
            <w:pPr>
              <w:jc w:val="both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lastRenderedPageBreak/>
              <w:t>«Программа обучения и воспитания в детском саду» под редакцией М.А.</w:t>
            </w:r>
            <w:r w:rsidR="00D152B9" w:rsidRPr="007D08F8">
              <w:rPr>
                <w:sz w:val="22"/>
                <w:szCs w:val="22"/>
              </w:rPr>
              <w:t xml:space="preserve"> </w:t>
            </w:r>
            <w:r w:rsidRPr="007D08F8">
              <w:rPr>
                <w:sz w:val="22"/>
                <w:szCs w:val="22"/>
              </w:rPr>
              <w:t>Васильевой</w:t>
            </w:r>
          </w:p>
        </w:tc>
        <w:tc>
          <w:tcPr>
            <w:tcW w:w="1134" w:type="dxa"/>
            <w:vAlign w:val="center"/>
          </w:tcPr>
          <w:p w:rsidR="00BE2866" w:rsidRPr="007D08F8" w:rsidRDefault="00B7542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51,8</w:t>
            </w:r>
          </w:p>
        </w:tc>
        <w:tc>
          <w:tcPr>
            <w:tcW w:w="1276" w:type="dxa"/>
            <w:vAlign w:val="center"/>
          </w:tcPr>
          <w:p w:rsidR="00BE2866" w:rsidRPr="007D08F8" w:rsidRDefault="002B09D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32</w:t>
            </w:r>
            <w:r w:rsidR="00BE2866" w:rsidRPr="007D08F8">
              <w:rPr>
                <w:sz w:val="22"/>
                <w:szCs w:val="22"/>
              </w:rPr>
              <w:t>,</w:t>
            </w:r>
            <w:r w:rsidRPr="007D08F8">
              <w:rPr>
                <w:sz w:val="22"/>
                <w:szCs w:val="22"/>
              </w:rPr>
              <w:t>65</w:t>
            </w:r>
          </w:p>
        </w:tc>
        <w:tc>
          <w:tcPr>
            <w:tcW w:w="1091" w:type="dxa"/>
            <w:vAlign w:val="center"/>
          </w:tcPr>
          <w:p w:rsidR="00BE2866" w:rsidRPr="007D08F8" w:rsidRDefault="00B7542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24,5</w:t>
            </w:r>
          </w:p>
        </w:tc>
      </w:tr>
      <w:tr w:rsidR="00BE2866" w:rsidRPr="000E73FD" w:rsidTr="007D08F8">
        <w:trPr>
          <w:trHeight w:val="276"/>
          <w:jc w:val="center"/>
        </w:trPr>
        <w:tc>
          <w:tcPr>
            <w:tcW w:w="6338" w:type="dxa"/>
            <w:vAlign w:val="center"/>
          </w:tcPr>
          <w:p w:rsidR="00BE2866" w:rsidRPr="007D08F8" w:rsidRDefault="00BE2866" w:rsidP="00F3191C">
            <w:pPr>
              <w:jc w:val="both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«Детство» под редакцией В.И.</w:t>
            </w:r>
            <w:r w:rsidR="00D152B9" w:rsidRPr="007D08F8">
              <w:rPr>
                <w:sz w:val="22"/>
                <w:szCs w:val="22"/>
              </w:rPr>
              <w:t xml:space="preserve"> </w:t>
            </w:r>
            <w:r w:rsidRPr="007D08F8">
              <w:rPr>
                <w:sz w:val="22"/>
                <w:szCs w:val="22"/>
              </w:rPr>
              <w:t>Логинова</w:t>
            </w:r>
          </w:p>
        </w:tc>
        <w:tc>
          <w:tcPr>
            <w:tcW w:w="1134" w:type="dxa"/>
            <w:vAlign w:val="center"/>
          </w:tcPr>
          <w:p w:rsidR="00BE2866" w:rsidRPr="007D08F8" w:rsidRDefault="00B7542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17,9</w:t>
            </w:r>
          </w:p>
        </w:tc>
        <w:tc>
          <w:tcPr>
            <w:tcW w:w="1276" w:type="dxa"/>
            <w:vAlign w:val="center"/>
          </w:tcPr>
          <w:p w:rsidR="00BE2866" w:rsidRPr="007D08F8" w:rsidRDefault="002B09D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16</w:t>
            </w:r>
            <w:r w:rsidR="00BE2866" w:rsidRPr="007D08F8">
              <w:rPr>
                <w:sz w:val="22"/>
                <w:szCs w:val="22"/>
              </w:rPr>
              <w:t>,</w:t>
            </w:r>
            <w:r w:rsidRPr="007D08F8">
              <w:rPr>
                <w:sz w:val="22"/>
                <w:szCs w:val="22"/>
              </w:rPr>
              <w:t>3</w:t>
            </w:r>
            <w:r w:rsidR="00B7542E" w:rsidRPr="007D08F8">
              <w:rPr>
                <w:sz w:val="22"/>
                <w:szCs w:val="22"/>
              </w:rPr>
              <w:t>2</w:t>
            </w:r>
          </w:p>
        </w:tc>
        <w:tc>
          <w:tcPr>
            <w:tcW w:w="1091" w:type="dxa"/>
            <w:vAlign w:val="center"/>
          </w:tcPr>
          <w:p w:rsidR="00BE2866" w:rsidRPr="007D08F8" w:rsidRDefault="00B7542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12,3</w:t>
            </w:r>
          </w:p>
        </w:tc>
      </w:tr>
      <w:tr w:rsidR="00BE2866" w:rsidRPr="000E73FD" w:rsidTr="007D08F8">
        <w:trPr>
          <w:trHeight w:val="267"/>
          <w:jc w:val="center"/>
        </w:trPr>
        <w:tc>
          <w:tcPr>
            <w:tcW w:w="6338" w:type="dxa"/>
            <w:vAlign w:val="center"/>
          </w:tcPr>
          <w:p w:rsidR="00BE2866" w:rsidRPr="007D08F8" w:rsidRDefault="00BE2866" w:rsidP="00F3191C">
            <w:pPr>
              <w:jc w:val="both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«Развитие» под редакцией Л.А. </w:t>
            </w:r>
            <w:proofErr w:type="spellStart"/>
            <w:r w:rsidRPr="007D08F8">
              <w:rPr>
                <w:sz w:val="22"/>
                <w:szCs w:val="22"/>
              </w:rPr>
              <w:t>Венгера</w:t>
            </w:r>
            <w:proofErr w:type="spellEnd"/>
          </w:p>
        </w:tc>
        <w:tc>
          <w:tcPr>
            <w:tcW w:w="1134" w:type="dxa"/>
            <w:vAlign w:val="center"/>
          </w:tcPr>
          <w:p w:rsidR="00BE2866" w:rsidRPr="007D08F8" w:rsidRDefault="00B7542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12,5</w:t>
            </w:r>
          </w:p>
        </w:tc>
        <w:tc>
          <w:tcPr>
            <w:tcW w:w="1276" w:type="dxa"/>
            <w:vAlign w:val="center"/>
          </w:tcPr>
          <w:p w:rsidR="00BE2866" w:rsidRPr="007D08F8" w:rsidRDefault="00BE2866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12,2</w:t>
            </w:r>
            <w:r w:rsidR="002B09DE" w:rsidRPr="007D08F8">
              <w:rPr>
                <w:sz w:val="22"/>
                <w:szCs w:val="22"/>
              </w:rPr>
              <w:t>4</w:t>
            </w:r>
          </w:p>
        </w:tc>
        <w:tc>
          <w:tcPr>
            <w:tcW w:w="1091" w:type="dxa"/>
            <w:vAlign w:val="center"/>
          </w:tcPr>
          <w:p w:rsidR="00BE2866" w:rsidRPr="007D08F8" w:rsidRDefault="00B7542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6</w:t>
            </w:r>
          </w:p>
        </w:tc>
      </w:tr>
      <w:tr w:rsidR="00BE2866" w:rsidRPr="000E73FD" w:rsidTr="007D08F8">
        <w:trPr>
          <w:trHeight w:val="284"/>
          <w:jc w:val="center"/>
        </w:trPr>
        <w:tc>
          <w:tcPr>
            <w:tcW w:w="6338" w:type="dxa"/>
            <w:vAlign w:val="center"/>
          </w:tcPr>
          <w:p w:rsidR="00BE2866" w:rsidRPr="007D08F8" w:rsidRDefault="00BE2866" w:rsidP="00F3191C">
            <w:pPr>
              <w:jc w:val="both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«Радуга» под редакцией Т.Н. </w:t>
            </w:r>
            <w:proofErr w:type="spellStart"/>
            <w:r w:rsidRPr="007D08F8">
              <w:rPr>
                <w:sz w:val="22"/>
                <w:szCs w:val="22"/>
              </w:rPr>
              <w:t>Дороновой</w:t>
            </w:r>
            <w:proofErr w:type="spellEnd"/>
          </w:p>
        </w:tc>
        <w:tc>
          <w:tcPr>
            <w:tcW w:w="1134" w:type="dxa"/>
            <w:vAlign w:val="center"/>
          </w:tcPr>
          <w:p w:rsidR="00BE2866" w:rsidRPr="007D08F8" w:rsidRDefault="00B7542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5,4</w:t>
            </w:r>
          </w:p>
        </w:tc>
        <w:tc>
          <w:tcPr>
            <w:tcW w:w="1276" w:type="dxa"/>
            <w:vAlign w:val="center"/>
          </w:tcPr>
          <w:p w:rsidR="00BE2866" w:rsidRPr="007D08F8" w:rsidRDefault="002B09D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4</w:t>
            </w:r>
            <w:r w:rsidR="00BE2866" w:rsidRPr="007D08F8">
              <w:rPr>
                <w:sz w:val="22"/>
                <w:szCs w:val="22"/>
              </w:rPr>
              <w:t>,</w:t>
            </w:r>
            <w:r w:rsidRPr="007D08F8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vAlign w:val="center"/>
          </w:tcPr>
          <w:p w:rsidR="00BE2866" w:rsidRPr="007D08F8" w:rsidRDefault="00B7542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4,1</w:t>
            </w:r>
          </w:p>
        </w:tc>
      </w:tr>
      <w:tr w:rsidR="00BE2866" w:rsidRPr="000E73FD" w:rsidTr="007D08F8">
        <w:trPr>
          <w:jc w:val="center"/>
        </w:trPr>
        <w:tc>
          <w:tcPr>
            <w:tcW w:w="6338" w:type="dxa"/>
            <w:vAlign w:val="center"/>
          </w:tcPr>
          <w:p w:rsidR="00BE2866" w:rsidRPr="007D08F8" w:rsidRDefault="00BE2866" w:rsidP="00F3191C">
            <w:pPr>
              <w:jc w:val="both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«Сообщество» - международный проект института «Открытое общество»</w:t>
            </w:r>
          </w:p>
        </w:tc>
        <w:tc>
          <w:tcPr>
            <w:tcW w:w="1134" w:type="dxa"/>
            <w:vAlign w:val="center"/>
          </w:tcPr>
          <w:p w:rsidR="00BE2866" w:rsidRPr="007D08F8" w:rsidRDefault="00B7542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5,4</w:t>
            </w:r>
          </w:p>
        </w:tc>
        <w:tc>
          <w:tcPr>
            <w:tcW w:w="1276" w:type="dxa"/>
            <w:vAlign w:val="center"/>
          </w:tcPr>
          <w:p w:rsidR="00BE2866" w:rsidRPr="007D08F8" w:rsidRDefault="006B2450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vAlign w:val="center"/>
          </w:tcPr>
          <w:p w:rsidR="00BE2866" w:rsidRPr="007D08F8" w:rsidRDefault="00500818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-</w:t>
            </w:r>
          </w:p>
        </w:tc>
      </w:tr>
      <w:tr w:rsidR="00BE2866" w:rsidRPr="000E73FD" w:rsidTr="007D08F8">
        <w:trPr>
          <w:jc w:val="center"/>
        </w:trPr>
        <w:tc>
          <w:tcPr>
            <w:tcW w:w="6338" w:type="dxa"/>
            <w:vAlign w:val="center"/>
          </w:tcPr>
          <w:p w:rsidR="00BE2866" w:rsidRPr="007D08F8" w:rsidRDefault="00BE2866" w:rsidP="00F3191C">
            <w:pPr>
              <w:jc w:val="both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 xml:space="preserve">«Школа 2100» (в </w:t>
            </w:r>
            <w:proofErr w:type="spellStart"/>
            <w:r w:rsidRPr="007D08F8">
              <w:rPr>
                <w:sz w:val="22"/>
                <w:szCs w:val="22"/>
              </w:rPr>
              <w:t>т.ч</w:t>
            </w:r>
            <w:proofErr w:type="spellEnd"/>
            <w:r w:rsidRPr="007D08F8">
              <w:rPr>
                <w:sz w:val="22"/>
                <w:szCs w:val="22"/>
              </w:rPr>
              <w:t>. «Детский сад 2100») под редакцией А.А. Леонтьева</w:t>
            </w:r>
          </w:p>
        </w:tc>
        <w:tc>
          <w:tcPr>
            <w:tcW w:w="1134" w:type="dxa"/>
            <w:vAlign w:val="center"/>
          </w:tcPr>
          <w:p w:rsidR="00BE2866" w:rsidRPr="007D08F8" w:rsidRDefault="00B7542E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7,1</w:t>
            </w:r>
          </w:p>
        </w:tc>
        <w:tc>
          <w:tcPr>
            <w:tcW w:w="1276" w:type="dxa"/>
            <w:vAlign w:val="center"/>
          </w:tcPr>
          <w:p w:rsidR="00BE2866" w:rsidRPr="007D08F8" w:rsidRDefault="006B2450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4</w:t>
            </w:r>
            <w:r w:rsidR="00BE2866" w:rsidRPr="007D08F8">
              <w:rPr>
                <w:sz w:val="22"/>
                <w:szCs w:val="22"/>
              </w:rPr>
              <w:t>,</w:t>
            </w:r>
            <w:r w:rsidRPr="007D08F8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vAlign w:val="center"/>
          </w:tcPr>
          <w:p w:rsidR="00BE2866" w:rsidRPr="007D08F8" w:rsidRDefault="00BE2866" w:rsidP="00F3191C">
            <w:pPr>
              <w:jc w:val="center"/>
              <w:rPr>
                <w:sz w:val="22"/>
                <w:szCs w:val="22"/>
              </w:rPr>
            </w:pPr>
            <w:r w:rsidRPr="007D08F8">
              <w:rPr>
                <w:sz w:val="22"/>
                <w:szCs w:val="22"/>
              </w:rPr>
              <w:t>4,1</w:t>
            </w:r>
          </w:p>
        </w:tc>
      </w:tr>
    </w:tbl>
    <w:p w:rsidR="00EB0AE2" w:rsidRDefault="00EB0AE2" w:rsidP="00DE2FEB">
      <w:pPr>
        <w:ind w:firstLine="709"/>
        <w:jc w:val="both"/>
        <w:rPr>
          <w:noProof/>
          <w:sz w:val="26"/>
          <w:szCs w:val="26"/>
        </w:rPr>
      </w:pPr>
    </w:p>
    <w:p w:rsidR="005447F9" w:rsidRPr="000E73FD" w:rsidRDefault="00EB0AE2" w:rsidP="00DE2FEB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A4220F" wp14:editId="2ABB7CF5">
                <wp:simplePos x="0" y="0"/>
                <wp:positionH relativeFrom="column">
                  <wp:posOffset>3056890</wp:posOffset>
                </wp:positionH>
                <wp:positionV relativeFrom="paragraph">
                  <wp:posOffset>40005</wp:posOffset>
                </wp:positionV>
                <wp:extent cx="3139440" cy="2496185"/>
                <wp:effectExtent l="0" t="0" r="22860" b="18415"/>
                <wp:wrapSquare wrapText="bothSides"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496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4244D0" w:rsidRDefault="00707E0D" w:rsidP="00417CF5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4244D0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5</w:t>
                            </w:r>
                          </w:p>
                          <w:p w:rsidR="00707E0D" w:rsidRPr="004244D0" w:rsidRDefault="00707E0D" w:rsidP="004244D0">
                            <w:pPr>
                              <w:pStyle w:val="100"/>
                            </w:pPr>
                            <w:r w:rsidRPr="004244D0">
                              <w:t>Виды классов муниципальных общеобразовательных учреждений (ед.)</w:t>
                            </w:r>
                          </w:p>
                          <w:p w:rsidR="00707E0D" w:rsidRPr="009731CD" w:rsidRDefault="00707E0D" w:rsidP="00417CF5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3BD80A" wp14:editId="22DBC662">
                                  <wp:extent cx="2941983" cy="1900361"/>
                                  <wp:effectExtent l="0" t="0" r="0" b="0"/>
                                  <wp:docPr id="5" name="Диаграмма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417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43" style="position:absolute;left:0;text-align:left;margin-left:240.7pt;margin-top:3.15pt;width:247.2pt;height:196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" filled="f" strokecolor="#036" strokeweight="1pt">
                <v:stroke opacity="41891f"/>
                <v:textbox>
                  <w:txbxContent>
                    <w:p w:rsidR="00BC406C" w:rsidRPr="004244D0" w:rsidRDefault="00BC406C" w:rsidP="00417CF5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4244D0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5</w:t>
                      </w:r>
                    </w:p>
                    <w:p w:rsidR="00BC406C" w:rsidRPr="004244D0" w:rsidRDefault="00BC406C" w:rsidP="004244D0">
                      <w:pPr>
                        <w:pStyle w:val="100"/>
                      </w:pPr>
                      <w:r w:rsidRPr="004244D0">
                        <w:t>Виды классов муниципальных общеобразовательных учреждений (ед.)</w:t>
                      </w:r>
                    </w:p>
                    <w:p w:rsidR="00BC406C" w:rsidRPr="009731CD" w:rsidRDefault="00BC406C" w:rsidP="00417CF5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3BD80A" wp14:editId="22DBC662">
                            <wp:extent cx="2941983" cy="1900361"/>
                            <wp:effectExtent l="0" t="0" r="0" b="0"/>
                            <wp:docPr id="5" name="Диаграмма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0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417CF5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E2FEB">
        <w:rPr>
          <w:noProof/>
          <w:sz w:val="26"/>
          <w:szCs w:val="26"/>
        </w:rPr>
        <w:t>При организа</w:t>
      </w:r>
      <w:proofErr w:type="spellStart"/>
      <w:r w:rsidR="00DE2FEB" w:rsidRPr="000E73FD">
        <w:rPr>
          <w:sz w:val="26"/>
          <w:szCs w:val="26"/>
        </w:rPr>
        <w:t>ц</w:t>
      </w:r>
      <w:r w:rsidR="00DE2FEB">
        <w:rPr>
          <w:sz w:val="26"/>
          <w:szCs w:val="26"/>
        </w:rPr>
        <w:t>ии</w:t>
      </w:r>
      <w:proofErr w:type="spellEnd"/>
      <w:r w:rsidR="005447F9" w:rsidRPr="000E73FD">
        <w:rPr>
          <w:sz w:val="26"/>
          <w:szCs w:val="26"/>
        </w:rPr>
        <w:t xml:space="preserve"> учебного процесса</w:t>
      </w:r>
      <w:r w:rsidR="00DE2FEB" w:rsidRPr="00DE2FEB">
        <w:rPr>
          <w:sz w:val="26"/>
          <w:szCs w:val="26"/>
        </w:rPr>
        <w:t xml:space="preserve"> </w:t>
      </w:r>
      <w:r w:rsidR="00DE2FEB">
        <w:rPr>
          <w:noProof/>
          <w:sz w:val="26"/>
          <w:szCs w:val="26"/>
        </w:rPr>
        <w:t xml:space="preserve">учитываются </w:t>
      </w:r>
      <w:r w:rsidR="00DE2FEB">
        <w:rPr>
          <w:sz w:val="26"/>
          <w:szCs w:val="26"/>
        </w:rPr>
        <w:t>и</w:t>
      </w:r>
      <w:r w:rsidR="00DE2FEB" w:rsidRPr="000E73FD">
        <w:rPr>
          <w:sz w:val="26"/>
          <w:szCs w:val="26"/>
        </w:rPr>
        <w:t xml:space="preserve">нтересы, возможности и способности </w:t>
      </w:r>
      <w:proofErr w:type="gramStart"/>
      <w:r w:rsidR="00DE2FEB" w:rsidRPr="000E73FD">
        <w:rPr>
          <w:sz w:val="26"/>
          <w:szCs w:val="26"/>
        </w:rPr>
        <w:t>обучаю</w:t>
      </w:r>
      <w:r>
        <w:rPr>
          <w:sz w:val="26"/>
          <w:szCs w:val="26"/>
        </w:rPr>
        <w:t>-</w:t>
      </w:r>
      <w:proofErr w:type="spellStart"/>
      <w:r w:rsidR="00DE2FEB" w:rsidRPr="000E73FD">
        <w:rPr>
          <w:sz w:val="26"/>
          <w:szCs w:val="26"/>
        </w:rPr>
        <w:t>щихся</w:t>
      </w:r>
      <w:proofErr w:type="spellEnd"/>
      <w:proofErr w:type="gramEnd"/>
      <w:r w:rsidR="00DE2FEB">
        <w:rPr>
          <w:sz w:val="26"/>
          <w:szCs w:val="26"/>
        </w:rPr>
        <w:t xml:space="preserve">. </w:t>
      </w:r>
      <w:r w:rsidR="005447F9" w:rsidRPr="000E73FD">
        <w:rPr>
          <w:sz w:val="26"/>
          <w:szCs w:val="26"/>
        </w:rPr>
        <w:t>Кроме общеобразовательных классов откры</w:t>
      </w:r>
      <w:r w:rsidR="00DE2FEB">
        <w:rPr>
          <w:sz w:val="26"/>
          <w:szCs w:val="26"/>
        </w:rPr>
        <w:t>ты</w:t>
      </w:r>
      <w:r w:rsidR="005447F9" w:rsidRPr="000E73FD">
        <w:rPr>
          <w:sz w:val="26"/>
          <w:szCs w:val="26"/>
        </w:rPr>
        <w:t xml:space="preserve"> специальные (коррекционные) классы различных видов. Образование повышенного уровня можно получить в классах с углубленным изучением предметов, профильных классах (диаграмма 5).</w:t>
      </w:r>
    </w:p>
    <w:p w:rsidR="00704718" w:rsidRDefault="00EB0AE2" w:rsidP="00F3191C">
      <w:pPr>
        <w:ind w:firstLine="709"/>
        <w:jc w:val="both"/>
        <w:rPr>
          <w:noProof/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C473F8" wp14:editId="3AA1DB0B">
                <wp:simplePos x="0" y="0"/>
                <wp:positionH relativeFrom="column">
                  <wp:posOffset>3056890</wp:posOffset>
                </wp:positionH>
                <wp:positionV relativeFrom="paragraph">
                  <wp:posOffset>712470</wp:posOffset>
                </wp:positionV>
                <wp:extent cx="3139440" cy="2504440"/>
                <wp:effectExtent l="0" t="0" r="22860" b="10160"/>
                <wp:wrapSquare wrapText="bothSides"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504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4244D0" w:rsidRDefault="00707E0D" w:rsidP="00AE4BE2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4244D0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6</w:t>
                            </w:r>
                          </w:p>
                          <w:p w:rsidR="00707E0D" w:rsidRPr="004244D0" w:rsidRDefault="00707E0D" w:rsidP="004244D0">
                            <w:pPr>
                              <w:pStyle w:val="100"/>
                            </w:pPr>
                            <w:proofErr w:type="gramStart"/>
                            <w:r w:rsidRPr="004244D0">
                              <w:t xml:space="preserve">Доля обучающихся в </w:t>
                            </w:r>
                            <w:r>
                              <w:t>учреждениях</w:t>
                            </w:r>
                            <w:r w:rsidRPr="004244D0">
                              <w:t xml:space="preserve"> повышенного уровня (%)</w:t>
                            </w:r>
                            <w:proofErr w:type="gramEnd"/>
                          </w:p>
                          <w:p w:rsidR="00707E0D" w:rsidRPr="009731CD" w:rsidRDefault="00707E0D" w:rsidP="00AE4BE2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3076C" wp14:editId="19A096EC">
                                  <wp:extent cx="2949934" cy="1963751"/>
                                  <wp:effectExtent l="0" t="0" r="3175" b="0"/>
                                  <wp:docPr id="111" name="Диаграмма 11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AE4B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44" style="position:absolute;left:0;text-align:left;margin-left:240.7pt;margin-top:56.1pt;width:247.2pt;height:197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" filled="f" strokecolor="#036" strokeweight="1pt">
                <v:stroke opacity="41891f"/>
                <v:textbox>
                  <w:txbxContent>
                    <w:p w:rsidR="00BC406C" w:rsidRPr="004244D0" w:rsidRDefault="00BC406C" w:rsidP="00AE4BE2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4244D0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6</w:t>
                      </w:r>
                    </w:p>
                    <w:p w:rsidR="00BC406C" w:rsidRPr="004244D0" w:rsidRDefault="00BC406C" w:rsidP="004244D0">
                      <w:pPr>
                        <w:pStyle w:val="100"/>
                      </w:pPr>
                      <w:proofErr w:type="gramStart"/>
                      <w:r w:rsidRPr="004244D0">
                        <w:t xml:space="preserve">Доля обучающихся в </w:t>
                      </w:r>
                      <w:r>
                        <w:t>учреждениях</w:t>
                      </w:r>
                      <w:r w:rsidRPr="004244D0">
                        <w:t xml:space="preserve"> повышенного уровня (%)</w:t>
                      </w:r>
                      <w:proofErr w:type="gramEnd"/>
                    </w:p>
                    <w:p w:rsidR="00BC406C" w:rsidRPr="009731CD" w:rsidRDefault="00BC406C" w:rsidP="00AE4BE2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E3076C" wp14:editId="19A096EC">
                            <wp:extent cx="2949934" cy="1963751"/>
                            <wp:effectExtent l="0" t="0" r="3175" b="0"/>
                            <wp:docPr id="111" name="Диаграмма 11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2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AE4BE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11FA5" w:rsidRPr="000E73FD">
        <w:rPr>
          <w:sz w:val="26"/>
          <w:szCs w:val="26"/>
        </w:rPr>
        <w:t xml:space="preserve">Доля обучающихся в гимназиях, лицеях, средних школах с углубленным изучением отдельных предметов в Сургуте составляет 36,54% </w:t>
      </w:r>
      <w:r w:rsidR="006947C3" w:rsidRPr="000E73FD">
        <w:rPr>
          <w:sz w:val="26"/>
          <w:szCs w:val="26"/>
        </w:rPr>
        <w:t>обучающихся</w:t>
      </w:r>
      <w:r w:rsidR="00D11FA5" w:rsidRPr="000E73FD">
        <w:rPr>
          <w:sz w:val="26"/>
          <w:szCs w:val="26"/>
        </w:rPr>
        <w:t xml:space="preserve"> (в Нижневартовске – 20,61%, в Нефтеюганске – 19</w:t>
      </w:r>
      <w:r w:rsidR="00D827B4" w:rsidRPr="000E73FD">
        <w:rPr>
          <w:sz w:val="26"/>
          <w:szCs w:val="26"/>
        </w:rPr>
        <w:t>,09%</w:t>
      </w:r>
      <w:r w:rsidR="00DE5BEF">
        <w:rPr>
          <w:sz w:val="26"/>
          <w:szCs w:val="26"/>
        </w:rPr>
        <w:t xml:space="preserve">) </w:t>
      </w:r>
      <w:r w:rsidR="00D11FA5" w:rsidRPr="000E73FD">
        <w:rPr>
          <w:sz w:val="26"/>
          <w:szCs w:val="26"/>
        </w:rPr>
        <w:t>(диаграмма 6).</w:t>
      </w:r>
      <w:r w:rsidR="00AE4BE2" w:rsidRPr="000E73FD">
        <w:rPr>
          <w:noProof/>
          <w:sz w:val="26"/>
          <w:szCs w:val="26"/>
        </w:rPr>
        <w:t xml:space="preserve"> </w:t>
      </w:r>
    </w:p>
    <w:p w:rsidR="00DE5BEF" w:rsidRPr="000E73FD" w:rsidRDefault="00DE5BEF" w:rsidP="00DE5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2012-2013</w:t>
      </w:r>
      <w:r w:rsidRPr="000E73FD">
        <w:rPr>
          <w:sz w:val="26"/>
          <w:szCs w:val="26"/>
        </w:rPr>
        <w:t xml:space="preserve"> </w:t>
      </w:r>
      <w:r>
        <w:rPr>
          <w:sz w:val="26"/>
          <w:szCs w:val="26"/>
        </w:rPr>
        <w:t>учебн</w:t>
      </w:r>
      <w:r w:rsidRPr="000E73FD">
        <w:rPr>
          <w:sz w:val="26"/>
          <w:szCs w:val="26"/>
        </w:rPr>
        <w:t xml:space="preserve">ом </w:t>
      </w:r>
      <w:r>
        <w:rPr>
          <w:sz w:val="26"/>
          <w:szCs w:val="26"/>
        </w:rPr>
        <w:t>году охват</w:t>
      </w:r>
      <w:r w:rsidRPr="000E73FD">
        <w:rPr>
          <w:sz w:val="26"/>
          <w:szCs w:val="26"/>
        </w:rPr>
        <w:t xml:space="preserve"> профильным обучением обучающихся</w:t>
      </w:r>
      <w:r>
        <w:rPr>
          <w:sz w:val="26"/>
          <w:szCs w:val="26"/>
        </w:rPr>
        <w:t xml:space="preserve"> 10–11</w:t>
      </w:r>
      <w:r w:rsidR="00022D9B">
        <w:rPr>
          <w:sz w:val="26"/>
          <w:szCs w:val="26"/>
        </w:rPr>
        <w:t>-х</w:t>
      </w:r>
      <w:r>
        <w:rPr>
          <w:sz w:val="26"/>
          <w:szCs w:val="26"/>
        </w:rPr>
        <w:t xml:space="preserve"> классов</w:t>
      </w:r>
      <w:r w:rsidRPr="000E73FD">
        <w:rPr>
          <w:sz w:val="26"/>
          <w:szCs w:val="26"/>
        </w:rPr>
        <w:t xml:space="preserve"> п</w:t>
      </w:r>
      <w:r>
        <w:rPr>
          <w:sz w:val="26"/>
          <w:szCs w:val="26"/>
        </w:rPr>
        <w:t>о сравнению с 2011-2012</w:t>
      </w:r>
      <w:r w:rsidRPr="000E73FD">
        <w:rPr>
          <w:sz w:val="26"/>
          <w:szCs w:val="26"/>
        </w:rPr>
        <w:t xml:space="preserve"> учебным г</w:t>
      </w:r>
      <w:r>
        <w:rPr>
          <w:sz w:val="26"/>
          <w:szCs w:val="26"/>
        </w:rPr>
        <w:t>одом</w:t>
      </w:r>
      <w:r w:rsidRPr="000E73FD">
        <w:rPr>
          <w:sz w:val="26"/>
          <w:szCs w:val="26"/>
        </w:rPr>
        <w:t xml:space="preserve"> увеличился на 5,</w:t>
      </w:r>
      <w:r>
        <w:rPr>
          <w:sz w:val="26"/>
          <w:szCs w:val="26"/>
        </w:rPr>
        <w:t>9% (с 71,8</w:t>
      </w:r>
      <w:r w:rsidRPr="000E73FD">
        <w:rPr>
          <w:sz w:val="26"/>
          <w:szCs w:val="26"/>
        </w:rPr>
        <w:t xml:space="preserve"> </w:t>
      </w:r>
      <w:r>
        <w:rPr>
          <w:sz w:val="26"/>
          <w:szCs w:val="26"/>
        </w:rPr>
        <w:t>до 77,7</w:t>
      </w:r>
      <w:r w:rsidRPr="000E73FD">
        <w:rPr>
          <w:sz w:val="26"/>
          <w:szCs w:val="26"/>
        </w:rPr>
        <w:t>%) (диаграмма 7).</w:t>
      </w:r>
    </w:p>
    <w:p w:rsidR="00DE2FEB" w:rsidRDefault="00DE2FEB" w:rsidP="00DE5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E5BEF" w:rsidRPr="000E73FD">
        <w:rPr>
          <w:sz w:val="26"/>
          <w:szCs w:val="26"/>
        </w:rPr>
        <w:t>рофильное обучение в общеобразовательных учреждениях осуществлялось по профилям естествен</w:t>
      </w:r>
      <w:r w:rsidR="00EB0AE2">
        <w:rPr>
          <w:sz w:val="26"/>
          <w:szCs w:val="26"/>
        </w:rPr>
        <w:t>-</w:t>
      </w:r>
      <w:r w:rsidR="00DE5BEF" w:rsidRPr="000E73FD">
        <w:rPr>
          <w:sz w:val="26"/>
          <w:szCs w:val="26"/>
        </w:rPr>
        <w:t xml:space="preserve">но-научной, </w:t>
      </w:r>
      <w:proofErr w:type="gramStart"/>
      <w:r w:rsidR="00DE5BEF" w:rsidRPr="000E73FD">
        <w:rPr>
          <w:sz w:val="26"/>
          <w:szCs w:val="26"/>
        </w:rPr>
        <w:t>технологической</w:t>
      </w:r>
      <w:proofErr w:type="gramEnd"/>
      <w:r w:rsidR="00DE5BEF" w:rsidRPr="000E73FD">
        <w:rPr>
          <w:sz w:val="26"/>
          <w:szCs w:val="26"/>
        </w:rPr>
        <w:t xml:space="preserve"> и </w:t>
      </w:r>
      <w:proofErr w:type="spellStart"/>
      <w:r w:rsidR="00DE5BEF" w:rsidRPr="000E73FD">
        <w:rPr>
          <w:sz w:val="26"/>
          <w:szCs w:val="26"/>
        </w:rPr>
        <w:t>гумани</w:t>
      </w:r>
      <w:proofErr w:type="spellEnd"/>
      <w:r w:rsidR="00EB0AE2">
        <w:rPr>
          <w:sz w:val="26"/>
          <w:szCs w:val="26"/>
        </w:rPr>
        <w:t>-</w:t>
      </w:r>
      <w:r w:rsidR="00DE5BEF" w:rsidRPr="000E73FD">
        <w:rPr>
          <w:sz w:val="26"/>
          <w:szCs w:val="26"/>
        </w:rPr>
        <w:t xml:space="preserve">тарной направленностей (диаграмма 8). </w:t>
      </w:r>
    </w:p>
    <w:p w:rsidR="00B67BEB" w:rsidRPr="00B67BEB" w:rsidRDefault="00EB0AE2" w:rsidP="00DE5BEF">
      <w:pPr>
        <w:ind w:firstLine="709"/>
        <w:jc w:val="both"/>
        <w:rPr>
          <w:sz w:val="12"/>
          <w:szCs w:val="12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DDE6CD8" wp14:editId="79025F2D">
                <wp:simplePos x="0" y="0"/>
                <wp:positionH relativeFrom="column">
                  <wp:posOffset>3065145</wp:posOffset>
                </wp:positionH>
                <wp:positionV relativeFrom="paragraph">
                  <wp:posOffset>272415</wp:posOffset>
                </wp:positionV>
                <wp:extent cx="3137535" cy="1947545"/>
                <wp:effectExtent l="0" t="0" r="24765" b="1460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535" cy="1947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4E1D66" w:rsidRDefault="00707E0D" w:rsidP="00DE5BEF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4E1D6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8</w:t>
                            </w:r>
                          </w:p>
                          <w:p w:rsidR="00707E0D" w:rsidRPr="004E1D66" w:rsidRDefault="00707E0D" w:rsidP="00DE5BEF">
                            <w:pPr>
                              <w:pStyle w:val="100"/>
                              <w:spacing w:after="0"/>
                            </w:pPr>
                            <w:r w:rsidRPr="004E1D66">
                              <w:t xml:space="preserve">Распределение обучающихся 10-11-х классов </w:t>
                            </w:r>
                          </w:p>
                          <w:p w:rsidR="00707E0D" w:rsidRPr="004E1D66" w:rsidRDefault="00707E0D" w:rsidP="00DE5BEF">
                            <w:pPr>
                              <w:pStyle w:val="100"/>
                              <w:spacing w:after="0"/>
                            </w:pPr>
                            <w:r w:rsidRPr="004E1D66">
                              <w:t>по профилям обучения, по учебным годам</w:t>
                            </w:r>
                            <w:proofErr w:type="gramStart"/>
                            <w:r w:rsidRPr="004E1D66">
                              <w:t xml:space="preserve"> (%)</w:t>
                            </w:r>
                            <w:proofErr w:type="gramEnd"/>
                          </w:p>
                          <w:p w:rsidR="00707E0D" w:rsidRPr="009731CD" w:rsidRDefault="00707E0D" w:rsidP="00DE5BEF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900FF" wp14:editId="5A07DD26">
                                  <wp:extent cx="3036073" cy="1478943"/>
                                  <wp:effectExtent l="0" t="0" r="0" b="0"/>
                                  <wp:docPr id="93" name="Диаграмма 9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DE5B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5" style="position:absolute;left:0;text-align:left;margin-left:241.35pt;margin-top:21.45pt;width:247.05pt;height:153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" filled="f" strokecolor="#036" strokeweight="1pt">
                <v:stroke opacity="41891f"/>
                <v:textbox>
                  <w:txbxContent>
                    <w:p w:rsidR="00BC406C" w:rsidRPr="004E1D66" w:rsidRDefault="00BC406C" w:rsidP="00DE5BEF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4E1D6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8</w:t>
                      </w:r>
                    </w:p>
                    <w:p w:rsidR="00BC406C" w:rsidRPr="004E1D66" w:rsidRDefault="00BC406C" w:rsidP="00DE5BEF">
                      <w:pPr>
                        <w:pStyle w:val="100"/>
                        <w:spacing w:after="0"/>
                      </w:pPr>
                      <w:r w:rsidRPr="004E1D66">
                        <w:t xml:space="preserve">Распределение обучающихся 10-11-х классов </w:t>
                      </w:r>
                    </w:p>
                    <w:p w:rsidR="00BC406C" w:rsidRPr="004E1D66" w:rsidRDefault="00BC406C" w:rsidP="00DE5BEF">
                      <w:pPr>
                        <w:pStyle w:val="100"/>
                        <w:spacing w:after="0"/>
                      </w:pPr>
                      <w:r w:rsidRPr="004E1D66">
                        <w:t>по профилям обучения, по учебным годам</w:t>
                      </w:r>
                      <w:proofErr w:type="gramStart"/>
                      <w:r w:rsidRPr="004E1D66">
                        <w:t xml:space="preserve"> (%)</w:t>
                      </w:r>
                      <w:proofErr w:type="gramEnd"/>
                    </w:p>
                    <w:p w:rsidR="00BC406C" w:rsidRPr="009731CD" w:rsidRDefault="00BC406C" w:rsidP="00DE5BEF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D900FF" wp14:editId="5A07DD26">
                            <wp:extent cx="3036073" cy="1478943"/>
                            <wp:effectExtent l="0" t="0" r="0" b="0"/>
                            <wp:docPr id="93" name="Диаграмма 9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4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DE5BE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754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F04E91" wp14:editId="6202BB75">
                <wp:simplePos x="0" y="0"/>
                <wp:positionH relativeFrom="column">
                  <wp:posOffset>2411730</wp:posOffset>
                </wp:positionH>
                <wp:positionV relativeFrom="paragraph">
                  <wp:posOffset>1616710</wp:posOffset>
                </wp:positionV>
                <wp:extent cx="259080" cy="207010"/>
                <wp:effectExtent l="0" t="0" r="0" b="0"/>
                <wp:wrapNone/>
                <wp:docPr id="4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7E0D" w:rsidRPr="00E665DA" w:rsidRDefault="00707E0D" w:rsidP="00053F6D">
                            <w:pPr>
                              <w:pStyle w:val="aff2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665D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22,3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46" type="#_x0000_t202" style="position:absolute;left:0;text-align:left;margin-left:189.9pt;margin-top:127.3pt;width:20.4pt;height:16.3pt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" filled="f" stroked="f">
                <v:textbox>
                  <w:txbxContent>
                    <w:p w:rsidR="00BC406C" w:rsidRPr="00E665DA" w:rsidRDefault="00BC406C" w:rsidP="00053F6D">
                      <w:pPr>
                        <w:pStyle w:val="aff2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665DA">
                        <w:rPr>
                          <w:b/>
                          <w:bCs/>
                          <w:sz w:val="14"/>
                          <w:szCs w:val="14"/>
                        </w:rPr>
                        <w:t>22,3</w:t>
                      </w:r>
                    </w:p>
                  </w:txbxContent>
                </v:textbox>
              </v:shape>
            </w:pict>
          </mc:Fallback>
        </mc:AlternateContent>
      </w: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B86A0E5" wp14:editId="36D7482F">
                <wp:simplePos x="0" y="0"/>
                <wp:positionH relativeFrom="column">
                  <wp:posOffset>23495</wp:posOffset>
                </wp:positionH>
                <wp:positionV relativeFrom="paragraph">
                  <wp:posOffset>271145</wp:posOffset>
                </wp:positionV>
                <wp:extent cx="2997200" cy="1947545"/>
                <wp:effectExtent l="0" t="0" r="12700" b="14605"/>
                <wp:wrapSquare wrapText="bothSides"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947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0632FD" w:rsidRDefault="00707E0D" w:rsidP="00DE5BEF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0632FD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7</w:t>
                            </w:r>
                          </w:p>
                          <w:p w:rsidR="00707E0D" w:rsidRPr="000632FD" w:rsidRDefault="00707E0D" w:rsidP="00DE5BEF">
                            <w:pPr>
                              <w:pStyle w:val="100"/>
                            </w:pPr>
                            <w:r w:rsidRPr="000632FD">
                              <w:t>Динамика численности обучающихся 10-11-х классов по учебным годам  (чел</w:t>
                            </w:r>
                            <w:proofErr w:type="gramStart"/>
                            <w:r w:rsidRPr="000632FD">
                              <w:t>., %)</w:t>
                            </w:r>
                            <w:proofErr w:type="gramEnd"/>
                          </w:p>
                          <w:p w:rsidR="00707E0D" w:rsidRPr="009731CD" w:rsidRDefault="00707E0D" w:rsidP="00DE5BEF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B4394" wp14:editId="45FC359E">
                                  <wp:extent cx="2838616" cy="1383527"/>
                                  <wp:effectExtent l="0" t="0" r="0" b="0"/>
                                  <wp:docPr id="288" name="Диаграмма 28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DE5B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47" style="position:absolute;left:0;text-align:left;margin-left:1.85pt;margin-top:21.35pt;width:236pt;height:153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" filled="f" strokecolor="#036" strokeweight="1pt">
                <v:stroke opacity="41891f"/>
                <v:textbox>
                  <w:txbxContent>
                    <w:p w:rsidR="00BC406C" w:rsidRPr="000632FD" w:rsidRDefault="00BC406C" w:rsidP="00DE5BEF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0632FD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7</w:t>
                      </w:r>
                    </w:p>
                    <w:p w:rsidR="00BC406C" w:rsidRPr="000632FD" w:rsidRDefault="00BC406C" w:rsidP="00DE5BEF">
                      <w:pPr>
                        <w:pStyle w:val="100"/>
                      </w:pPr>
                      <w:r w:rsidRPr="000632FD">
                        <w:t>Динамика численности обучающихся 10-11-х классов по учебным годам  (чел</w:t>
                      </w:r>
                      <w:proofErr w:type="gramStart"/>
                      <w:r w:rsidRPr="000632FD">
                        <w:t>., %)</w:t>
                      </w:r>
                      <w:proofErr w:type="gramEnd"/>
                    </w:p>
                    <w:p w:rsidR="00BC406C" w:rsidRPr="009731CD" w:rsidRDefault="00BC406C" w:rsidP="00DE5BEF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1B4394" wp14:editId="45FC359E">
                            <wp:extent cx="2838616" cy="1383527"/>
                            <wp:effectExtent l="0" t="0" r="0" b="0"/>
                            <wp:docPr id="288" name="Диаграмма 28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6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DE5BE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E5BEF" w:rsidRPr="000E73FD" w:rsidRDefault="00DE5BEF" w:rsidP="00DE5BEF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lastRenderedPageBreak/>
        <w:t xml:space="preserve">Сохраняется тенденция повышения запроса на профили </w:t>
      </w:r>
      <w:r w:rsidR="00DE2FEB" w:rsidRPr="000E73FD">
        <w:rPr>
          <w:sz w:val="26"/>
          <w:szCs w:val="26"/>
        </w:rPr>
        <w:t>технологической направленности</w:t>
      </w:r>
      <w:r w:rsidR="00DE2FEB">
        <w:rPr>
          <w:sz w:val="26"/>
          <w:szCs w:val="26"/>
        </w:rPr>
        <w:t xml:space="preserve">. </w:t>
      </w:r>
      <w:r w:rsidR="00DE2FEB" w:rsidRPr="000E73FD">
        <w:rPr>
          <w:sz w:val="26"/>
          <w:szCs w:val="26"/>
        </w:rPr>
        <w:t xml:space="preserve">Запрос на профили </w:t>
      </w:r>
      <w:r w:rsidRPr="000E73FD">
        <w:rPr>
          <w:sz w:val="26"/>
          <w:szCs w:val="26"/>
        </w:rPr>
        <w:t xml:space="preserve">гуманитарной </w:t>
      </w:r>
      <w:r w:rsidR="00DE2FEB">
        <w:rPr>
          <w:sz w:val="26"/>
          <w:szCs w:val="26"/>
        </w:rPr>
        <w:t xml:space="preserve">и </w:t>
      </w:r>
      <w:proofErr w:type="gramStart"/>
      <w:r w:rsidR="00DE2FEB" w:rsidRPr="000E73FD">
        <w:rPr>
          <w:sz w:val="26"/>
          <w:szCs w:val="26"/>
        </w:rPr>
        <w:t>естественно-научной</w:t>
      </w:r>
      <w:proofErr w:type="gramEnd"/>
      <w:r w:rsidR="00DE2FEB" w:rsidRPr="000E73FD">
        <w:rPr>
          <w:sz w:val="26"/>
          <w:szCs w:val="26"/>
        </w:rPr>
        <w:t xml:space="preserve"> </w:t>
      </w:r>
      <w:r w:rsidR="00DE2FEB">
        <w:rPr>
          <w:sz w:val="26"/>
          <w:szCs w:val="26"/>
        </w:rPr>
        <w:t>направленностей остался на прежнем уровне</w:t>
      </w:r>
      <w:r w:rsidRPr="000E73FD">
        <w:rPr>
          <w:sz w:val="26"/>
          <w:szCs w:val="26"/>
        </w:rPr>
        <w:t>.</w:t>
      </w:r>
    </w:p>
    <w:p w:rsidR="000F0C8D" w:rsidRPr="000E73FD" w:rsidRDefault="000F0C8D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Реализация сетевой модели профильного обучения обеспеч</w:t>
      </w:r>
      <w:r w:rsidR="00DE2FEB">
        <w:rPr>
          <w:sz w:val="26"/>
          <w:szCs w:val="26"/>
        </w:rPr>
        <w:t>ена</w:t>
      </w:r>
      <w:r w:rsidRPr="000E73FD">
        <w:rPr>
          <w:sz w:val="26"/>
          <w:szCs w:val="26"/>
        </w:rPr>
        <w:t xml:space="preserve"> </w:t>
      </w:r>
      <w:r w:rsidR="00F3282D" w:rsidRPr="000E73FD">
        <w:rPr>
          <w:sz w:val="26"/>
          <w:szCs w:val="26"/>
        </w:rPr>
        <w:t>сетевыми</w:t>
      </w:r>
      <w:r w:rsidRPr="000E73FD">
        <w:rPr>
          <w:sz w:val="26"/>
          <w:szCs w:val="26"/>
        </w:rPr>
        <w:t xml:space="preserve"> профильными группами для старшеклассников на базе медицинского</w:t>
      </w:r>
      <w:r w:rsidR="00352F29" w:rsidRPr="000E73FD">
        <w:rPr>
          <w:sz w:val="26"/>
          <w:szCs w:val="26"/>
        </w:rPr>
        <w:t xml:space="preserve"> института</w:t>
      </w:r>
      <w:r w:rsidRPr="000E73FD">
        <w:rPr>
          <w:sz w:val="26"/>
          <w:szCs w:val="26"/>
        </w:rPr>
        <w:t xml:space="preserve">, </w:t>
      </w:r>
      <w:r w:rsidR="00352F29" w:rsidRPr="000E73FD">
        <w:rPr>
          <w:sz w:val="26"/>
          <w:szCs w:val="26"/>
        </w:rPr>
        <w:t>института</w:t>
      </w:r>
      <w:r w:rsidR="00500818" w:rsidRPr="000E73FD">
        <w:rPr>
          <w:sz w:val="26"/>
          <w:szCs w:val="26"/>
        </w:rPr>
        <w:t xml:space="preserve"> </w:t>
      </w:r>
      <w:r w:rsidR="00352F29" w:rsidRPr="000E73FD">
        <w:rPr>
          <w:sz w:val="26"/>
          <w:szCs w:val="26"/>
        </w:rPr>
        <w:t>гуманитарного образования и спорта</w:t>
      </w:r>
      <w:r w:rsidRPr="000E73FD">
        <w:rPr>
          <w:sz w:val="26"/>
          <w:szCs w:val="26"/>
        </w:rPr>
        <w:t>, институт</w:t>
      </w:r>
      <w:r w:rsidR="00352F29" w:rsidRPr="000E73FD">
        <w:rPr>
          <w:sz w:val="26"/>
          <w:szCs w:val="26"/>
        </w:rPr>
        <w:t>а</w:t>
      </w:r>
      <w:r w:rsidR="00500818" w:rsidRPr="000E73FD">
        <w:rPr>
          <w:sz w:val="26"/>
          <w:szCs w:val="26"/>
        </w:rPr>
        <w:t xml:space="preserve"> </w:t>
      </w:r>
      <w:r w:rsidR="007F41C8" w:rsidRPr="000E73FD">
        <w:rPr>
          <w:sz w:val="26"/>
          <w:szCs w:val="26"/>
        </w:rPr>
        <w:t xml:space="preserve">естественных и технических наук </w:t>
      </w:r>
      <w:proofErr w:type="spellStart"/>
      <w:r w:rsidR="00175795" w:rsidRPr="000E73FD">
        <w:rPr>
          <w:sz w:val="26"/>
          <w:szCs w:val="26"/>
        </w:rPr>
        <w:t>Сургутского</w:t>
      </w:r>
      <w:proofErr w:type="spellEnd"/>
      <w:r w:rsidR="00175795" w:rsidRPr="000E73FD">
        <w:rPr>
          <w:sz w:val="26"/>
          <w:szCs w:val="26"/>
        </w:rPr>
        <w:t xml:space="preserve"> государственного университета ХМАО </w:t>
      </w:r>
      <w:r w:rsidR="00423309" w:rsidRPr="000E73FD">
        <w:rPr>
          <w:sz w:val="26"/>
          <w:szCs w:val="26"/>
        </w:rPr>
        <w:t>-</w:t>
      </w:r>
      <w:r w:rsidR="00175795" w:rsidRPr="000E73FD">
        <w:rPr>
          <w:sz w:val="26"/>
          <w:szCs w:val="26"/>
        </w:rPr>
        <w:t xml:space="preserve"> Югры</w:t>
      </w:r>
      <w:r w:rsidR="007F41C8" w:rsidRPr="000E73FD">
        <w:rPr>
          <w:sz w:val="26"/>
          <w:szCs w:val="26"/>
        </w:rPr>
        <w:t xml:space="preserve">, </w:t>
      </w:r>
      <w:proofErr w:type="spellStart"/>
      <w:r w:rsidRPr="000E73FD">
        <w:rPr>
          <w:sz w:val="26"/>
          <w:szCs w:val="26"/>
        </w:rPr>
        <w:t>Сургутского</w:t>
      </w:r>
      <w:proofErr w:type="spellEnd"/>
      <w:r w:rsidRPr="000E73FD">
        <w:rPr>
          <w:sz w:val="26"/>
          <w:szCs w:val="26"/>
        </w:rPr>
        <w:t xml:space="preserve"> института нефти и газа (филиал) Тюменского государственного нефтегазового университета. </w:t>
      </w:r>
    </w:p>
    <w:p w:rsidR="000F0C8D" w:rsidRPr="000E73FD" w:rsidRDefault="000F0C8D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Обучение в профильных классах общеобразовател</w:t>
      </w:r>
      <w:r w:rsidR="007A17B7" w:rsidRPr="000E73FD">
        <w:rPr>
          <w:sz w:val="26"/>
          <w:szCs w:val="26"/>
        </w:rPr>
        <w:t>ьны</w:t>
      </w:r>
      <w:r w:rsidR="0007366C">
        <w:rPr>
          <w:sz w:val="26"/>
          <w:szCs w:val="26"/>
        </w:rPr>
        <w:t>х</w:t>
      </w:r>
      <w:r w:rsidRPr="000E73FD">
        <w:rPr>
          <w:sz w:val="26"/>
          <w:szCs w:val="26"/>
        </w:rPr>
        <w:t xml:space="preserve"> учреждени</w:t>
      </w:r>
      <w:r w:rsidR="0007366C">
        <w:rPr>
          <w:sz w:val="26"/>
          <w:szCs w:val="26"/>
        </w:rPr>
        <w:t>й</w:t>
      </w:r>
      <w:r w:rsidR="007A17B7" w:rsidRPr="000E73FD">
        <w:rPr>
          <w:sz w:val="26"/>
          <w:szCs w:val="26"/>
        </w:rPr>
        <w:t xml:space="preserve"> города</w:t>
      </w:r>
      <w:r w:rsidRPr="000E73FD">
        <w:rPr>
          <w:sz w:val="26"/>
          <w:szCs w:val="26"/>
        </w:rPr>
        <w:t xml:space="preserve"> осуществлялось при взаимодействии с </w:t>
      </w:r>
      <w:proofErr w:type="spellStart"/>
      <w:r w:rsidRPr="000E73FD">
        <w:rPr>
          <w:sz w:val="26"/>
          <w:szCs w:val="26"/>
        </w:rPr>
        <w:t>Сургутским</w:t>
      </w:r>
      <w:proofErr w:type="spellEnd"/>
      <w:r w:rsidRPr="000E73FD">
        <w:rPr>
          <w:sz w:val="26"/>
          <w:szCs w:val="26"/>
        </w:rPr>
        <w:t xml:space="preserve"> государственным университетом ХМАО </w:t>
      </w:r>
      <w:r w:rsidR="007F41C8" w:rsidRPr="000E73FD">
        <w:rPr>
          <w:sz w:val="26"/>
          <w:szCs w:val="26"/>
        </w:rPr>
        <w:t>-</w:t>
      </w:r>
      <w:r w:rsidRPr="000E73FD">
        <w:rPr>
          <w:sz w:val="26"/>
          <w:szCs w:val="26"/>
        </w:rPr>
        <w:t xml:space="preserve"> Югры и </w:t>
      </w:r>
      <w:proofErr w:type="spellStart"/>
      <w:r w:rsidRPr="000E73FD">
        <w:rPr>
          <w:sz w:val="26"/>
          <w:szCs w:val="26"/>
        </w:rPr>
        <w:t>Сургутским</w:t>
      </w:r>
      <w:proofErr w:type="spellEnd"/>
      <w:r w:rsidRPr="000E73FD">
        <w:rPr>
          <w:sz w:val="26"/>
          <w:szCs w:val="26"/>
        </w:rPr>
        <w:t xml:space="preserve"> государственн</w:t>
      </w:r>
      <w:r w:rsidR="005F425F">
        <w:rPr>
          <w:sz w:val="26"/>
          <w:szCs w:val="26"/>
        </w:rPr>
        <w:t>ым педагогическим университетом.</w:t>
      </w:r>
    </w:p>
    <w:p w:rsidR="00123F19" w:rsidRPr="000E73FD" w:rsidRDefault="00106FD9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Продолжается </w:t>
      </w:r>
      <w:r w:rsidR="007B3C2E" w:rsidRPr="000E73FD">
        <w:rPr>
          <w:sz w:val="26"/>
          <w:szCs w:val="26"/>
        </w:rPr>
        <w:t>реализаци</w:t>
      </w:r>
      <w:r w:rsidRPr="000E73FD">
        <w:rPr>
          <w:sz w:val="26"/>
          <w:szCs w:val="26"/>
        </w:rPr>
        <w:t>я</w:t>
      </w:r>
      <w:r w:rsidR="007B3C2E" w:rsidRPr="000E73FD">
        <w:rPr>
          <w:sz w:val="26"/>
          <w:szCs w:val="26"/>
        </w:rPr>
        <w:t xml:space="preserve"> совместных проектов </w:t>
      </w:r>
      <w:r w:rsidRPr="000E73FD">
        <w:rPr>
          <w:sz w:val="26"/>
          <w:szCs w:val="26"/>
        </w:rPr>
        <w:t xml:space="preserve">работодателей, заинтересованных в подготовке будущих специалистов, </w:t>
      </w:r>
      <w:r w:rsidR="007B3C2E" w:rsidRPr="000E73FD">
        <w:rPr>
          <w:sz w:val="26"/>
          <w:szCs w:val="26"/>
        </w:rPr>
        <w:t xml:space="preserve">с общеобразовательными учреждениями города. </w:t>
      </w:r>
      <w:proofErr w:type="gramStart"/>
      <w:r w:rsidR="00F3282D" w:rsidRPr="000E73FD">
        <w:rPr>
          <w:sz w:val="26"/>
          <w:szCs w:val="26"/>
        </w:rPr>
        <w:t>СОШ №19 совместно с ГРЭС-2 осуществляет подготовку обучающихся 10-11</w:t>
      </w:r>
      <w:r w:rsidR="009656F2">
        <w:rPr>
          <w:sz w:val="26"/>
          <w:szCs w:val="26"/>
        </w:rPr>
        <w:t>-х</w:t>
      </w:r>
      <w:r w:rsidR="00F3282D" w:rsidRPr="000E73FD">
        <w:rPr>
          <w:sz w:val="26"/>
          <w:szCs w:val="26"/>
        </w:rPr>
        <w:t xml:space="preserve"> классов на технологическом профиле, УМВД России по г. Сургуту тесно сотрудничает с лицеем имени генерал-майора Хисматулина Василия Ивановича в обучении лицеистов по юридическому профилю, СОШ №46 совместно с Учебным центром Федеральной противопожарной службы обучает старшеклассников пожарно-спасательного профиля по циклу технических и тактических дисциплин.</w:t>
      </w:r>
      <w:r w:rsidR="00E665DA" w:rsidRPr="00E665DA">
        <w:rPr>
          <w:noProof/>
        </w:rPr>
        <w:t xml:space="preserve"> </w:t>
      </w:r>
      <w:proofErr w:type="gramEnd"/>
    </w:p>
    <w:p w:rsidR="00123F19" w:rsidRPr="000E73FD" w:rsidRDefault="00103EDC" w:rsidP="00C31BFE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зависимости от вида образовательного учреждения о</w:t>
      </w:r>
      <w:r w:rsidR="007B3C2E" w:rsidRPr="000E73FD">
        <w:rPr>
          <w:sz w:val="26"/>
          <w:szCs w:val="26"/>
        </w:rPr>
        <w:t xml:space="preserve">т 40% до 100% выпускников выбирают и сдают ЕГЭ по профильным предметам, более 60% выпускников продолжают </w:t>
      </w:r>
      <w:proofErr w:type="gramStart"/>
      <w:r w:rsidR="007B3C2E" w:rsidRPr="000E73FD">
        <w:rPr>
          <w:sz w:val="26"/>
          <w:szCs w:val="26"/>
        </w:rPr>
        <w:t>обучение по профилю</w:t>
      </w:r>
      <w:proofErr w:type="gramEnd"/>
      <w:r w:rsidR="007B3C2E" w:rsidRPr="000E73FD">
        <w:rPr>
          <w:sz w:val="26"/>
          <w:szCs w:val="26"/>
        </w:rPr>
        <w:t xml:space="preserve"> в учреждениях профессионального образования.</w:t>
      </w:r>
    </w:p>
    <w:p w:rsidR="00123F19" w:rsidRDefault="007B3C2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Для реализации возможностей профильного самоопределения обучающихся, оказания помощи в выборе профессии с учетом востребованности на рынке труда</w:t>
      </w:r>
      <w:r w:rsidR="00554705" w:rsidRPr="000E73FD">
        <w:rPr>
          <w:sz w:val="26"/>
          <w:szCs w:val="26"/>
        </w:rPr>
        <w:t>,</w:t>
      </w:r>
      <w:r w:rsidRPr="000E73FD">
        <w:rPr>
          <w:sz w:val="26"/>
          <w:szCs w:val="26"/>
        </w:rPr>
        <w:t xml:space="preserve"> во всех общеобразовательных учреждениях города ведется целенаправленная </w:t>
      </w:r>
      <w:proofErr w:type="spellStart"/>
      <w:r w:rsidRPr="000E73FD">
        <w:rPr>
          <w:sz w:val="26"/>
          <w:szCs w:val="26"/>
        </w:rPr>
        <w:t>предпрофил</w:t>
      </w:r>
      <w:r w:rsidR="009B02F1">
        <w:rPr>
          <w:sz w:val="26"/>
          <w:szCs w:val="26"/>
        </w:rPr>
        <w:t>ьная</w:t>
      </w:r>
      <w:proofErr w:type="spellEnd"/>
      <w:r w:rsidR="009B02F1">
        <w:rPr>
          <w:sz w:val="26"/>
          <w:szCs w:val="26"/>
        </w:rPr>
        <w:t xml:space="preserve"> подготовка обучающихся 8-9-х </w:t>
      </w:r>
      <w:r w:rsidRPr="000E73FD">
        <w:rPr>
          <w:sz w:val="26"/>
          <w:szCs w:val="26"/>
        </w:rPr>
        <w:t>классов.</w:t>
      </w:r>
    </w:p>
    <w:p w:rsidR="0030732D" w:rsidRPr="006E4018" w:rsidRDefault="0030732D" w:rsidP="00F3191C">
      <w:pPr>
        <w:ind w:firstLine="709"/>
        <w:jc w:val="both"/>
        <w:rPr>
          <w:sz w:val="12"/>
          <w:szCs w:val="12"/>
        </w:rPr>
      </w:pPr>
    </w:p>
    <w:p w:rsidR="00123F19" w:rsidRPr="00B7542E" w:rsidRDefault="007B3C2E" w:rsidP="0030732D">
      <w:pPr>
        <w:pStyle w:val="100"/>
        <w:jc w:val="left"/>
        <w:rPr>
          <w:b/>
          <w:sz w:val="26"/>
          <w:szCs w:val="26"/>
        </w:rPr>
      </w:pPr>
      <w:bookmarkStart w:id="17" w:name="_Toc356392941"/>
      <w:r w:rsidRPr="00B7542E">
        <w:rPr>
          <w:b/>
          <w:sz w:val="26"/>
          <w:szCs w:val="26"/>
        </w:rPr>
        <w:t>Образование детей с ограниченными возможностями здоровья</w:t>
      </w:r>
      <w:bookmarkEnd w:id="17"/>
    </w:p>
    <w:p w:rsidR="00123F19" w:rsidRPr="000E73FD" w:rsidRDefault="000F1625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Анализ статистических данных последних трех лет показывает, </w:t>
      </w:r>
      <w:r w:rsidR="00B82475">
        <w:rPr>
          <w:sz w:val="26"/>
          <w:szCs w:val="26"/>
        </w:rPr>
        <w:t xml:space="preserve">что </w:t>
      </w:r>
      <w:r w:rsidRPr="000E73FD">
        <w:rPr>
          <w:sz w:val="26"/>
          <w:szCs w:val="26"/>
        </w:rPr>
        <w:t>число дете</w:t>
      </w:r>
      <w:proofErr w:type="gramStart"/>
      <w:r w:rsidRPr="000E73FD">
        <w:rPr>
          <w:sz w:val="26"/>
          <w:szCs w:val="26"/>
        </w:rPr>
        <w:t>й-</w:t>
      </w:r>
      <w:proofErr w:type="gramEnd"/>
      <w:r w:rsidRPr="000E73FD">
        <w:rPr>
          <w:sz w:val="26"/>
          <w:szCs w:val="26"/>
        </w:rPr>
        <w:t xml:space="preserve"> инвалидов, получающих дошкольное и общее образование в системе образования города</w:t>
      </w:r>
      <w:r w:rsidR="008C0120" w:rsidRPr="000E73FD">
        <w:rPr>
          <w:sz w:val="26"/>
          <w:szCs w:val="26"/>
        </w:rPr>
        <w:t>,</w:t>
      </w:r>
      <w:r w:rsidRPr="000E73FD">
        <w:rPr>
          <w:sz w:val="26"/>
          <w:szCs w:val="26"/>
        </w:rPr>
        <w:t xml:space="preserve"> </w:t>
      </w:r>
      <w:r w:rsidR="00807A24">
        <w:rPr>
          <w:sz w:val="26"/>
          <w:szCs w:val="26"/>
        </w:rPr>
        <w:t xml:space="preserve">ежегодно </w:t>
      </w:r>
      <w:r w:rsidRPr="000E73FD">
        <w:rPr>
          <w:sz w:val="26"/>
          <w:szCs w:val="26"/>
        </w:rPr>
        <w:t>увеличивается</w:t>
      </w:r>
      <w:r w:rsidR="007B3C2E" w:rsidRPr="000E73FD">
        <w:rPr>
          <w:sz w:val="26"/>
          <w:szCs w:val="26"/>
        </w:rPr>
        <w:t>.</w:t>
      </w:r>
      <w:r w:rsidR="00807A24">
        <w:rPr>
          <w:sz w:val="26"/>
          <w:szCs w:val="26"/>
        </w:rPr>
        <w:t xml:space="preserve"> </w:t>
      </w:r>
      <w:r w:rsidR="00807A24" w:rsidRPr="00302BC8">
        <w:rPr>
          <w:sz w:val="26"/>
          <w:szCs w:val="26"/>
        </w:rPr>
        <w:t>В городе существует устойчивый и при этом разноплановый запрос на специальное (коррекционное) образование.</w:t>
      </w:r>
    </w:p>
    <w:p w:rsidR="005629BB" w:rsidRPr="000E73FD" w:rsidRDefault="005629BB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Число воспитанников с ограниченными возможностями здоровья </w:t>
      </w:r>
      <w:r w:rsidR="00B82475">
        <w:rPr>
          <w:sz w:val="26"/>
          <w:szCs w:val="26"/>
        </w:rPr>
        <w:t xml:space="preserve">(далее ОВЗ) </w:t>
      </w:r>
      <w:r w:rsidRPr="000E73FD">
        <w:rPr>
          <w:sz w:val="26"/>
          <w:szCs w:val="26"/>
        </w:rPr>
        <w:t>в детских садах в 2012 году составило 533 человек</w:t>
      </w:r>
      <w:r w:rsidR="000D003C" w:rsidRPr="000E73FD">
        <w:rPr>
          <w:sz w:val="26"/>
          <w:szCs w:val="26"/>
        </w:rPr>
        <w:t>а</w:t>
      </w:r>
      <w:r w:rsidR="00053F6D">
        <w:rPr>
          <w:sz w:val="26"/>
          <w:szCs w:val="26"/>
        </w:rPr>
        <w:t xml:space="preserve"> (в 2011 году – 55</w:t>
      </w:r>
      <w:r w:rsidRPr="000E73FD">
        <w:rPr>
          <w:sz w:val="26"/>
          <w:szCs w:val="26"/>
        </w:rPr>
        <w:t xml:space="preserve">8 чел.), из них 47 детей-инвалидов. Услуга дошкольного образования предоставляется воспитанникам с ограниченными возможностями </w:t>
      </w:r>
      <w:proofErr w:type="gramStart"/>
      <w:r w:rsidRPr="000E73FD">
        <w:rPr>
          <w:sz w:val="26"/>
          <w:szCs w:val="26"/>
        </w:rPr>
        <w:t>здоровья</w:t>
      </w:r>
      <w:proofErr w:type="gramEnd"/>
      <w:r w:rsidRPr="000E73FD">
        <w:rPr>
          <w:sz w:val="26"/>
          <w:szCs w:val="26"/>
        </w:rPr>
        <w:t xml:space="preserve"> как в группах компенсирующего назначения</w:t>
      </w:r>
      <w:r w:rsidR="00B82475">
        <w:rPr>
          <w:sz w:val="26"/>
          <w:szCs w:val="26"/>
        </w:rPr>
        <w:t>,</w:t>
      </w:r>
      <w:r w:rsidRPr="000E73FD">
        <w:rPr>
          <w:sz w:val="26"/>
          <w:szCs w:val="26"/>
        </w:rPr>
        <w:t xml:space="preserve"> так и в общеразвивающих группах. В дошкольных</w:t>
      </w:r>
      <w:r w:rsidR="00A75AF9" w:rsidRPr="000E73FD">
        <w:rPr>
          <w:sz w:val="26"/>
          <w:szCs w:val="26"/>
        </w:rPr>
        <w:t xml:space="preserve"> учреждениях города функционирую</w:t>
      </w:r>
      <w:r w:rsidRPr="000E73FD">
        <w:rPr>
          <w:sz w:val="26"/>
          <w:szCs w:val="26"/>
        </w:rPr>
        <w:t>т 129 групп компенсирующего назначения, групп оздоровительной направленности для детей, имеющих проблемы в развитии. Это больше, чем в 2010 году, но потребность в данных группах в полном объеме не удовлетворена (число детей,</w:t>
      </w:r>
      <w:r w:rsidR="00053F6D">
        <w:rPr>
          <w:sz w:val="26"/>
          <w:szCs w:val="26"/>
        </w:rPr>
        <w:t xml:space="preserve"> в возрасте от 3</w:t>
      </w:r>
      <w:r w:rsidR="00B67BEB">
        <w:rPr>
          <w:sz w:val="26"/>
          <w:szCs w:val="26"/>
        </w:rPr>
        <w:t>-</w:t>
      </w:r>
      <w:r w:rsidR="00053F6D">
        <w:rPr>
          <w:sz w:val="26"/>
          <w:szCs w:val="26"/>
        </w:rPr>
        <w:t>х до 6</w:t>
      </w:r>
      <w:r w:rsidR="00B67BEB">
        <w:rPr>
          <w:sz w:val="26"/>
          <w:szCs w:val="26"/>
        </w:rPr>
        <w:t>-</w:t>
      </w:r>
      <w:r w:rsidR="00053F6D">
        <w:rPr>
          <w:sz w:val="26"/>
          <w:szCs w:val="26"/>
        </w:rPr>
        <w:t>ти лет,</w:t>
      </w:r>
      <w:r w:rsidRPr="000E73FD">
        <w:rPr>
          <w:sz w:val="26"/>
          <w:szCs w:val="26"/>
        </w:rPr>
        <w:t xml:space="preserve"> состоящих в очереди на зачисление в группы компенсирующего назначения, составляет 1263 человека).</w:t>
      </w:r>
    </w:p>
    <w:p w:rsidR="00123F19" w:rsidRPr="000E73FD" w:rsidRDefault="007B3C2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Обучение и воспитание детей </w:t>
      </w:r>
      <w:r w:rsidR="00B82475">
        <w:rPr>
          <w:sz w:val="26"/>
          <w:szCs w:val="26"/>
        </w:rPr>
        <w:t xml:space="preserve">с ОВЗ </w:t>
      </w:r>
      <w:r w:rsidRPr="000E73FD">
        <w:rPr>
          <w:sz w:val="26"/>
          <w:szCs w:val="26"/>
        </w:rPr>
        <w:t xml:space="preserve">осуществляется по нескольким направлениям: дифференцированное обучение в специальных (коррекционных) общеобразовательных учреждениях, подведомственных Департаменту образования и </w:t>
      </w:r>
      <w:r w:rsidR="00C75F31" w:rsidRPr="000E73FD">
        <w:rPr>
          <w:sz w:val="26"/>
          <w:szCs w:val="26"/>
        </w:rPr>
        <w:t>молодежной политики</w:t>
      </w:r>
      <w:r w:rsidRPr="000E73FD">
        <w:rPr>
          <w:sz w:val="26"/>
          <w:szCs w:val="26"/>
        </w:rPr>
        <w:t xml:space="preserve"> ХМАО – Югры, обучение в специальных (коррекционных) классах и дошкольных группах муниципальных образовательных учреждений и </w:t>
      </w:r>
      <w:r w:rsidRPr="000E73FD">
        <w:rPr>
          <w:sz w:val="26"/>
          <w:szCs w:val="26"/>
        </w:rPr>
        <w:lastRenderedPageBreak/>
        <w:t>интегрированное обучение в общеобразовательных классах школ.</w:t>
      </w:r>
    </w:p>
    <w:p w:rsidR="006A0E3F" w:rsidRDefault="006A0E3F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дошкольных учреждениях города создаются условия для инклюзивного образования</w:t>
      </w:r>
      <w:r w:rsidR="00500818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детей с особыми образовательными потребностями. Интеграция таких детей в группах возрастной нормы является успешным опытом</w:t>
      </w:r>
      <w:r w:rsidR="00B82475">
        <w:rPr>
          <w:sz w:val="26"/>
          <w:szCs w:val="26"/>
        </w:rPr>
        <w:t>:</w:t>
      </w:r>
      <w:r w:rsidRPr="000E73FD">
        <w:rPr>
          <w:sz w:val="26"/>
          <w:szCs w:val="26"/>
        </w:rPr>
        <w:t xml:space="preserve"> например</w:t>
      </w:r>
      <w:r w:rsidR="00B82475">
        <w:rPr>
          <w:sz w:val="26"/>
          <w:szCs w:val="26"/>
        </w:rPr>
        <w:t>,</w:t>
      </w:r>
      <w:r w:rsidRPr="000E73FD">
        <w:rPr>
          <w:sz w:val="26"/>
          <w:szCs w:val="26"/>
        </w:rPr>
        <w:t xml:space="preserve"> на базе детского сада №11 «Машенька» с 2009 год</w:t>
      </w:r>
      <w:r w:rsidR="0030732D">
        <w:rPr>
          <w:sz w:val="26"/>
          <w:szCs w:val="26"/>
        </w:rPr>
        <w:t>а</w:t>
      </w:r>
      <w:r w:rsidRPr="000E73FD">
        <w:rPr>
          <w:sz w:val="26"/>
          <w:szCs w:val="26"/>
        </w:rPr>
        <w:t xml:space="preserve"> функционирует группа комбинированной направленности для детей </w:t>
      </w:r>
      <w:r w:rsidR="00500818" w:rsidRPr="000E73FD">
        <w:rPr>
          <w:sz w:val="26"/>
          <w:szCs w:val="26"/>
        </w:rPr>
        <w:t>слабослышащих</w:t>
      </w:r>
      <w:r w:rsidRPr="000E73FD">
        <w:rPr>
          <w:sz w:val="26"/>
          <w:szCs w:val="26"/>
        </w:rPr>
        <w:t xml:space="preserve"> после </w:t>
      </w:r>
      <w:proofErr w:type="spellStart"/>
      <w:r w:rsidRPr="000E73FD">
        <w:rPr>
          <w:sz w:val="26"/>
          <w:szCs w:val="26"/>
        </w:rPr>
        <w:t>кохлеарной</w:t>
      </w:r>
      <w:proofErr w:type="spellEnd"/>
      <w:r w:rsidRPr="000E73FD">
        <w:rPr>
          <w:sz w:val="26"/>
          <w:szCs w:val="26"/>
        </w:rPr>
        <w:t xml:space="preserve"> имплантации, где совместно обучаются дети-инвалиды по слуху и дети возрастной нормы. </w:t>
      </w:r>
    </w:p>
    <w:p w:rsidR="00B55D65" w:rsidRPr="000E73FD" w:rsidRDefault="00B55D65" w:rsidP="00F31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работы логопедических групп подтверждается стабильно высоким процентом выпускников без нарушения речи</w:t>
      </w:r>
      <w:r w:rsidRPr="000E73FD">
        <w:rPr>
          <w:sz w:val="26"/>
          <w:szCs w:val="26"/>
        </w:rPr>
        <w:t xml:space="preserve"> (2012 г. – 77%, 2011 г. - 76,6%)</w:t>
      </w:r>
      <w:r>
        <w:rPr>
          <w:sz w:val="26"/>
          <w:szCs w:val="26"/>
        </w:rPr>
        <w:t>.</w:t>
      </w:r>
    </w:p>
    <w:p w:rsidR="00334A9D" w:rsidRDefault="00EB0AE2" w:rsidP="00F3191C">
      <w:pPr>
        <w:ind w:firstLine="709"/>
        <w:jc w:val="both"/>
        <w:rPr>
          <w:sz w:val="26"/>
          <w:szCs w:val="26"/>
        </w:rPr>
      </w:pPr>
      <w:r w:rsidRPr="000F5B0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D85B2B" wp14:editId="3B2E50F2">
                <wp:simplePos x="0" y="0"/>
                <wp:positionH relativeFrom="column">
                  <wp:posOffset>12700</wp:posOffset>
                </wp:positionH>
                <wp:positionV relativeFrom="paragraph">
                  <wp:posOffset>234950</wp:posOffset>
                </wp:positionV>
                <wp:extent cx="6174740" cy="2066925"/>
                <wp:effectExtent l="0" t="0" r="16510" b="28575"/>
                <wp:wrapSquare wrapText="bothSides"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Default="00707E0D" w:rsidP="000F5B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8" style="position:absolute;left:0;text-align:left;margin-left:1pt;margin-top:18.5pt;width:486.2pt;height:16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" fillcolor="#f2f2f2 [3052]" strokecolor="#036" strokeweight=".25pt">
                <v:textbox>
                  <w:txbxContent>
                    <w:p w:rsidR="00BC406C" w:rsidRDefault="00BC406C" w:rsidP="000F5B0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79A457" wp14:editId="1EA29844">
                <wp:simplePos x="0" y="0"/>
                <wp:positionH relativeFrom="column">
                  <wp:posOffset>3100705</wp:posOffset>
                </wp:positionH>
                <wp:positionV relativeFrom="paragraph">
                  <wp:posOffset>273685</wp:posOffset>
                </wp:positionV>
                <wp:extent cx="3027045" cy="476885"/>
                <wp:effectExtent l="0" t="0" r="20955" b="1841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7688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175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C33D02" w:rsidRDefault="00707E0D" w:rsidP="008B3454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463 обучающихся с задержкой психического развития</w:t>
                            </w:r>
                            <w:r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, нарушения зрения, слуха, опорно-двигательного аппарата, из них 38 детей-инвалидов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9" style="position:absolute;left:0;text-align:left;margin-left:244.15pt;margin-top:21.55pt;width:238.35pt;height:37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" fillcolor="#ccecff" strokecolor="#036" strokeweight=".25pt">
                <v:textbox>
                  <w:txbxContent>
                    <w:p w:rsidR="00BC406C" w:rsidRPr="00C33D02" w:rsidRDefault="00BC406C" w:rsidP="008B3454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463 обучающихся с задержкой психического развития</w:t>
                      </w:r>
                      <w:r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, нарушения зрения, слуха, опорно-двигательного аппарата, из них 38 детей-инвалидов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B82971" wp14:editId="5A1AAB7E">
                <wp:simplePos x="0" y="0"/>
                <wp:positionH relativeFrom="column">
                  <wp:posOffset>1001395</wp:posOffset>
                </wp:positionH>
                <wp:positionV relativeFrom="paragraph">
                  <wp:posOffset>269240</wp:posOffset>
                </wp:positionV>
                <wp:extent cx="2101215" cy="476885"/>
                <wp:effectExtent l="0" t="0" r="13335" b="1841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476885"/>
                        </a:xfrm>
                        <a:prstGeom prst="rect">
                          <a:avLst/>
                        </a:prstGeom>
                        <a:solidFill>
                          <a:srgbClr val="C1E0FF"/>
                        </a:solidFill>
                        <a:ln w="3175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C33D02" w:rsidRDefault="00707E0D" w:rsidP="000F5B0A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специальные (коррекционные)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0" style="position:absolute;left:0;text-align:left;margin-left:78.85pt;margin-top:21.2pt;width:165.45pt;height:37.5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" fillcolor="#c1e0ff" strokecolor="#036" strokeweight=".25pt">
                <v:textbox>
                  <w:txbxContent>
                    <w:p w:rsidR="00BC406C" w:rsidRPr="00C33D02" w:rsidRDefault="00BC406C" w:rsidP="000F5B0A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специальные (коррекционные) классы</w:t>
                      </w:r>
                    </w:p>
                  </w:txbxContent>
                </v:textbox>
              </v:rect>
            </w:pict>
          </mc:Fallback>
        </mc:AlternateContent>
      </w:r>
      <w:r w:rsidRPr="00A130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31D9A3" wp14:editId="2F772C64">
                <wp:simplePos x="0" y="0"/>
                <wp:positionH relativeFrom="column">
                  <wp:posOffset>3100705</wp:posOffset>
                </wp:positionH>
                <wp:positionV relativeFrom="paragraph">
                  <wp:posOffset>790575</wp:posOffset>
                </wp:positionV>
                <wp:extent cx="3027045" cy="238125"/>
                <wp:effectExtent l="0" t="0" r="20955" b="28575"/>
                <wp:wrapNone/>
                <wp:docPr id="303" name="Прямо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2381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175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C33D02" w:rsidRDefault="00707E0D" w:rsidP="00A1302E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116 детей-инвалидов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051" style="position:absolute;left:0;text-align:left;margin-left:244.15pt;margin-top:62.25pt;width:238.3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" fillcolor="#ccecff" strokecolor="#036" strokeweight=".25pt">
                <v:textbox>
                  <w:txbxContent>
                    <w:p w:rsidR="00BC406C" w:rsidRPr="00C33D02" w:rsidRDefault="00BC406C" w:rsidP="00A1302E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116 детей-инвалидов</w:t>
                      </w:r>
                    </w:p>
                  </w:txbxContent>
                </v:textbox>
              </v:rect>
            </w:pict>
          </mc:Fallback>
        </mc:AlternateContent>
      </w:r>
      <w:r w:rsidRPr="00A130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EEBA92" wp14:editId="26781608">
                <wp:simplePos x="0" y="0"/>
                <wp:positionH relativeFrom="column">
                  <wp:posOffset>3102610</wp:posOffset>
                </wp:positionH>
                <wp:positionV relativeFrom="paragraph">
                  <wp:posOffset>1729740</wp:posOffset>
                </wp:positionV>
                <wp:extent cx="3027045" cy="508000"/>
                <wp:effectExtent l="0" t="0" r="20955" b="25400"/>
                <wp:wrapNone/>
                <wp:docPr id="307" name="Прямоугольник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5080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63922"/>
                          </a:srgbClr>
                        </a:solidFill>
                        <a:ln w="3175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C33D02" w:rsidRDefault="00707E0D" w:rsidP="00A1302E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07E0D" w:rsidRPr="00C33D02" w:rsidRDefault="00707E0D" w:rsidP="00A1302E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80 детей с ограниченными возможностями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052" style="position:absolute;left:0;text-align:left;margin-left:244.3pt;margin-top:136.2pt;width:238.35pt;height:4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" fillcolor="#ccecff" strokecolor="#036" strokeweight=".25pt">
                <v:fill opacity="41891f"/>
                <v:textbox>
                  <w:txbxContent>
                    <w:p w:rsidR="00BC406C" w:rsidRPr="00C33D02" w:rsidRDefault="00BC406C" w:rsidP="00A1302E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</w:p>
                    <w:p w:rsidR="00BC406C" w:rsidRPr="00C33D02" w:rsidRDefault="00BC406C" w:rsidP="00A1302E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80 детей с ограниченными возможностями здоровья</w:t>
                      </w:r>
                    </w:p>
                  </w:txbxContent>
                </v:textbox>
              </v:rect>
            </w:pict>
          </mc:Fallback>
        </mc:AlternateContent>
      </w:r>
      <w:r w:rsidRPr="00A130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F20413" wp14:editId="4A933E91">
                <wp:simplePos x="0" y="0"/>
                <wp:positionH relativeFrom="column">
                  <wp:posOffset>1003300</wp:posOffset>
                </wp:positionH>
                <wp:positionV relativeFrom="paragraph">
                  <wp:posOffset>1729740</wp:posOffset>
                </wp:positionV>
                <wp:extent cx="2101215" cy="508000"/>
                <wp:effectExtent l="0" t="0" r="13335" b="25400"/>
                <wp:wrapNone/>
                <wp:docPr id="306" name="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8000"/>
                        </a:xfrm>
                        <a:prstGeom prst="rect">
                          <a:avLst/>
                        </a:prstGeom>
                        <a:solidFill>
                          <a:srgbClr val="C1E0FF"/>
                        </a:solidFill>
                        <a:ln w="3175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C33D02" w:rsidRDefault="00707E0D" w:rsidP="00A1302E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 xml:space="preserve">объединения </w:t>
                            </w:r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дополнительно</w:t>
                            </w:r>
                            <w:r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го</w:t>
                            </w:r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 xml:space="preserve"> образовани</w:t>
                            </w:r>
                            <w:r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я</w:t>
                            </w:r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 xml:space="preserve"> с применением дистанционных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53" style="position:absolute;left:0;text-align:left;margin-left:79pt;margin-top:136.2pt;width:165.45pt;height:40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" fillcolor="#c1e0ff" strokecolor="#036" strokeweight=".25pt">
                <v:textbox>
                  <w:txbxContent>
                    <w:p w:rsidR="00BC406C" w:rsidRPr="00C33D02" w:rsidRDefault="00BC406C" w:rsidP="00A1302E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 xml:space="preserve">объединения </w:t>
                      </w:r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дополнительно</w:t>
                      </w:r>
                      <w:r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го</w:t>
                      </w:r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 xml:space="preserve"> образовани</w:t>
                      </w:r>
                      <w:r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я</w:t>
                      </w:r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 xml:space="preserve"> с применением дистанционных технологий</w:t>
                      </w:r>
                    </w:p>
                  </w:txbxContent>
                </v:textbox>
              </v:rect>
            </w:pict>
          </mc:Fallback>
        </mc:AlternateContent>
      </w:r>
      <w:r w:rsidRPr="00A130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D42F93" wp14:editId="2031C749">
                <wp:simplePos x="0" y="0"/>
                <wp:positionH relativeFrom="column">
                  <wp:posOffset>3098800</wp:posOffset>
                </wp:positionH>
                <wp:positionV relativeFrom="paragraph">
                  <wp:posOffset>1081405</wp:posOffset>
                </wp:positionV>
                <wp:extent cx="3027045" cy="603885"/>
                <wp:effectExtent l="0" t="0" r="20955" b="24765"/>
                <wp:wrapNone/>
                <wp:docPr id="305" name="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60388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175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C33D02" w:rsidRDefault="00707E0D" w:rsidP="00A1302E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115 детей с ограниченными возможностями здоровья, из</w:t>
                            </w:r>
                            <w:r w:rsidRPr="00C33D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них 79 детей-инвалидов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054" style="position:absolute;left:0;text-align:left;margin-left:244pt;margin-top:85.15pt;width:238.35pt;height:47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" fillcolor="#ccecff" strokecolor="#036" strokeweight=".25pt">
                <v:textbox>
                  <w:txbxContent>
                    <w:p w:rsidR="00BC406C" w:rsidRPr="00C33D02" w:rsidRDefault="00BC406C" w:rsidP="00A1302E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115 детей с ограниченными возможностями здоровья, из</w:t>
                      </w:r>
                      <w:r w:rsidRPr="00C33D0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них 79 детей-инвалидов</w:t>
                      </w:r>
                    </w:p>
                  </w:txbxContent>
                </v:textbox>
              </v:rect>
            </w:pict>
          </mc:Fallback>
        </mc:AlternateContent>
      </w:r>
      <w:r w:rsidRPr="00A130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B70DCB" wp14:editId="7998E927">
                <wp:simplePos x="0" y="0"/>
                <wp:positionH relativeFrom="column">
                  <wp:posOffset>1000125</wp:posOffset>
                </wp:positionH>
                <wp:positionV relativeFrom="paragraph">
                  <wp:posOffset>1081405</wp:posOffset>
                </wp:positionV>
                <wp:extent cx="2101215" cy="603885"/>
                <wp:effectExtent l="0" t="0" r="13335" b="24765"/>
                <wp:wrapNone/>
                <wp:docPr id="304" name="Прямо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603885"/>
                        </a:xfrm>
                        <a:prstGeom prst="rect">
                          <a:avLst/>
                        </a:prstGeom>
                        <a:solidFill>
                          <a:srgbClr val="C1E0FF"/>
                        </a:solidFill>
                        <a:ln w="3175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C33D02" w:rsidRDefault="00707E0D" w:rsidP="00A1302E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на дому по индивидуальным обра</w:t>
                            </w:r>
                            <w:r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 xml:space="preserve">зовательным маршрутам, </w:t>
                            </w:r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 xml:space="preserve">в </w:t>
                            </w:r>
                            <w:proofErr w:type="spellStart"/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. с применением дистанционных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55" style="position:absolute;left:0;text-align:left;margin-left:78.75pt;margin-top:85.15pt;width:165.45pt;height:47.5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" fillcolor="#c1e0ff" strokecolor="#036" strokeweight=".25pt">
                <v:textbox>
                  <w:txbxContent>
                    <w:p w:rsidR="00BC406C" w:rsidRPr="00C33D02" w:rsidRDefault="00BC406C" w:rsidP="00A1302E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на дому по индивидуальным обра</w:t>
                      </w:r>
                      <w:r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 xml:space="preserve">зовательным маршрутам, </w:t>
                      </w:r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 xml:space="preserve">в </w:t>
                      </w:r>
                      <w:proofErr w:type="spellStart"/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т.ч</w:t>
                      </w:r>
                      <w:proofErr w:type="spellEnd"/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. с применением дистанционных технологий</w:t>
                      </w:r>
                    </w:p>
                  </w:txbxContent>
                </v:textbox>
              </v:rect>
            </w:pict>
          </mc:Fallback>
        </mc:AlternateContent>
      </w:r>
      <w:r w:rsidRPr="00A130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357726" wp14:editId="7028E1EA">
                <wp:simplePos x="0" y="0"/>
                <wp:positionH relativeFrom="column">
                  <wp:posOffset>1000389</wp:posOffset>
                </wp:positionH>
                <wp:positionV relativeFrom="paragraph">
                  <wp:posOffset>795655</wp:posOffset>
                </wp:positionV>
                <wp:extent cx="2101215" cy="236855"/>
                <wp:effectExtent l="0" t="0" r="13335" b="10795"/>
                <wp:wrapNone/>
                <wp:docPr id="302" name="Прямоугольник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236855"/>
                        </a:xfrm>
                        <a:prstGeom prst="rect">
                          <a:avLst/>
                        </a:prstGeom>
                        <a:solidFill>
                          <a:srgbClr val="C1E0FF"/>
                        </a:solidFill>
                        <a:ln w="3175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C33D02" w:rsidRDefault="00707E0D" w:rsidP="00A1302E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общеобразовательные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56" style="position:absolute;left:0;text-align:left;margin-left:78.75pt;margin-top:62.65pt;width:165.45pt;height:18.6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" fillcolor="#c1e0ff" strokecolor="#036" strokeweight=".25pt">
                <v:textbox>
                  <w:txbxContent>
                    <w:p w:rsidR="00BC406C" w:rsidRPr="00C33D02" w:rsidRDefault="00BC406C" w:rsidP="00A1302E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общеобразовательные классы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6FCA9C" wp14:editId="3ABCC592">
                <wp:simplePos x="0" y="0"/>
                <wp:positionH relativeFrom="column">
                  <wp:posOffset>582295</wp:posOffset>
                </wp:positionH>
                <wp:positionV relativeFrom="paragraph">
                  <wp:posOffset>786765</wp:posOffset>
                </wp:positionV>
                <wp:extent cx="379095" cy="221615"/>
                <wp:effectExtent l="57150" t="38100" r="1905" b="102235"/>
                <wp:wrapNone/>
                <wp:docPr id="310" name="Стрелка вправо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21615"/>
                        </a:xfrm>
                        <a:prstGeom prst="rightArrow">
                          <a:avLst/>
                        </a:prstGeom>
                        <a:solidFill>
                          <a:srgbClr val="C1E0FF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10" o:spid="_x0000_s1026" type="#_x0000_t13" style="position:absolute;margin-left:45.85pt;margin-top:61.95pt;width:29.85pt;height:17.4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" adj="15286" fillcolor="#c1e0ff" strokecolor="#778599 [3048]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F45877" wp14:editId="16F2B2B0">
                <wp:simplePos x="0" y="0"/>
                <wp:positionH relativeFrom="column">
                  <wp:posOffset>582295</wp:posOffset>
                </wp:positionH>
                <wp:positionV relativeFrom="paragraph">
                  <wp:posOffset>364490</wp:posOffset>
                </wp:positionV>
                <wp:extent cx="379095" cy="221615"/>
                <wp:effectExtent l="57150" t="38100" r="1905" b="102235"/>
                <wp:wrapNone/>
                <wp:docPr id="309" name="Стрелка вправо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21615"/>
                        </a:xfrm>
                        <a:prstGeom prst="rightArrow">
                          <a:avLst/>
                        </a:prstGeom>
                        <a:solidFill>
                          <a:srgbClr val="C1E0FF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09" o:spid="_x0000_s1026" type="#_x0000_t13" style="position:absolute;margin-left:45.85pt;margin-top:28.7pt;width:29.85pt;height:17.4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" adj="15286" fillcolor="#c1e0ff" strokecolor="#778599 [3048]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BDBB2A" wp14:editId="44C2210F">
                <wp:simplePos x="0" y="0"/>
                <wp:positionH relativeFrom="column">
                  <wp:posOffset>590550</wp:posOffset>
                </wp:positionH>
                <wp:positionV relativeFrom="paragraph">
                  <wp:posOffset>1839595</wp:posOffset>
                </wp:positionV>
                <wp:extent cx="379095" cy="221615"/>
                <wp:effectExtent l="57150" t="38100" r="1905" b="102235"/>
                <wp:wrapNone/>
                <wp:docPr id="312" name="Стрелка вправо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21615"/>
                        </a:xfrm>
                        <a:prstGeom prst="rightArrow">
                          <a:avLst/>
                        </a:prstGeom>
                        <a:solidFill>
                          <a:srgbClr val="C1E0FF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12" o:spid="_x0000_s1026" type="#_x0000_t13" style="position:absolute;margin-left:46.5pt;margin-top:144.85pt;width:29.85pt;height:17.4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" adj="15286" fillcolor="#c1e0ff" strokecolor="#778599 [3048]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67B1E61" wp14:editId="1C495897">
                <wp:simplePos x="0" y="0"/>
                <wp:positionH relativeFrom="column">
                  <wp:posOffset>590550</wp:posOffset>
                </wp:positionH>
                <wp:positionV relativeFrom="paragraph">
                  <wp:posOffset>1226820</wp:posOffset>
                </wp:positionV>
                <wp:extent cx="379095" cy="221615"/>
                <wp:effectExtent l="57150" t="38100" r="1905" b="102235"/>
                <wp:wrapNone/>
                <wp:docPr id="311" name="Стрелка вправо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21615"/>
                        </a:xfrm>
                        <a:prstGeom prst="rightArrow">
                          <a:avLst/>
                        </a:prstGeom>
                        <a:solidFill>
                          <a:srgbClr val="C1E0FF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11" o:spid="_x0000_s1026" type="#_x0000_t13" style="position:absolute;margin-left:46.5pt;margin-top:96.6pt;width:29.85pt;height:17.4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" adj="15286" fillcolor="#c1e0ff" strokecolor="#778599 [3048]">
                <v:shadow on="t" color="black" opacity="24903f" origin=",.5" offset="0,.55556mm"/>
              </v:shape>
            </w:pict>
          </mc:Fallback>
        </mc:AlternateContent>
      </w:r>
      <w:r w:rsidR="00334A9D" w:rsidRPr="000E73FD">
        <w:rPr>
          <w:sz w:val="26"/>
          <w:szCs w:val="26"/>
        </w:rPr>
        <w:t>В муниципальных бюджетных общеобразовательных учреждениях города в 2012-</w:t>
      </w:r>
      <w:r w:rsidR="00A47AD0" w:rsidRPr="000E73FD">
        <w:rPr>
          <w:sz w:val="26"/>
          <w:szCs w:val="26"/>
        </w:rPr>
        <w:t>20</w:t>
      </w:r>
      <w:r w:rsidR="00334A9D" w:rsidRPr="000E73FD">
        <w:rPr>
          <w:sz w:val="26"/>
          <w:szCs w:val="26"/>
        </w:rPr>
        <w:t xml:space="preserve">13 учебном году обучаются 694 ребенка с ограниченными возможностями здоровья, из них 227 детей-инвалидов. В системе общего образования реализуются </w:t>
      </w:r>
      <w:r w:rsidR="00B82475">
        <w:rPr>
          <w:sz w:val="26"/>
          <w:szCs w:val="26"/>
        </w:rPr>
        <w:t xml:space="preserve">следующие </w:t>
      </w:r>
      <w:r w:rsidR="00B67BE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3CFBF4" wp14:editId="669A95BB">
                <wp:simplePos x="0" y="0"/>
                <wp:positionH relativeFrom="column">
                  <wp:posOffset>82550</wp:posOffset>
                </wp:positionH>
                <wp:positionV relativeFrom="paragraph">
                  <wp:posOffset>267335</wp:posOffset>
                </wp:positionV>
                <wp:extent cx="429260" cy="1971040"/>
                <wp:effectExtent l="57150" t="38100" r="85090" b="8636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1971040"/>
                        </a:xfrm>
                        <a:prstGeom prst="rect">
                          <a:avLst/>
                        </a:prstGeom>
                        <a:solidFill>
                          <a:srgbClr val="C1E0FF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E0D" w:rsidRPr="00C33D02" w:rsidRDefault="00707E0D" w:rsidP="000F5B0A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C33D02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Обучение детей с ограниченными возможностями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7" style="position:absolute;left:0;text-align:left;margin-left:6.5pt;margin-top:21.05pt;width:33.8pt;height:15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" fillcolor="#c1e0ff" strokecolor="#778599 [3048]">
                <v:shadow on="t" color="black" opacity="24903f" origin=",.5" offset="0,.55556mm"/>
                <v:textbox style="layout-flow:vertical;mso-layout-flow-alt:bottom-to-top">
                  <w:txbxContent>
                    <w:p w:rsidR="00BC406C" w:rsidRPr="00C33D02" w:rsidRDefault="00BC406C" w:rsidP="000F5B0A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C33D02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Обучение детей с ограниченными возможностями здоровья</w:t>
                      </w:r>
                    </w:p>
                  </w:txbxContent>
                </v:textbox>
              </v:rect>
            </w:pict>
          </mc:Fallback>
        </mc:AlternateContent>
      </w:r>
      <w:r w:rsidR="00334A9D" w:rsidRPr="000E73FD">
        <w:rPr>
          <w:sz w:val="26"/>
          <w:szCs w:val="26"/>
        </w:rPr>
        <w:t xml:space="preserve">модели обучения и воспитания: </w:t>
      </w:r>
    </w:p>
    <w:p w:rsidR="00D34229" w:rsidRPr="000E73FD" w:rsidRDefault="00D34229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Для обеспечения оптимальных условий обучения и воспитания детей с </w:t>
      </w:r>
      <w:r w:rsidR="00B82475">
        <w:rPr>
          <w:sz w:val="26"/>
          <w:szCs w:val="26"/>
        </w:rPr>
        <w:t>ОВЗ</w:t>
      </w:r>
      <w:r w:rsidRPr="000E73FD">
        <w:rPr>
          <w:sz w:val="26"/>
          <w:szCs w:val="26"/>
        </w:rPr>
        <w:t xml:space="preserve"> специалистами территориальной межведомственной психолого-м</w:t>
      </w:r>
      <w:r w:rsidR="00C31BFE">
        <w:rPr>
          <w:sz w:val="26"/>
          <w:szCs w:val="26"/>
        </w:rPr>
        <w:t xml:space="preserve">едико-педагогической комиссии </w:t>
      </w:r>
      <w:r w:rsidR="00B82475">
        <w:rPr>
          <w:sz w:val="26"/>
          <w:szCs w:val="26"/>
        </w:rPr>
        <w:t xml:space="preserve">(далее – ТМПМПК) в 2012 году </w:t>
      </w:r>
      <w:r w:rsidRPr="000E73FD">
        <w:rPr>
          <w:sz w:val="26"/>
          <w:szCs w:val="26"/>
        </w:rPr>
        <w:t>регулярно осуществлялось комплексное диагностическое обследование детей с целью определения индивидуального образовательного маршрута и предоставления возможности получения квалифицированной коррекционно-развивающей помощи</w:t>
      </w:r>
      <w:r w:rsidR="00726CBC" w:rsidRPr="000E73FD">
        <w:rPr>
          <w:sz w:val="26"/>
          <w:szCs w:val="26"/>
        </w:rPr>
        <w:t xml:space="preserve"> (таблица 3)</w:t>
      </w:r>
      <w:r w:rsidRPr="000E73FD">
        <w:rPr>
          <w:sz w:val="26"/>
          <w:szCs w:val="26"/>
        </w:rPr>
        <w:t>.</w:t>
      </w:r>
    </w:p>
    <w:p w:rsidR="00D34229" w:rsidRPr="000E73FD" w:rsidRDefault="00D34229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Деятельность ТМПМПК позволяет совместно с дошкольными образовательными и общеобразовательными учреждениями решать вопросы</w:t>
      </w:r>
      <w:r w:rsidR="00500818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ранней диагностики нарушений в развитии</w:t>
      </w:r>
      <w:r w:rsidR="0067667E" w:rsidRPr="000E73FD">
        <w:rPr>
          <w:sz w:val="26"/>
          <w:szCs w:val="26"/>
        </w:rPr>
        <w:t>,</w:t>
      </w:r>
      <w:r w:rsidR="00615536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предупреждения отклонений в развитии детей</w:t>
      </w:r>
      <w:r w:rsidR="0067667E" w:rsidRPr="000E73FD">
        <w:rPr>
          <w:sz w:val="26"/>
          <w:szCs w:val="26"/>
        </w:rPr>
        <w:t>,</w:t>
      </w:r>
      <w:r w:rsidR="00500818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сопровождения ребенка в образовательном пространстве</w:t>
      </w:r>
      <w:r w:rsidR="0067667E" w:rsidRPr="000E73FD">
        <w:rPr>
          <w:sz w:val="26"/>
          <w:szCs w:val="26"/>
        </w:rPr>
        <w:t>,</w:t>
      </w:r>
      <w:r w:rsidR="00615536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преодоления затруднений в учебе</w:t>
      </w:r>
      <w:r w:rsidR="0067667E" w:rsidRPr="000E73FD">
        <w:rPr>
          <w:sz w:val="26"/>
          <w:szCs w:val="26"/>
        </w:rPr>
        <w:t>,</w:t>
      </w:r>
      <w:r w:rsidR="00615536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решения проблем личностного развития</w:t>
      </w:r>
      <w:r w:rsidR="0067667E" w:rsidRPr="000E73FD">
        <w:rPr>
          <w:sz w:val="26"/>
          <w:szCs w:val="26"/>
        </w:rPr>
        <w:t>,</w:t>
      </w:r>
      <w:r w:rsidR="00615536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профориентации.</w:t>
      </w:r>
    </w:p>
    <w:p w:rsidR="00AC4C0A" w:rsidRDefault="00AC4C0A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В 2012 году для обеспечения доступа в образовательные учреждения оборудованы пандусами входные группы в НШ-ДС №39, СОШ №18 имени В.Я. Алексеева, </w:t>
      </w:r>
      <w:r w:rsidR="0067667E" w:rsidRPr="000E73FD">
        <w:rPr>
          <w:sz w:val="26"/>
          <w:szCs w:val="26"/>
        </w:rPr>
        <w:t xml:space="preserve">СОШ </w:t>
      </w:r>
      <w:r w:rsidRPr="000E73FD">
        <w:rPr>
          <w:sz w:val="26"/>
          <w:szCs w:val="26"/>
        </w:rPr>
        <w:t>№27.</w:t>
      </w:r>
    </w:p>
    <w:p w:rsidR="00864A12" w:rsidRPr="00864A12" w:rsidRDefault="00864A12" w:rsidP="00F3191C">
      <w:pPr>
        <w:ind w:firstLine="709"/>
        <w:jc w:val="both"/>
        <w:rPr>
          <w:sz w:val="12"/>
          <w:szCs w:val="12"/>
        </w:rPr>
      </w:pPr>
    </w:p>
    <w:p w:rsidR="009E7642" w:rsidRPr="00B7542E" w:rsidRDefault="007B3C2E" w:rsidP="00130389">
      <w:pPr>
        <w:pStyle w:val="91"/>
        <w:rPr>
          <w:sz w:val="26"/>
          <w:szCs w:val="26"/>
        </w:rPr>
      </w:pPr>
      <w:bookmarkStart w:id="18" w:name="_Toc356392942"/>
      <w:bookmarkStart w:id="19" w:name="_Toc357005323"/>
      <w:r w:rsidRPr="00B7542E">
        <w:rPr>
          <w:sz w:val="26"/>
          <w:szCs w:val="26"/>
        </w:rPr>
        <w:t>3.4. Доступность дополнительного образования</w:t>
      </w:r>
      <w:bookmarkEnd w:id="18"/>
      <w:bookmarkEnd w:id="19"/>
    </w:p>
    <w:p w:rsidR="00864A12" w:rsidRPr="00864A12" w:rsidRDefault="00EB0AE2" w:rsidP="00F3191C">
      <w:pPr>
        <w:ind w:firstLine="709"/>
        <w:jc w:val="both"/>
        <w:rPr>
          <w:sz w:val="12"/>
          <w:szCs w:val="12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FB067E4" wp14:editId="4D8E48DB">
                <wp:simplePos x="0" y="0"/>
                <wp:positionH relativeFrom="column">
                  <wp:posOffset>3219450</wp:posOffset>
                </wp:positionH>
                <wp:positionV relativeFrom="paragraph">
                  <wp:posOffset>62230</wp:posOffset>
                </wp:positionV>
                <wp:extent cx="2945765" cy="1724660"/>
                <wp:effectExtent l="0" t="0" r="26035" b="27940"/>
                <wp:wrapSquare wrapText="bothSides"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765" cy="1724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4E1D66" w:rsidRDefault="00707E0D" w:rsidP="00FA6775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Таблица 3</w:t>
                            </w:r>
                          </w:p>
                          <w:p w:rsidR="00707E0D" w:rsidRPr="009E2886" w:rsidRDefault="00707E0D" w:rsidP="00864A12">
                            <w:pPr>
                              <w:pStyle w:val="10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9E2886">
                              <w:rPr>
                                <w:sz w:val="19"/>
                                <w:szCs w:val="19"/>
                              </w:rPr>
                              <w:t>Численность детей, обследованных в территориальной межведомственной психолого-медико-педагогической комиссии (чел.)</w:t>
                            </w:r>
                          </w:p>
                          <w:p w:rsidR="00707E0D" w:rsidRPr="009E2886" w:rsidRDefault="00707E0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tbl>
                            <w:tblPr>
                              <w:tblW w:w="4394" w:type="dxa"/>
                              <w:tblInd w:w="108" w:type="dxa"/>
                              <w:tblBorders>
                                <w:top w:val="single" w:sz="4" w:space="0" w:color="003366"/>
                                <w:left w:val="single" w:sz="4" w:space="0" w:color="003366"/>
                                <w:bottom w:val="single" w:sz="4" w:space="0" w:color="003366"/>
                                <w:right w:val="single" w:sz="4" w:space="0" w:color="003366"/>
                                <w:insideH w:val="single" w:sz="4" w:space="0" w:color="003366"/>
                                <w:insideV w:val="single" w:sz="4" w:space="0" w:color="003366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28"/>
                              <w:gridCol w:w="722"/>
                              <w:gridCol w:w="722"/>
                              <w:gridCol w:w="722"/>
                            </w:tblGrid>
                            <w:tr w:rsidR="00707E0D" w:rsidRPr="009E2886" w:rsidTr="002170E7">
                              <w:trPr>
                                <w:trHeight w:val="527"/>
                              </w:trPr>
                              <w:tc>
                                <w:tcPr>
                                  <w:tcW w:w="2268" w:type="dxa"/>
                                  <w:shd w:val="clear" w:color="auto" w:fill="C1E0FF"/>
                                  <w:vAlign w:val="center"/>
                                </w:tcPr>
                                <w:p w:rsidR="00707E0D" w:rsidRPr="009E2886" w:rsidRDefault="00707E0D" w:rsidP="00864A12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E2886">
                                    <w:rPr>
                                      <w:sz w:val="19"/>
                                      <w:szCs w:val="19"/>
                                    </w:rPr>
                                    <w:t>Численность детей, обследованных в ТМПМПК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1E0FF"/>
                                  <w:vAlign w:val="center"/>
                                </w:tcPr>
                                <w:p w:rsidR="00707E0D" w:rsidRPr="009E2886" w:rsidRDefault="00707E0D" w:rsidP="00864A12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E2886">
                                    <w:rPr>
                                      <w:sz w:val="19"/>
                                      <w:szCs w:val="19"/>
                                    </w:rPr>
                                    <w:t>2010г.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1E0FF"/>
                                  <w:vAlign w:val="center"/>
                                </w:tcPr>
                                <w:p w:rsidR="00707E0D" w:rsidRPr="009E2886" w:rsidRDefault="00707E0D" w:rsidP="00864A12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E2886">
                                    <w:rPr>
                                      <w:sz w:val="19"/>
                                      <w:szCs w:val="19"/>
                                    </w:rPr>
                                    <w:t>2011г.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C1E0FF"/>
                                  <w:vAlign w:val="center"/>
                                </w:tcPr>
                                <w:p w:rsidR="00707E0D" w:rsidRPr="009E2886" w:rsidRDefault="00707E0D" w:rsidP="00864A12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E2886">
                                    <w:rPr>
                                      <w:sz w:val="19"/>
                                      <w:szCs w:val="19"/>
                                    </w:rPr>
                                    <w:t>2012г.</w:t>
                                  </w:r>
                                </w:p>
                              </w:tc>
                            </w:tr>
                            <w:tr w:rsidR="00707E0D" w:rsidRPr="009E2886" w:rsidTr="002170E7">
                              <w:trPr>
                                <w:trHeight w:val="265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707E0D" w:rsidRPr="009E2886" w:rsidRDefault="00707E0D" w:rsidP="00864A12">
                                  <w:pPr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E2886"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  <w:t>Общая численность детей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07E0D" w:rsidRPr="009E2886" w:rsidRDefault="00707E0D" w:rsidP="00864A12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E2886"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  <w:t>1 169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07E0D" w:rsidRPr="009E2886" w:rsidRDefault="00707E0D" w:rsidP="00864A12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E2886"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  <w:t>1 185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07E0D" w:rsidRPr="009E2886" w:rsidRDefault="00707E0D" w:rsidP="00864A12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E2886"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  <w:t>1 342</w:t>
                                  </w:r>
                                </w:p>
                              </w:tc>
                            </w:tr>
                            <w:tr w:rsidR="00707E0D" w:rsidRPr="009E2886" w:rsidTr="002170E7">
                              <w:trPr>
                                <w:trHeight w:val="284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707E0D" w:rsidRPr="009E2886" w:rsidRDefault="00707E0D" w:rsidP="00864A12">
                                  <w:pPr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E2886"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  <w:t xml:space="preserve">Из них детей-инвалидов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07E0D" w:rsidRPr="009E2886" w:rsidRDefault="00707E0D" w:rsidP="00864A12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E2886"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07E0D" w:rsidRPr="009E2886" w:rsidRDefault="00707E0D" w:rsidP="00864A12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E2886"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07E0D" w:rsidRPr="009E2886" w:rsidRDefault="00707E0D" w:rsidP="00864A12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E2886">
                                    <w:rPr>
                                      <w:color w:val="292934" w:themeColor="text1"/>
                                      <w:sz w:val="19"/>
                                      <w:szCs w:val="19"/>
                                    </w:rPr>
                                    <w:t>132</w:t>
                                  </w:r>
                                </w:p>
                              </w:tc>
                            </w:tr>
                          </w:tbl>
                          <w:p w:rsidR="00707E0D" w:rsidRPr="009731CD" w:rsidRDefault="00707E0D" w:rsidP="00FA6775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</w:p>
                          <w:p w:rsidR="00707E0D" w:rsidRDefault="00707E0D" w:rsidP="00FA6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8" style="position:absolute;left:0;text-align:left;margin-left:253.5pt;margin-top:4.9pt;width:231.95pt;height:135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" filled="f" strokecolor="#036" strokeweight="1pt">
                <v:stroke opacity="41891f"/>
                <v:textbox>
                  <w:txbxContent>
                    <w:p w:rsidR="00707E0D" w:rsidRPr="004E1D66" w:rsidRDefault="00707E0D" w:rsidP="00FA6775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Таблица 3</w:t>
                      </w:r>
                    </w:p>
                    <w:p w:rsidR="00707E0D" w:rsidRPr="009E2886" w:rsidRDefault="00707E0D" w:rsidP="00864A12">
                      <w:pPr>
                        <w:pStyle w:val="100"/>
                        <w:spacing w:after="0"/>
                        <w:rPr>
                          <w:sz w:val="19"/>
                          <w:szCs w:val="19"/>
                        </w:rPr>
                      </w:pPr>
                      <w:r w:rsidRPr="009E2886">
                        <w:rPr>
                          <w:sz w:val="19"/>
                          <w:szCs w:val="19"/>
                        </w:rPr>
                        <w:t>Численность детей, обследованных в территориальной межведомственной психолого-медико-педагогической комиссии (чел.)</w:t>
                      </w:r>
                    </w:p>
                    <w:p w:rsidR="00707E0D" w:rsidRPr="009E2886" w:rsidRDefault="00707E0D">
                      <w:pPr>
                        <w:rPr>
                          <w:sz w:val="19"/>
                          <w:szCs w:val="19"/>
                        </w:rPr>
                      </w:pPr>
                    </w:p>
                    <w:tbl>
                      <w:tblPr>
                        <w:tblW w:w="4394" w:type="dxa"/>
                        <w:tblInd w:w="108" w:type="dxa"/>
                        <w:tblBorders>
                          <w:top w:val="single" w:sz="4" w:space="0" w:color="003366"/>
                          <w:left w:val="single" w:sz="4" w:space="0" w:color="003366"/>
                          <w:bottom w:val="single" w:sz="4" w:space="0" w:color="003366"/>
                          <w:right w:val="single" w:sz="4" w:space="0" w:color="003366"/>
                          <w:insideH w:val="single" w:sz="4" w:space="0" w:color="003366"/>
                          <w:insideV w:val="single" w:sz="4" w:space="0" w:color="003366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28"/>
                        <w:gridCol w:w="722"/>
                        <w:gridCol w:w="722"/>
                        <w:gridCol w:w="722"/>
                      </w:tblGrid>
                      <w:tr w:rsidR="00707E0D" w:rsidRPr="009E2886" w:rsidTr="002170E7">
                        <w:trPr>
                          <w:trHeight w:val="527"/>
                        </w:trPr>
                        <w:tc>
                          <w:tcPr>
                            <w:tcW w:w="2268" w:type="dxa"/>
                            <w:shd w:val="clear" w:color="auto" w:fill="C1E0FF"/>
                            <w:vAlign w:val="center"/>
                          </w:tcPr>
                          <w:p w:rsidR="00707E0D" w:rsidRPr="009E2886" w:rsidRDefault="00707E0D" w:rsidP="00864A1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E2886">
                              <w:rPr>
                                <w:sz w:val="19"/>
                                <w:szCs w:val="19"/>
                              </w:rPr>
                              <w:t>Численность детей, обследованных в ТМПМПК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1E0FF"/>
                            <w:vAlign w:val="center"/>
                          </w:tcPr>
                          <w:p w:rsidR="00707E0D" w:rsidRPr="009E2886" w:rsidRDefault="00707E0D" w:rsidP="00864A1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E2886">
                              <w:rPr>
                                <w:sz w:val="19"/>
                                <w:szCs w:val="19"/>
                              </w:rPr>
                              <w:t>2010г.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1E0FF"/>
                            <w:vAlign w:val="center"/>
                          </w:tcPr>
                          <w:p w:rsidR="00707E0D" w:rsidRPr="009E2886" w:rsidRDefault="00707E0D" w:rsidP="00864A1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E2886">
                              <w:rPr>
                                <w:sz w:val="19"/>
                                <w:szCs w:val="19"/>
                              </w:rPr>
                              <w:t>2011г.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C1E0FF"/>
                            <w:vAlign w:val="center"/>
                          </w:tcPr>
                          <w:p w:rsidR="00707E0D" w:rsidRPr="009E2886" w:rsidRDefault="00707E0D" w:rsidP="00864A1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E2886">
                              <w:rPr>
                                <w:sz w:val="19"/>
                                <w:szCs w:val="19"/>
                              </w:rPr>
                              <w:t>2012г.</w:t>
                            </w:r>
                          </w:p>
                        </w:tc>
                      </w:tr>
                      <w:tr w:rsidR="00707E0D" w:rsidRPr="009E2886" w:rsidTr="002170E7">
                        <w:trPr>
                          <w:trHeight w:val="265"/>
                        </w:trPr>
                        <w:tc>
                          <w:tcPr>
                            <w:tcW w:w="2268" w:type="dxa"/>
                            <w:vAlign w:val="center"/>
                          </w:tcPr>
                          <w:p w:rsidR="00707E0D" w:rsidRPr="009E2886" w:rsidRDefault="00707E0D" w:rsidP="00864A12">
                            <w:pPr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</w:pPr>
                            <w:r w:rsidRPr="009E2886"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  <w:t>Общая численность детей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07E0D" w:rsidRPr="009E2886" w:rsidRDefault="00707E0D" w:rsidP="00864A12">
                            <w:pPr>
                              <w:jc w:val="center"/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</w:pPr>
                            <w:r w:rsidRPr="009E2886"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  <w:t>1 169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07E0D" w:rsidRPr="009E2886" w:rsidRDefault="00707E0D" w:rsidP="00864A12">
                            <w:pPr>
                              <w:jc w:val="center"/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</w:pPr>
                            <w:r w:rsidRPr="009E2886"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  <w:t>1 185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07E0D" w:rsidRPr="009E2886" w:rsidRDefault="00707E0D" w:rsidP="00864A12">
                            <w:pPr>
                              <w:jc w:val="center"/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</w:pPr>
                            <w:r w:rsidRPr="009E2886"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  <w:t>1 342</w:t>
                            </w:r>
                          </w:p>
                        </w:tc>
                      </w:tr>
                      <w:tr w:rsidR="00707E0D" w:rsidRPr="009E2886" w:rsidTr="002170E7">
                        <w:trPr>
                          <w:trHeight w:val="284"/>
                        </w:trPr>
                        <w:tc>
                          <w:tcPr>
                            <w:tcW w:w="2268" w:type="dxa"/>
                            <w:vAlign w:val="center"/>
                          </w:tcPr>
                          <w:p w:rsidR="00707E0D" w:rsidRPr="009E2886" w:rsidRDefault="00707E0D" w:rsidP="00864A12">
                            <w:pPr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</w:pPr>
                            <w:r w:rsidRPr="009E2886"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  <w:t xml:space="preserve">Из них детей-инвалидов 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07E0D" w:rsidRPr="009E2886" w:rsidRDefault="00707E0D" w:rsidP="00864A12">
                            <w:pPr>
                              <w:jc w:val="center"/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</w:pPr>
                            <w:r w:rsidRPr="009E2886"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07E0D" w:rsidRPr="009E2886" w:rsidRDefault="00707E0D" w:rsidP="00864A12">
                            <w:pPr>
                              <w:jc w:val="center"/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</w:pPr>
                            <w:r w:rsidRPr="009E2886"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07E0D" w:rsidRPr="009E2886" w:rsidRDefault="00707E0D" w:rsidP="00864A12">
                            <w:pPr>
                              <w:jc w:val="center"/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</w:pPr>
                            <w:r w:rsidRPr="009E2886">
                              <w:rPr>
                                <w:color w:val="292934" w:themeColor="text1"/>
                                <w:sz w:val="19"/>
                                <w:szCs w:val="19"/>
                              </w:rPr>
                              <w:t>132</w:t>
                            </w:r>
                          </w:p>
                        </w:tc>
                      </w:tr>
                    </w:tbl>
                    <w:p w:rsidR="00707E0D" w:rsidRPr="009731CD" w:rsidRDefault="00707E0D" w:rsidP="00FA6775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</w:p>
                    <w:p w:rsidR="00707E0D" w:rsidRDefault="00707E0D" w:rsidP="00FA6775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669B3" w:rsidRPr="000E73FD" w:rsidRDefault="00C669B3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Дополнительное образование в 5-ти муниципальных учреждениях </w:t>
      </w:r>
      <w:proofErr w:type="gramStart"/>
      <w:r w:rsidRPr="000E73FD">
        <w:rPr>
          <w:sz w:val="26"/>
          <w:szCs w:val="26"/>
        </w:rPr>
        <w:t>дополни</w:t>
      </w:r>
      <w:r w:rsidR="00EB0AE2">
        <w:rPr>
          <w:sz w:val="26"/>
          <w:szCs w:val="26"/>
        </w:rPr>
        <w:t>-</w:t>
      </w:r>
      <w:r w:rsidRPr="000E73FD">
        <w:rPr>
          <w:sz w:val="26"/>
          <w:szCs w:val="26"/>
        </w:rPr>
        <w:t>тельного</w:t>
      </w:r>
      <w:proofErr w:type="gramEnd"/>
      <w:r w:rsidRPr="000E73FD">
        <w:rPr>
          <w:sz w:val="26"/>
          <w:szCs w:val="26"/>
        </w:rPr>
        <w:t xml:space="preserve"> образования детей, </w:t>
      </w:r>
      <w:proofErr w:type="spellStart"/>
      <w:r w:rsidRPr="000E73FD">
        <w:rPr>
          <w:sz w:val="26"/>
          <w:szCs w:val="26"/>
        </w:rPr>
        <w:t>подведом</w:t>
      </w:r>
      <w:r w:rsidR="00EB0AE2">
        <w:rPr>
          <w:sz w:val="26"/>
          <w:szCs w:val="26"/>
        </w:rPr>
        <w:t>-</w:t>
      </w:r>
      <w:r w:rsidRPr="000E73FD">
        <w:rPr>
          <w:sz w:val="26"/>
          <w:szCs w:val="26"/>
        </w:rPr>
        <w:t>ственных</w:t>
      </w:r>
      <w:proofErr w:type="spellEnd"/>
      <w:r w:rsidRPr="000E73FD">
        <w:rPr>
          <w:sz w:val="26"/>
          <w:szCs w:val="26"/>
        </w:rPr>
        <w:t xml:space="preserve"> департаменту образования, получают 7 101 человек. Небольшая пропускная способность зданий </w:t>
      </w:r>
      <w:proofErr w:type="spellStart"/>
      <w:proofErr w:type="gramStart"/>
      <w:r w:rsidRPr="000E73FD">
        <w:rPr>
          <w:sz w:val="26"/>
          <w:szCs w:val="26"/>
        </w:rPr>
        <w:t>учреж</w:t>
      </w:r>
      <w:r w:rsidR="00EB0AE2">
        <w:rPr>
          <w:sz w:val="26"/>
          <w:szCs w:val="26"/>
        </w:rPr>
        <w:t>-</w:t>
      </w:r>
      <w:r w:rsidRPr="000E73FD">
        <w:rPr>
          <w:sz w:val="26"/>
          <w:szCs w:val="26"/>
        </w:rPr>
        <w:t>дений</w:t>
      </w:r>
      <w:proofErr w:type="spellEnd"/>
      <w:proofErr w:type="gramEnd"/>
      <w:r w:rsidRPr="000E73FD">
        <w:rPr>
          <w:sz w:val="26"/>
          <w:szCs w:val="26"/>
        </w:rPr>
        <w:t xml:space="preserve"> дополнительного образования компенсируется открытием объединений и секций на базе общеобразовательных </w:t>
      </w:r>
      <w:r w:rsidRPr="000E73FD">
        <w:rPr>
          <w:sz w:val="26"/>
          <w:szCs w:val="26"/>
        </w:rPr>
        <w:lastRenderedPageBreak/>
        <w:t>учреждений города. Всего в учреждениях дополнительного образования детей функционируют 622 объединения, из них 230 организованы на территории общеобразовательных учреждений.</w:t>
      </w:r>
    </w:p>
    <w:p w:rsidR="00130389" w:rsidRDefault="00C669B3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общеобразовательных учреждениях реализуются 293 дополнительные образовательные программы, которые осваивают более 15 тысяч детей в 1</w:t>
      </w:r>
      <w:r w:rsidR="00500818" w:rsidRPr="000E73FD">
        <w:rPr>
          <w:sz w:val="26"/>
          <w:szCs w:val="26"/>
        </w:rPr>
        <w:t> </w:t>
      </w:r>
      <w:r w:rsidRPr="000E73FD">
        <w:rPr>
          <w:sz w:val="26"/>
          <w:szCs w:val="26"/>
        </w:rPr>
        <w:t>054</w:t>
      </w:r>
      <w:r w:rsidR="00500818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объединениях дополнительного образования.</w:t>
      </w:r>
    </w:p>
    <w:p w:rsidR="00C669B3" w:rsidRPr="000E73FD" w:rsidRDefault="00C669B3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2012 году организована деятельность</w:t>
      </w:r>
      <w:r w:rsidR="001F500C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5-ти </w:t>
      </w:r>
      <w:r w:rsidR="00415018" w:rsidRPr="000E73FD">
        <w:rPr>
          <w:sz w:val="26"/>
          <w:szCs w:val="26"/>
        </w:rPr>
        <w:t>новых</w:t>
      </w:r>
      <w:r w:rsidRPr="000E73FD">
        <w:rPr>
          <w:sz w:val="26"/>
          <w:szCs w:val="26"/>
        </w:rPr>
        <w:t xml:space="preserve"> центров дополнительного образования детей, созданных на базах общеобразовательных учреждений (2 центра </w:t>
      </w:r>
      <w:r w:rsidR="00130389">
        <w:rPr>
          <w:sz w:val="26"/>
          <w:szCs w:val="26"/>
        </w:rPr>
        <w:t xml:space="preserve">в </w:t>
      </w:r>
      <w:r w:rsidRPr="000E73FD">
        <w:rPr>
          <w:sz w:val="26"/>
          <w:szCs w:val="26"/>
        </w:rPr>
        <w:t xml:space="preserve">гимназии «Лаборатория Салахова», </w:t>
      </w:r>
      <w:r w:rsidR="00AB44EB" w:rsidRPr="000E73FD">
        <w:rPr>
          <w:sz w:val="26"/>
          <w:szCs w:val="26"/>
        </w:rPr>
        <w:t xml:space="preserve">по одному центру в </w:t>
      </w:r>
      <w:r w:rsidRPr="000E73FD">
        <w:rPr>
          <w:sz w:val="26"/>
          <w:szCs w:val="26"/>
        </w:rPr>
        <w:t>СОШ №10, НОШ №30, лице</w:t>
      </w:r>
      <w:r w:rsidR="00AB44EB" w:rsidRPr="000E73FD">
        <w:rPr>
          <w:sz w:val="26"/>
          <w:szCs w:val="26"/>
        </w:rPr>
        <w:t>е</w:t>
      </w:r>
      <w:r w:rsidR="001F500C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№3). </w:t>
      </w:r>
      <w:r w:rsidR="00BA4F61" w:rsidRPr="000E73FD">
        <w:rPr>
          <w:sz w:val="26"/>
          <w:szCs w:val="26"/>
        </w:rPr>
        <w:t xml:space="preserve">Всего </w:t>
      </w:r>
      <w:r w:rsidRPr="000E73FD">
        <w:rPr>
          <w:sz w:val="26"/>
          <w:szCs w:val="26"/>
        </w:rPr>
        <w:t>в 10-ти центрах занимаются 5 270 обучающихся из разных школ города. Каждый из центров ориентирован либо на отдельную категорию детей (среди которых дети-инвалиды и одаренные дети), либо на реализацию того или иного актуального направления дополнительного образования.</w:t>
      </w:r>
    </w:p>
    <w:p w:rsidR="00C669B3" w:rsidRPr="000E73FD" w:rsidRDefault="00EB0AE2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3119D3" wp14:editId="2AB89A02">
                <wp:simplePos x="0" y="0"/>
                <wp:positionH relativeFrom="column">
                  <wp:posOffset>2973070</wp:posOffset>
                </wp:positionH>
                <wp:positionV relativeFrom="paragraph">
                  <wp:posOffset>383540</wp:posOffset>
                </wp:positionV>
                <wp:extent cx="3139440" cy="2138680"/>
                <wp:effectExtent l="0" t="0" r="22860" b="13970"/>
                <wp:wrapSquare wrapText="bothSides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13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EB5A00" w:rsidRDefault="00707E0D" w:rsidP="006C7215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EB5A00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9</w:t>
                            </w:r>
                          </w:p>
                          <w:p w:rsidR="00707E0D" w:rsidRPr="00EB5A00" w:rsidRDefault="00707E0D" w:rsidP="00EB5A00">
                            <w:pPr>
                              <w:pStyle w:val="100"/>
                              <w:spacing w:after="0"/>
                            </w:pPr>
                            <w:r w:rsidRPr="00EB5A00">
                              <w:t>Структура занятости детей по основным направлениям</w:t>
                            </w:r>
                          </w:p>
                          <w:p w:rsidR="00707E0D" w:rsidRPr="00EB5A00" w:rsidRDefault="00707E0D" w:rsidP="00EB5A00">
                            <w:pPr>
                              <w:pStyle w:val="100"/>
                              <w:spacing w:after="0"/>
                            </w:pPr>
                            <w:r w:rsidRPr="00EB5A00">
                              <w:t>дополнительного образования (чел.)</w:t>
                            </w:r>
                          </w:p>
                          <w:p w:rsidR="00707E0D" w:rsidRPr="009731CD" w:rsidRDefault="00707E0D" w:rsidP="006C7215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CA0E7B" wp14:editId="6B9A48F1">
                                  <wp:extent cx="2949934" cy="1605750"/>
                                  <wp:effectExtent l="0" t="0" r="0" b="0"/>
                                  <wp:docPr id="18" name="Диаграмма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6C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9" style="position:absolute;left:0;text-align:left;margin-left:234.1pt;margin-top:30.2pt;width:247.2pt;height:168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" filled="f" strokecolor="#036" strokeweight="1pt">
                <v:stroke opacity="41891f"/>
                <v:textbox>
                  <w:txbxContent>
                    <w:p w:rsidR="00BC406C" w:rsidRPr="00EB5A00" w:rsidRDefault="00BC406C" w:rsidP="006C7215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EB5A00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9</w:t>
                      </w:r>
                    </w:p>
                    <w:p w:rsidR="00BC406C" w:rsidRPr="00EB5A00" w:rsidRDefault="00BC406C" w:rsidP="00EB5A00">
                      <w:pPr>
                        <w:pStyle w:val="100"/>
                        <w:spacing w:after="0"/>
                      </w:pPr>
                      <w:r w:rsidRPr="00EB5A00">
                        <w:t>Структура занятости детей по основным направлениям</w:t>
                      </w:r>
                    </w:p>
                    <w:p w:rsidR="00BC406C" w:rsidRPr="00EB5A00" w:rsidRDefault="00BC406C" w:rsidP="00EB5A00">
                      <w:pPr>
                        <w:pStyle w:val="100"/>
                        <w:spacing w:after="0"/>
                      </w:pPr>
                      <w:r w:rsidRPr="00EB5A00">
                        <w:t>дополнительного образования (чел.)</w:t>
                      </w:r>
                    </w:p>
                    <w:p w:rsidR="00BC406C" w:rsidRPr="009731CD" w:rsidRDefault="00BC406C" w:rsidP="006C7215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CA0E7B" wp14:editId="6B9A48F1">
                            <wp:extent cx="2949934" cy="1605750"/>
                            <wp:effectExtent l="0" t="0" r="0" b="0"/>
                            <wp:docPr id="18" name="Диаграмма 1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8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6C7215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49192" wp14:editId="04A189D3">
                <wp:simplePos x="0" y="0"/>
                <wp:positionH relativeFrom="column">
                  <wp:posOffset>2981325</wp:posOffset>
                </wp:positionH>
                <wp:positionV relativeFrom="paragraph">
                  <wp:posOffset>2606040</wp:posOffset>
                </wp:positionV>
                <wp:extent cx="3139440" cy="2090420"/>
                <wp:effectExtent l="0" t="0" r="22860" b="24130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090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EB5A00" w:rsidRDefault="00707E0D" w:rsidP="00E5404C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EB5A00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10</w:t>
                            </w:r>
                          </w:p>
                          <w:p w:rsidR="00707E0D" w:rsidRPr="00EB5A00" w:rsidRDefault="00707E0D" w:rsidP="00EB5A00">
                            <w:pPr>
                              <w:pStyle w:val="100"/>
                              <w:spacing w:after="0"/>
                            </w:pPr>
                            <w:r w:rsidRPr="00EB5A00">
                              <w:t>Охват дополнительным образованием</w:t>
                            </w:r>
                            <w:proofErr w:type="gramStart"/>
                            <w:r w:rsidRPr="00EB5A00">
                              <w:t xml:space="preserve"> (%)</w:t>
                            </w:r>
                            <w:proofErr w:type="gramEnd"/>
                          </w:p>
                          <w:p w:rsidR="00707E0D" w:rsidRPr="009731CD" w:rsidRDefault="00707E0D" w:rsidP="00E5404C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02312" wp14:editId="351E694B">
                                  <wp:extent cx="2949934" cy="1756465"/>
                                  <wp:effectExtent l="0" t="0" r="0" b="0"/>
                                  <wp:docPr id="32" name="Диаграмма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E54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0" style="position:absolute;left:0;text-align:left;margin-left:234.75pt;margin-top:205.2pt;width:247.2pt;height:164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" filled="f" strokecolor="#036" strokeweight="1pt">
                <v:stroke opacity="41891f"/>
                <v:textbox>
                  <w:txbxContent>
                    <w:p w:rsidR="00BC406C" w:rsidRPr="00EB5A00" w:rsidRDefault="00BC406C" w:rsidP="00E5404C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EB5A00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10</w:t>
                      </w:r>
                    </w:p>
                    <w:p w:rsidR="00BC406C" w:rsidRPr="00EB5A00" w:rsidRDefault="00BC406C" w:rsidP="00EB5A00">
                      <w:pPr>
                        <w:pStyle w:val="100"/>
                        <w:spacing w:after="0"/>
                      </w:pPr>
                      <w:r w:rsidRPr="00EB5A00">
                        <w:t>Охват дополнительным образованием</w:t>
                      </w:r>
                      <w:proofErr w:type="gramStart"/>
                      <w:r w:rsidRPr="00EB5A00">
                        <w:t xml:space="preserve"> (%)</w:t>
                      </w:r>
                      <w:proofErr w:type="gramEnd"/>
                    </w:p>
                    <w:p w:rsidR="00BC406C" w:rsidRPr="009731CD" w:rsidRDefault="00BC406C" w:rsidP="00E5404C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102312" wp14:editId="351E694B">
                            <wp:extent cx="2949934" cy="1756465"/>
                            <wp:effectExtent l="0" t="0" r="0" b="0"/>
                            <wp:docPr id="32" name="Диаграмма 3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0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E5404C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669B3" w:rsidRPr="000E73FD">
        <w:rPr>
          <w:sz w:val="26"/>
          <w:szCs w:val="26"/>
        </w:rPr>
        <w:t>Спектр дополнительных образовательных услуг и возможность их выбора для потребителей ежегодно расширяется. Приоритетными являются художественно-эстетическо</w:t>
      </w:r>
      <w:r w:rsidR="008004C5">
        <w:rPr>
          <w:sz w:val="26"/>
          <w:szCs w:val="26"/>
        </w:rPr>
        <w:t xml:space="preserve">е, физкультурно-спортивное и техническое </w:t>
      </w:r>
      <w:r w:rsidR="00C669B3" w:rsidRPr="000E73FD">
        <w:rPr>
          <w:sz w:val="26"/>
          <w:szCs w:val="26"/>
        </w:rPr>
        <w:t>направлен</w:t>
      </w:r>
      <w:r w:rsidR="00B67BEB">
        <w:rPr>
          <w:sz w:val="26"/>
          <w:szCs w:val="26"/>
        </w:rPr>
        <w:t>ия</w:t>
      </w:r>
      <w:r w:rsidR="00C669B3" w:rsidRPr="000E73FD">
        <w:rPr>
          <w:sz w:val="26"/>
          <w:szCs w:val="26"/>
        </w:rPr>
        <w:t>.</w:t>
      </w:r>
      <w:r w:rsidR="0042339F" w:rsidRPr="000E73FD">
        <w:rPr>
          <w:sz w:val="26"/>
          <w:szCs w:val="26"/>
        </w:rPr>
        <w:t xml:space="preserve"> </w:t>
      </w:r>
      <w:r w:rsidR="00C669B3" w:rsidRPr="000E73FD">
        <w:rPr>
          <w:sz w:val="26"/>
          <w:szCs w:val="26"/>
        </w:rPr>
        <w:t xml:space="preserve">Структура занятости детей по основным направлениям дополнительного образования (с учётом возможной одновременной занятости детей в нескольких объединениях) в </w:t>
      </w:r>
      <w:proofErr w:type="spellStart"/>
      <w:proofErr w:type="gramStart"/>
      <w:r w:rsidR="00C669B3" w:rsidRPr="000E73FD">
        <w:rPr>
          <w:sz w:val="26"/>
          <w:szCs w:val="26"/>
        </w:rPr>
        <w:t>учрежде</w:t>
      </w:r>
      <w:r>
        <w:rPr>
          <w:sz w:val="26"/>
          <w:szCs w:val="26"/>
        </w:rPr>
        <w:t>-</w:t>
      </w:r>
      <w:r w:rsidR="00C669B3" w:rsidRPr="000E73FD">
        <w:rPr>
          <w:sz w:val="26"/>
          <w:szCs w:val="26"/>
        </w:rPr>
        <w:t>ниях</w:t>
      </w:r>
      <w:proofErr w:type="spellEnd"/>
      <w:proofErr w:type="gramEnd"/>
      <w:r w:rsidR="00C669B3" w:rsidRPr="000E73FD">
        <w:rPr>
          <w:sz w:val="26"/>
          <w:szCs w:val="26"/>
        </w:rPr>
        <w:t>, подведомственных департаменту образования, представлена в диаграмме 9.</w:t>
      </w:r>
      <w:r w:rsidR="006C7215" w:rsidRPr="000E73FD">
        <w:rPr>
          <w:noProof/>
          <w:sz w:val="26"/>
          <w:szCs w:val="26"/>
        </w:rPr>
        <w:t xml:space="preserve"> </w:t>
      </w:r>
    </w:p>
    <w:p w:rsidR="00415018" w:rsidRPr="000E73FD" w:rsidRDefault="001A1378" w:rsidP="00F31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Охват </w:t>
      </w:r>
      <w:proofErr w:type="gramStart"/>
      <w:r>
        <w:rPr>
          <w:sz w:val="26"/>
          <w:szCs w:val="26"/>
        </w:rPr>
        <w:t>дополнительным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образо</w:t>
      </w:r>
      <w:r w:rsidR="00EB0AE2">
        <w:rPr>
          <w:sz w:val="26"/>
          <w:szCs w:val="26"/>
        </w:rPr>
        <w:t>-</w:t>
      </w:r>
      <w:r>
        <w:rPr>
          <w:sz w:val="26"/>
          <w:szCs w:val="26"/>
        </w:rPr>
        <w:t>ванием</w:t>
      </w:r>
      <w:proofErr w:type="spellEnd"/>
      <w:r>
        <w:rPr>
          <w:sz w:val="26"/>
          <w:szCs w:val="26"/>
        </w:rPr>
        <w:t xml:space="preserve"> детей в</w:t>
      </w:r>
      <w:r w:rsidR="00F14732">
        <w:rPr>
          <w:sz w:val="26"/>
          <w:szCs w:val="26"/>
        </w:rPr>
        <w:t xml:space="preserve"> </w:t>
      </w:r>
      <w:r w:rsidR="001F5262">
        <w:rPr>
          <w:sz w:val="26"/>
          <w:szCs w:val="26"/>
        </w:rPr>
        <w:t>учреждениях</w:t>
      </w:r>
      <w:r w:rsidR="00976064">
        <w:rPr>
          <w:sz w:val="26"/>
          <w:szCs w:val="26"/>
        </w:rPr>
        <w:t xml:space="preserve"> дополнительного образования детей</w:t>
      </w:r>
      <w:r w:rsidR="00F14732">
        <w:rPr>
          <w:sz w:val="26"/>
          <w:szCs w:val="26"/>
        </w:rPr>
        <w:t>, подведомственных департаменту образования</w:t>
      </w:r>
      <w:r w:rsidR="005734E7">
        <w:rPr>
          <w:sz w:val="26"/>
          <w:szCs w:val="26"/>
        </w:rPr>
        <w:t xml:space="preserve">, </w:t>
      </w:r>
      <w:r>
        <w:rPr>
          <w:sz w:val="26"/>
          <w:szCs w:val="26"/>
        </w:rPr>
        <w:t>составляет</w:t>
      </w:r>
      <w:r w:rsidR="00010942">
        <w:rPr>
          <w:sz w:val="26"/>
          <w:szCs w:val="26"/>
        </w:rPr>
        <w:t xml:space="preserve"> 19,66% обучающихся </w:t>
      </w:r>
      <w:r w:rsidR="00010942" w:rsidRPr="000E73FD">
        <w:rPr>
          <w:sz w:val="26"/>
          <w:szCs w:val="26"/>
        </w:rPr>
        <w:t>(диаграмма 10)</w:t>
      </w:r>
      <w:r w:rsidR="00010942">
        <w:rPr>
          <w:sz w:val="26"/>
          <w:szCs w:val="26"/>
        </w:rPr>
        <w:t>.</w:t>
      </w:r>
      <w:r w:rsidR="00F14732">
        <w:rPr>
          <w:sz w:val="26"/>
          <w:szCs w:val="26"/>
        </w:rPr>
        <w:t xml:space="preserve"> </w:t>
      </w:r>
      <w:r w:rsidR="000504CF">
        <w:rPr>
          <w:sz w:val="26"/>
          <w:szCs w:val="26"/>
        </w:rPr>
        <w:t>В целом в городе</w:t>
      </w:r>
      <w:r w:rsidR="009F3BD5" w:rsidRPr="000E73FD">
        <w:rPr>
          <w:sz w:val="26"/>
          <w:szCs w:val="26"/>
        </w:rPr>
        <w:t xml:space="preserve"> в 20-ти </w:t>
      </w:r>
      <w:r w:rsidR="007B3C2E" w:rsidRPr="000E73FD">
        <w:rPr>
          <w:sz w:val="26"/>
          <w:szCs w:val="26"/>
        </w:rPr>
        <w:t xml:space="preserve">муниципальных учреждениях дополнительного </w:t>
      </w:r>
      <w:proofErr w:type="spellStart"/>
      <w:proofErr w:type="gramStart"/>
      <w:r w:rsidR="007B3C2E" w:rsidRPr="000E73FD">
        <w:rPr>
          <w:sz w:val="26"/>
          <w:szCs w:val="26"/>
        </w:rPr>
        <w:t>образо</w:t>
      </w:r>
      <w:r w:rsidR="00EB0AE2">
        <w:rPr>
          <w:sz w:val="26"/>
          <w:szCs w:val="26"/>
        </w:rPr>
        <w:t>-</w:t>
      </w:r>
      <w:r w:rsidR="007B3C2E" w:rsidRPr="000E73FD">
        <w:rPr>
          <w:sz w:val="26"/>
          <w:szCs w:val="26"/>
        </w:rPr>
        <w:t>вания</w:t>
      </w:r>
      <w:proofErr w:type="spellEnd"/>
      <w:proofErr w:type="gramEnd"/>
      <w:r w:rsidR="007B3C2E" w:rsidRPr="000E73FD">
        <w:rPr>
          <w:sz w:val="26"/>
          <w:szCs w:val="26"/>
        </w:rPr>
        <w:t xml:space="preserve"> детей </w:t>
      </w:r>
      <w:r w:rsidR="00DF376D" w:rsidRPr="000E73FD">
        <w:rPr>
          <w:sz w:val="26"/>
          <w:szCs w:val="26"/>
        </w:rPr>
        <w:t>(включая 15 учреждений, подведомственных департаменту куль</w:t>
      </w:r>
      <w:r w:rsidR="00EB0AE2">
        <w:rPr>
          <w:sz w:val="26"/>
          <w:szCs w:val="26"/>
        </w:rPr>
        <w:t>-</w:t>
      </w:r>
      <w:r w:rsidR="00DF376D" w:rsidRPr="000E73FD">
        <w:rPr>
          <w:sz w:val="26"/>
          <w:szCs w:val="26"/>
        </w:rPr>
        <w:t xml:space="preserve">туры, молодежной политики и спорта Администрации города) </w:t>
      </w:r>
      <w:r w:rsidR="000950F0" w:rsidRPr="000E73FD">
        <w:rPr>
          <w:sz w:val="26"/>
          <w:szCs w:val="26"/>
        </w:rPr>
        <w:t xml:space="preserve">занято </w:t>
      </w:r>
      <w:r w:rsidR="001F5262">
        <w:rPr>
          <w:sz w:val="26"/>
          <w:szCs w:val="26"/>
        </w:rPr>
        <w:t>39,9</w:t>
      </w:r>
      <w:r w:rsidR="007B3C2E" w:rsidRPr="001F5262">
        <w:rPr>
          <w:sz w:val="26"/>
          <w:szCs w:val="26"/>
        </w:rPr>
        <w:t>%</w:t>
      </w:r>
      <w:r w:rsidR="007B3C2E" w:rsidRPr="000E73FD">
        <w:rPr>
          <w:sz w:val="26"/>
          <w:szCs w:val="26"/>
        </w:rPr>
        <w:t xml:space="preserve"> </w:t>
      </w:r>
      <w:r w:rsidR="00976064">
        <w:rPr>
          <w:sz w:val="26"/>
          <w:szCs w:val="26"/>
        </w:rPr>
        <w:t>детей в возрасте от 5 до 18 лет</w:t>
      </w:r>
      <w:r w:rsidR="00C16518" w:rsidRPr="000E73FD">
        <w:rPr>
          <w:sz w:val="26"/>
          <w:szCs w:val="26"/>
        </w:rPr>
        <w:t>.</w:t>
      </w:r>
      <w:r w:rsidR="00E5404C" w:rsidRPr="000E73FD">
        <w:rPr>
          <w:noProof/>
          <w:sz w:val="26"/>
          <w:szCs w:val="26"/>
        </w:rPr>
        <w:t xml:space="preserve"> </w:t>
      </w:r>
    </w:p>
    <w:p w:rsidR="00123F19" w:rsidRDefault="00AA6A76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</w:t>
      </w:r>
      <w:r w:rsidR="007B3C2E" w:rsidRPr="000E73FD">
        <w:rPr>
          <w:sz w:val="26"/>
          <w:szCs w:val="26"/>
        </w:rPr>
        <w:t>табильность контингента обучающихся</w:t>
      </w:r>
      <w:r w:rsidRPr="000E73FD">
        <w:rPr>
          <w:sz w:val="26"/>
          <w:szCs w:val="26"/>
        </w:rPr>
        <w:t xml:space="preserve"> и</w:t>
      </w:r>
      <w:r w:rsidR="007B3C2E" w:rsidRPr="000E73FD">
        <w:rPr>
          <w:sz w:val="26"/>
          <w:szCs w:val="26"/>
        </w:rPr>
        <w:t xml:space="preserve"> количества объединений по основным видам деятельности в системе дополнительного образования подтверждают </w:t>
      </w:r>
      <w:r w:rsidR="00AD254C" w:rsidRPr="000E73FD">
        <w:rPr>
          <w:sz w:val="26"/>
          <w:szCs w:val="26"/>
        </w:rPr>
        <w:t>востребованн</w:t>
      </w:r>
      <w:r w:rsidR="007B3C2E" w:rsidRPr="000E73FD">
        <w:rPr>
          <w:sz w:val="26"/>
          <w:szCs w:val="26"/>
        </w:rPr>
        <w:t>ость этого вида образования, его современный статус.</w:t>
      </w:r>
      <w:r w:rsidR="000504CF">
        <w:rPr>
          <w:sz w:val="26"/>
          <w:szCs w:val="26"/>
        </w:rPr>
        <w:t xml:space="preserve"> Однако недостаток учреждений дополнительного образования детей в городе не позволяет наращивать охват детей данным видом образовательных услуг. </w:t>
      </w:r>
    </w:p>
    <w:p w:rsidR="001961DC" w:rsidRDefault="001961DC" w:rsidP="00F3191C">
      <w:pPr>
        <w:ind w:firstLine="709"/>
        <w:jc w:val="both"/>
        <w:rPr>
          <w:b/>
          <w:color w:val="003366"/>
          <w:sz w:val="24"/>
          <w:szCs w:val="24"/>
        </w:rPr>
      </w:pPr>
    </w:p>
    <w:p w:rsidR="001961DC" w:rsidRDefault="001961DC" w:rsidP="00F3191C">
      <w:pPr>
        <w:ind w:firstLine="709"/>
        <w:jc w:val="both"/>
        <w:rPr>
          <w:b/>
          <w:color w:val="003366"/>
          <w:sz w:val="24"/>
          <w:szCs w:val="24"/>
        </w:rPr>
      </w:pPr>
    </w:p>
    <w:p w:rsidR="001961DC" w:rsidRDefault="001961DC" w:rsidP="00F3191C">
      <w:pPr>
        <w:ind w:firstLine="709"/>
        <w:jc w:val="both"/>
        <w:rPr>
          <w:b/>
          <w:color w:val="003366"/>
          <w:sz w:val="24"/>
          <w:szCs w:val="24"/>
        </w:rPr>
      </w:pPr>
    </w:p>
    <w:p w:rsidR="001961DC" w:rsidRDefault="001961DC" w:rsidP="00F3191C">
      <w:pPr>
        <w:ind w:firstLine="709"/>
        <w:jc w:val="both"/>
        <w:rPr>
          <w:b/>
          <w:color w:val="003366"/>
          <w:sz w:val="24"/>
          <w:szCs w:val="24"/>
        </w:rPr>
      </w:pPr>
    </w:p>
    <w:p w:rsidR="001961DC" w:rsidRDefault="001961DC" w:rsidP="00F3191C">
      <w:pPr>
        <w:ind w:firstLine="709"/>
        <w:jc w:val="both"/>
        <w:rPr>
          <w:b/>
          <w:color w:val="003366"/>
          <w:sz w:val="24"/>
          <w:szCs w:val="24"/>
        </w:rPr>
      </w:pPr>
    </w:p>
    <w:p w:rsidR="001961DC" w:rsidRDefault="001961DC" w:rsidP="00F3191C">
      <w:pPr>
        <w:ind w:firstLine="709"/>
        <w:jc w:val="both"/>
        <w:rPr>
          <w:b/>
          <w:color w:val="003366"/>
          <w:sz w:val="24"/>
          <w:szCs w:val="24"/>
        </w:rPr>
      </w:pPr>
    </w:p>
    <w:p w:rsidR="002170E7" w:rsidRPr="001961DC" w:rsidRDefault="002170E7" w:rsidP="00F3191C">
      <w:pPr>
        <w:ind w:firstLine="709"/>
        <w:jc w:val="both"/>
        <w:rPr>
          <w:b/>
          <w:color w:val="003366"/>
          <w:sz w:val="24"/>
          <w:szCs w:val="24"/>
        </w:rPr>
      </w:pPr>
    </w:p>
    <w:p w:rsidR="00123F19" w:rsidRDefault="001961DC" w:rsidP="00D37379">
      <w:pPr>
        <w:ind w:left="709"/>
        <w:jc w:val="both"/>
        <w:rPr>
          <w:b/>
          <w:color w:val="003366"/>
          <w:sz w:val="24"/>
          <w:szCs w:val="24"/>
        </w:rPr>
      </w:pPr>
      <w:bookmarkStart w:id="20" w:name="_Toc356392943"/>
      <w:bookmarkStart w:id="21" w:name="_Toc357005324"/>
      <w:r w:rsidRPr="001961DC">
        <w:rPr>
          <w:b/>
          <w:noProof/>
          <w:color w:val="003366"/>
          <w:sz w:val="24"/>
          <w:szCs w:val="24"/>
        </w:rPr>
        <w:lastRenderedPageBreak/>
        <w:drawing>
          <wp:anchor distT="0" distB="0" distL="114300" distR="114300" simplePos="0" relativeHeight="251796480" behindDoc="1" locked="0" layoutInCell="1" allowOverlap="1" wp14:anchorId="5139017E" wp14:editId="12FB1EAF">
            <wp:simplePos x="0" y="0"/>
            <wp:positionH relativeFrom="column">
              <wp:posOffset>-111125</wp:posOffset>
            </wp:positionH>
            <wp:positionV relativeFrom="paragraph">
              <wp:posOffset>-143510</wp:posOffset>
            </wp:positionV>
            <wp:extent cx="2195830" cy="4038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2E" w:rsidRPr="00D37379">
        <w:rPr>
          <w:b/>
          <w:color w:val="003366"/>
          <w:sz w:val="24"/>
          <w:szCs w:val="24"/>
        </w:rPr>
        <w:t>4. РЕСУРСЫ СФЕРЫ ОБРАЗОВАНИЯ И ЭФФЕКТИВНОСТЬ ИХ</w:t>
      </w:r>
      <w:r w:rsidR="0042339F" w:rsidRPr="00D37379">
        <w:rPr>
          <w:b/>
          <w:color w:val="003366"/>
          <w:sz w:val="24"/>
          <w:szCs w:val="24"/>
        </w:rPr>
        <w:t xml:space="preserve"> </w:t>
      </w:r>
      <w:r w:rsidR="007B3C2E" w:rsidRPr="00D37379">
        <w:rPr>
          <w:b/>
          <w:color w:val="003366"/>
          <w:sz w:val="24"/>
          <w:szCs w:val="24"/>
        </w:rPr>
        <w:t>ИСПОЛЬЗОВАНИЯ</w:t>
      </w:r>
      <w:bookmarkEnd w:id="20"/>
      <w:bookmarkEnd w:id="21"/>
    </w:p>
    <w:p w:rsidR="00D37379" w:rsidRPr="00D37379" w:rsidRDefault="00D37379" w:rsidP="00D37379">
      <w:pPr>
        <w:ind w:left="709"/>
        <w:jc w:val="both"/>
        <w:rPr>
          <w:b/>
          <w:color w:val="003366"/>
          <w:sz w:val="24"/>
          <w:szCs w:val="24"/>
        </w:rPr>
      </w:pPr>
    </w:p>
    <w:p w:rsidR="00123F19" w:rsidRPr="000E73FD" w:rsidRDefault="007B3C2E" w:rsidP="00D37379">
      <w:pPr>
        <w:pStyle w:val="91"/>
        <w:rPr>
          <w:sz w:val="26"/>
          <w:szCs w:val="26"/>
        </w:rPr>
      </w:pPr>
      <w:bookmarkStart w:id="22" w:name="_Toc356392944"/>
      <w:bookmarkStart w:id="23" w:name="_Toc357005325"/>
      <w:r w:rsidRPr="000E73FD">
        <w:rPr>
          <w:sz w:val="26"/>
          <w:szCs w:val="26"/>
        </w:rPr>
        <w:t>4.1.Финансирование образования</w:t>
      </w:r>
      <w:bookmarkEnd w:id="22"/>
      <w:bookmarkEnd w:id="23"/>
    </w:p>
    <w:p w:rsidR="00F15E34" w:rsidRPr="00F15E34" w:rsidRDefault="00F15E34" w:rsidP="00F3191C">
      <w:pPr>
        <w:ind w:firstLine="709"/>
        <w:jc w:val="both"/>
        <w:rPr>
          <w:sz w:val="12"/>
          <w:szCs w:val="12"/>
        </w:rPr>
      </w:pPr>
    </w:p>
    <w:p w:rsidR="00ED4AD8" w:rsidRPr="000E73FD" w:rsidRDefault="00ED4AD8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Условия образования в значительной степени зависят от финансовых ресурсов. Департамент образования финансирует 107 муниципальных учреждений. Консолидированный бюджет формируется из трех источников: федеральный (0,65%), окружной (57,17%), местный бюджет (42,18%).</w:t>
      </w:r>
      <w:r w:rsidR="00F3282D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Учитывая изменение правового положения муниципальных образовательных учреждений с 01.01.2011</w:t>
      </w:r>
      <w:r w:rsidR="00F3282D" w:rsidRPr="000E73FD">
        <w:rPr>
          <w:sz w:val="26"/>
          <w:szCs w:val="26"/>
        </w:rPr>
        <w:t>,</w:t>
      </w:r>
      <w:r w:rsidRPr="000E73FD">
        <w:rPr>
          <w:sz w:val="26"/>
          <w:szCs w:val="26"/>
        </w:rPr>
        <w:t xml:space="preserve"> доходы от</w:t>
      </w:r>
      <w:r w:rsidR="0042339F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приносящей доход деятельности образовательных учреждений являются собственными доходами учреждений и в бюджете города не утверждаются.</w:t>
      </w:r>
    </w:p>
    <w:p w:rsidR="002368E7" w:rsidRDefault="00ED4AD8" w:rsidP="00316A6E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Основная доля средств окружного бюджета обусловлена выделением субвенций на реализацию программ общего образования, питание </w:t>
      </w:r>
      <w:r w:rsidR="006947C3" w:rsidRPr="000E73FD">
        <w:rPr>
          <w:sz w:val="26"/>
          <w:szCs w:val="26"/>
        </w:rPr>
        <w:t>обучающихся</w:t>
      </w:r>
      <w:r w:rsidRPr="000E73FD">
        <w:rPr>
          <w:sz w:val="26"/>
          <w:szCs w:val="26"/>
        </w:rPr>
        <w:t xml:space="preserve"> и выплату ежемесячного вознаграждения за классное руководство.</w:t>
      </w:r>
      <w:r w:rsidR="0042339F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Бюджет образования в 2012 году увеличился, его доля в бюджете города выросла на 5,3% и составила 40,1%, из них 35% – финансирование учреждений, подведомственных департаменту образования (диаграмма 11).</w:t>
      </w:r>
      <w:r w:rsidR="00D06C3C" w:rsidRPr="000E73FD">
        <w:rPr>
          <w:noProof/>
          <w:sz w:val="26"/>
          <w:szCs w:val="26"/>
        </w:rPr>
        <w:t xml:space="preserve"> </w:t>
      </w:r>
    </w:p>
    <w:p w:rsidR="00ED4AD8" w:rsidRPr="000E73FD" w:rsidRDefault="002170E7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183464" wp14:editId="009E8F16">
                <wp:simplePos x="0" y="0"/>
                <wp:positionH relativeFrom="column">
                  <wp:posOffset>2496185</wp:posOffset>
                </wp:positionH>
                <wp:positionV relativeFrom="paragraph">
                  <wp:posOffset>402590</wp:posOffset>
                </wp:positionV>
                <wp:extent cx="3646170" cy="2714625"/>
                <wp:effectExtent l="0" t="0" r="11430" b="28575"/>
                <wp:wrapSquare wrapText="bothSides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170" cy="2714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7359E9" w:rsidRDefault="00707E0D" w:rsidP="00D06C3C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7359E9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12</w:t>
                            </w:r>
                          </w:p>
                          <w:p w:rsidR="00707E0D" w:rsidRPr="007359E9" w:rsidRDefault="00707E0D" w:rsidP="007359E9">
                            <w:pPr>
                              <w:pStyle w:val="100"/>
                              <w:spacing w:after="0"/>
                            </w:pPr>
                            <w:r w:rsidRPr="007359E9">
                              <w:t>Структура расходов бюджета на образование</w:t>
                            </w:r>
                            <w:proofErr w:type="gramStart"/>
                            <w:r w:rsidRPr="007359E9">
                              <w:t xml:space="preserve"> (%)</w:t>
                            </w:r>
                            <w:proofErr w:type="gramEnd"/>
                          </w:p>
                          <w:p w:rsidR="00707E0D" w:rsidRPr="009731CD" w:rsidRDefault="00707E0D" w:rsidP="00D06C3C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1B909" wp14:editId="4AE47033">
                                  <wp:extent cx="4211667" cy="2372265"/>
                                  <wp:effectExtent l="0" t="0" r="0" b="0"/>
                                  <wp:docPr id="36" name="Диаграмма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D06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1" style="position:absolute;left:0;text-align:left;margin-left:196.55pt;margin-top:31.7pt;width:287.1pt;height:21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" filled="f" strokecolor="#036" strokeweight="1pt">
                <v:stroke opacity="41891f"/>
                <v:textbox>
                  <w:txbxContent>
                    <w:p w:rsidR="00BC406C" w:rsidRPr="007359E9" w:rsidRDefault="00BC406C" w:rsidP="00D06C3C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7359E9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12</w:t>
                      </w:r>
                    </w:p>
                    <w:p w:rsidR="00BC406C" w:rsidRPr="007359E9" w:rsidRDefault="00BC406C" w:rsidP="007359E9">
                      <w:pPr>
                        <w:pStyle w:val="100"/>
                        <w:spacing w:after="0"/>
                      </w:pPr>
                      <w:r w:rsidRPr="007359E9">
                        <w:t>Структура расходов бюджета на образование</w:t>
                      </w:r>
                      <w:proofErr w:type="gramStart"/>
                      <w:r w:rsidRPr="007359E9">
                        <w:t xml:space="preserve"> (%)</w:t>
                      </w:r>
                      <w:proofErr w:type="gramEnd"/>
                    </w:p>
                    <w:p w:rsidR="00BC406C" w:rsidRPr="009731CD" w:rsidRDefault="00BC406C" w:rsidP="00D06C3C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C1B909" wp14:editId="4AE47033">
                            <wp:extent cx="4211667" cy="2372265"/>
                            <wp:effectExtent l="0" t="0" r="0" b="0"/>
                            <wp:docPr id="36" name="Диаграмма 3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2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D06C3C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C07E3" w:rsidRPr="000E73FD">
        <w:rPr>
          <w:sz w:val="26"/>
          <w:szCs w:val="26"/>
        </w:rPr>
        <w:t>В общем объеме</w:t>
      </w:r>
      <w:r w:rsidR="00ED4AD8" w:rsidRPr="000E73FD">
        <w:rPr>
          <w:sz w:val="26"/>
          <w:szCs w:val="26"/>
        </w:rPr>
        <w:t xml:space="preserve"> бюд</w:t>
      </w:r>
      <w:r w:rsidR="002C07E3" w:rsidRPr="000E73FD">
        <w:rPr>
          <w:sz w:val="26"/>
          <w:szCs w:val="26"/>
        </w:rPr>
        <w:t>жетных средств большую долю занимают расходы на</w:t>
      </w:r>
      <w:r w:rsidR="00ED4AD8" w:rsidRPr="000E73FD">
        <w:rPr>
          <w:sz w:val="26"/>
          <w:szCs w:val="26"/>
        </w:rPr>
        <w:t xml:space="preserve"> обще</w:t>
      </w:r>
      <w:r w:rsidR="002C07E3" w:rsidRPr="000E73FD">
        <w:rPr>
          <w:sz w:val="26"/>
          <w:szCs w:val="26"/>
        </w:rPr>
        <w:t xml:space="preserve">е </w:t>
      </w:r>
      <w:r w:rsidR="00ED4AD8" w:rsidRPr="000E73FD">
        <w:rPr>
          <w:sz w:val="26"/>
          <w:szCs w:val="26"/>
        </w:rPr>
        <w:t>образова</w:t>
      </w:r>
      <w:r w:rsidR="002C07E3" w:rsidRPr="000E73FD">
        <w:rPr>
          <w:sz w:val="26"/>
          <w:szCs w:val="26"/>
        </w:rPr>
        <w:t>ние</w:t>
      </w:r>
      <w:r w:rsidR="00ED4AD8" w:rsidRPr="000E73FD">
        <w:rPr>
          <w:sz w:val="26"/>
          <w:szCs w:val="26"/>
        </w:rPr>
        <w:t xml:space="preserve"> (диаграмма 12).</w:t>
      </w:r>
    </w:p>
    <w:p w:rsidR="00834759" w:rsidRPr="000E73FD" w:rsidRDefault="00864A12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E3FFA7" wp14:editId="0ED3A082">
                <wp:simplePos x="0" y="0"/>
                <wp:positionH relativeFrom="column">
                  <wp:posOffset>2800985</wp:posOffset>
                </wp:positionH>
                <wp:positionV relativeFrom="paragraph">
                  <wp:posOffset>2817495</wp:posOffset>
                </wp:positionV>
                <wp:extent cx="3338195" cy="1971675"/>
                <wp:effectExtent l="0" t="0" r="14605" b="28575"/>
                <wp:wrapSquare wrapText="bothSides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1971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7359E9" w:rsidRDefault="00707E0D" w:rsidP="00D06C3C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7359E9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13</w:t>
                            </w:r>
                          </w:p>
                          <w:p w:rsidR="00707E0D" w:rsidRPr="007359E9" w:rsidRDefault="00707E0D" w:rsidP="007359E9">
                            <w:pPr>
                              <w:pStyle w:val="100"/>
                              <w:spacing w:after="0"/>
                            </w:pPr>
                            <w:r w:rsidRPr="007359E9">
                              <w:t>Расходы бюджета на образование (млрд. руб.)</w:t>
                            </w:r>
                          </w:p>
                          <w:p w:rsidR="00707E0D" w:rsidRPr="009731CD" w:rsidRDefault="00707E0D" w:rsidP="00D06C3C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77BF5" wp14:editId="6DDB4BD4">
                                  <wp:extent cx="3164619" cy="1637969"/>
                                  <wp:effectExtent l="0" t="0" r="0" b="0"/>
                                  <wp:docPr id="41" name="Диаграмма 4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D06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2" style="position:absolute;left:0;text-align:left;margin-left:220.55pt;margin-top:221.85pt;width:262.85pt;height:15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" filled="f" strokecolor="#036" strokeweight="1pt">
                <v:stroke opacity="41891f"/>
                <v:textbox>
                  <w:txbxContent>
                    <w:p w:rsidR="00BC406C" w:rsidRPr="007359E9" w:rsidRDefault="00BC406C" w:rsidP="00D06C3C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7359E9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13</w:t>
                      </w:r>
                    </w:p>
                    <w:p w:rsidR="00BC406C" w:rsidRPr="007359E9" w:rsidRDefault="00BC406C" w:rsidP="007359E9">
                      <w:pPr>
                        <w:pStyle w:val="100"/>
                        <w:spacing w:after="0"/>
                      </w:pPr>
                      <w:r w:rsidRPr="007359E9">
                        <w:t>Расходы бюджета на образование (млрд. руб.)</w:t>
                      </w:r>
                    </w:p>
                    <w:p w:rsidR="00BC406C" w:rsidRPr="009731CD" w:rsidRDefault="00BC406C" w:rsidP="00D06C3C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77BF5" wp14:editId="6DDB4BD4">
                            <wp:extent cx="3164619" cy="1637969"/>
                            <wp:effectExtent l="0" t="0" r="0" b="0"/>
                            <wp:docPr id="41" name="Диаграмма 4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4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D06C3C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C15D50" wp14:editId="0025A7D9">
                <wp:simplePos x="0" y="0"/>
                <wp:positionH relativeFrom="column">
                  <wp:posOffset>-21590</wp:posOffset>
                </wp:positionH>
                <wp:positionV relativeFrom="paragraph">
                  <wp:posOffset>21590</wp:posOffset>
                </wp:positionV>
                <wp:extent cx="2447925" cy="2714625"/>
                <wp:effectExtent l="0" t="0" r="28575" b="28575"/>
                <wp:wrapSquare wrapText="bothSides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714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7359E9" w:rsidRDefault="00707E0D" w:rsidP="00D06C3C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7359E9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11</w:t>
                            </w:r>
                          </w:p>
                          <w:p w:rsidR="00707E0D" w:rsidRPr="007359E9" w:rsidRDefault="00707E0D" w:rsidP="007359E9">
                            <w:pPr>
                              <w:pStyle w:val="100"/>
                              <w:spacing w:after="0"/>
                            </w:pPr>
                            <w:r w:rsidRPr="007359E9">
                              <w:t>Доля расходов на образование в расходах бюджета города</w:t>
                            </w:r>
                            <w:proofErr w:type="gramStart"/>
                            <w:r w:rsidRPr="007359E9">
                              <w:t xml:space="preserve"> (%)</w:t>
                            </w:r>
                            <w:proofErr w:type="gramEnd"/>
                          </w:p>
                          <w:p w:rsidR="00707E0D" w:rsidRPr="009731CD" w:rsidRDefault="00707E0D" w:rsidP="00D06C3C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BDD0D" wp14:editId="736C25D1">
                                  <wp:extent cx="2266950" cy="2247900"/>
                                  <wp:effectExtent l="0" t="0" r="0" b="0"/>
                                  <wp:docPr id="45" name="Диаграмма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D06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3" style="position:absolute;left:0;text-align:left;margin-left:-1.7pt;margin-top:1.7pt;width:192.75pt;height:21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" filled="f" strokecolor="#036" strokeweight="1pt">
                <v:stroke opacity="41891f"/>
                <v:textbox>
                  <w:txbxContent>
                    <w:p w:rsidR="00BC406C" w:rsidRPr="007359E9" w:rsidRDefault="00BC406C" w:rsidP="00D06C3C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7359E9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11</w:t>
                      </w:r>
                    </w:p>
                    <w:p w:rsidR="00BC406C" w:rsidRPr="007359E9" w:rsidRDefault="00BC406C" w:rsidP="007359E9">
                      <w:pPr>
                        <w:pStyle w:val="100"/>
                        <w:spacing w:after="0"/>
                      </w:pPr>
                      <w:r w:rsidRPr="007359E9">
                        <w:t>Доля расходов на образование в расходах бюджета города</w:t>
                      </w:r>
                      <w:proofErr w:type="gramStart"/>
                      <w:r w:rsidRPr="007359E9">
                        <w:t xml:space="preserve"> (%)</w:t>
                      </w:r>
                      <w:proofErr w:type="gramEnd"/>
                    </w:p>
                    <w:p w:rsidR="00BC406C" w:rsidRPr="009731CD" w:rsidRDefault="00BC406C" w:rsidP="00D06C3C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4BDD0D" wp14:editId="736C25D1">
                            <wp:extent cx="2266950" cy="2247900"/>
                            <wp:effectExtent l="0" t="0" r="0" b="0"/>
                            <wp:docPr id="45" name="Диаграмма 4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6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D06C3C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D4AD8" w:rsidRPr="000E73FD">
        <w:rPr>
          <w:sz w:val="26"/>
          <w:szCs w:val="26"/>
        </w:rPr>
        <w:t xml:space="preserve">В 2012 году </w:t>
      </w:r>
      <w:r w:rsidR="0041740D">
        <w:rPr>
          <w:sz w:val="26"/>
          <w:szCs w:val="26"/>
        </w:rPr>
        <w:t>расходы на отрасль «Образование» в бюджете города составили 8</w:t>
      </w:r>
      <w:r w:rsidR="007172E5">
        <w:rPr>
          <w:sz w:val="26"/>
          <w:szCs w:val="26"/>
        </w:rPr>
        <w:t>,</w:t>
      </w:r>
      <w:r w:rsidR="0041740D">
        <w:rPr>
          <w:sz w:val="26"/>
          <w:szCs w:val="26"/>
        </w:rPr>
        <w:t>8</w:t>
      </w:r>
      <w:r w:rsidR="007172E5">
        <w:rPr>
          <w:sz w:val="26"/>
          <w:szCs w:val="26"/>
        </w:rPr>
        <w:t>2 млрд.</w:t>
      </w:r>
      <w:r w:rsidR="0041740D">
        <w:rPr>
          <w:sz w:val="26"/>
          <w:szCs w:val="26"/>
        </w:rPr>
        <w:t xml:space="preserve"> руб. (в 2011 году – 7</w:t>
      </w:r>
      <w:r w:rsidR="007172E5">
        <w:rPr>
          <w:sz w:val="26"/>
          <w:szCs w:val="26"/>
        </w:rPr>
        <w:t>,</w:t>
      </w:r>
      <w:r w:rsidR="0041740D">
        <w:rPr>
          <w:sz w:val="26"/>
          <w:szCs w:val="26"/>
        </w:rPr>
        <w:t>18</w:t>
      </w:r>
      <w:r w:rsidR="007172E5">
        <w:rPr>
          <w:sz w:val="26"/>
          <w:szCs w:val="26"/>
        </w:rPr>
        <w:t xml:space="preserve"> млрд</w:t>
      </w:r>
      <w:r w:rsidR="0041740D">
        <w:rPr>
          <w:sz w:val="26"/>
          <w:szCs w:val="26"/>
        </w:rPr>
        <w:t xml:space="preserve">. руб.), </w:t>
      </w:r>
      <w:r w:rsidR="00ED4AD8" w:rsidRPr="000E73FD">
        <w:rPr>
          <w:sz w:val="26"/>
          <w:szCs w:val="26"/>
        </w:rPr>
        <w:t xml:space="preserve">объем бюджетных ассигнований </w:t>
      </w:r>
      <w:proofErr w:type="spellStart"/>
      <w:proofErr w:type="gramStart"/>
      <w:r w:rsidR="00ED4AD8" w:rsidRPr="000E73FD">
        <w:rPr>
          <w:sz w:val="26"/>
          <w:szCs w:val="26"/>
        </w:rPr>
        <w:t>образова</w:t>
      </w:r>
      <w:r w:rsidR="001961DC">
        <w:rPr>
          <w:sz w:val="26"/>
          <w:szCs w:val="26"/>
        </w:rPr>
        <w:t>-</w:t>
      </w:r>
      <w:r w:rsidR="00ED4AD8" w:rsidRPr="000E73FD">
        <w:rPr>
          <w:sz w:val="26"/>
          <w:szCs w:val="26"/>
        </w:rPr>
        <w:t>ния</w:t>
      </w:r>
      <w:proofErr w:type="spellEnd"/>
      <w:proofErr w:type="gramEnd"/>
      <w:r w:rsidR="00ED4AD8" w:rsidRPr="000E73FD">
        <w:rPr>
          <w:sz w:val="26"/>
          <w:szCs w:val="26"/>
        </w:rPr>
        <w:t xml:space="preserve"> возрос на 22,7% по отношению к предыдущему году</w:t>
      </w:r>
      <w:r w:rsidR="009619A3">
        <w:rPr>
          <w:sz w:val="26"/>
          <w:szCs w:val="26"/>
        </w:rPr>
        <w:t xml:space="preserve"> </w:t>
      </w:r>
      <w:r w:rsidR="00ED4AD8" w:rsidRPr="000E73FD">
        <w:rPr>
          <w:sz w:val="26"/>
          <w:szCs w:val="26"/>
        </w:rPr>
        <w:t>(диаграмма 13)</w:t>
      </w:r>
      <w:r w:rsidR="0041740D">
        <w:rPr>
          <w:sz w:val="26"/>
          <w:szCs w:val="26"/>
        </w:rPr>
        <w:t>.</w:t>
      </w:r>
    </w:p>
    <w:p w:rsidR="001908BB" w:rsidRPr="000E73FD" w:rsidRDefault="001908BB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Для привлечения </w:t>
      </w:r>
      <w:proofErr w:type="spellStart"/>
      <w:proofErr w:type="gramStart"/>
      <w:r w:rsidRPr="000E73FD">
        <w:rPr>
          <w:sz w:val="26"/>
          <w:szCs w:val="26"/>
        </w:rPr>
        <w:t>дополнитель</w:t>
      </w:r>
      <w:r w:rsidR="001961DC">
        <w:rPr>
          <w:sz w:val="26"/>
          <w:szCs w:val="26"/>
        </w:rPr>
        <w:t>-</w:t>
      </w:r>
      <w:r w:rsidRPr="000E73FD">
        <w:rPr>
          <w:sz w:val="26"/>
          <w:szCs w:val="26"/>
        </w:rPr>
        <w:t>ных</w:t>
      </w:r>
      <w:proofErr w:type="spellEnd"/>
      <w:proofErr w:type="gramEnd"/>
      <w:r w:rsidRPr="000E73FD">
        <w:rPr>
          <w:sz w:val="26"/>
          <w:szCs w:val="26"/>
        </w:rPr>
        <w:t xml:space="preserve"> </w:t>
      </w:r>
      <w:r w:rsidR="007C4ECA" w:rsidRPr="000E73FD">
        <w:rPr>
          <w:sz w:val="26"/>
          <w:szCs w:val="26"/>
        </w:rPr>
        <w:t>финансовых средств</w:t>
      </w:r>
      <w:r w:rsidRPr="000E73FD">
        <w:rPr>
          <w:sz w:val="26"/>
          <w:szCs w:val="26"/>
        </w:rPr>
        <w:t xml:space="preserve"> </w:t>
      </w:r>
      <w:proofErr w:type="spellStart"/>
      <w:r w:rsidRPr="000E73FD">
        <w:rPr>
          <w:sz w:val="26"/>
          <w:szCs w:val="26"/>
        </w:rPr>
        <w:t>учрежде</w:t>
      </w:r>
      <w:r w:rsidR="001961DC">
        <w:rPr>
          <w:sz w:val="26"/>
          <w:szCs w:val="26"/>
        </w:rPr>
        <w:t>-</w:t>
      </w:r>
      <w:r w:rsidRPr="000E73FD">
        <w:rPr>
          <w:sz w:val="26"/>
          <w:szCs w:val="26"/>
        </w:rPr>
        <w:t>ния</w:t>
      </w:r>
      <w:proofErr w:type="spellEnd"/>
      <w:r w:rsidRPr="000E73FD">
        <w:rPr>
          <w:sz w:val="26"/>
          <w:szCs w:val="26"/>
        </w:rPr>
        <w:t>, подведомственные департаменту образования, активно участвуют в окружных целевых программах, мероприятиях и конкурсах в рамках приоритетного национального проекта «Образование». В частности, в 2012 году образовательными учреждениями привлечено дополнительных сре</w:t>
      </w:r>
      <w:proofErr w:type="gramStart"/>
      <w:r w:rsidRPr="000E73FD">
        <w:rPr>
          <w:sz w:val="26"/>
          <w:szCs w:val="26"/>
        </w:rPr>
        <w:t>дств в в</w:t>
      </w:r>
      <w:proofErr w:type="gramEnd"/>
      <w:r w:rsidRPr="000E73FD">
        <w:rPr>
          <w:sz w:val="26"/>
          <w:szCs w:val="26"/>
        </w:rPr>
        <w:t xml:space="preserve">иде грантов и премий 1,8 млн. руб., средств депутатов окружной и областной Думы на сумму 21,1 млн. рублей. </w:t>
      </w:r>
      <w:proofErr w:type="gramStart"/>
      <w:r w:rsidRPr="000E73FD">
        <w:rPr>
          <w:sz w:val="26"/>
          <w:szCs w:val="26"/>
        </w:rPr>
        <w:t>В 2012 году город Сургут</w:t>
      </w:r>
      <w:r w:rsidR="0042339F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участвовал в реализации региональной целевой программы </w:t>
      </w:r>
      <w:r w:rsidRPr="000E73FD">
        <w:rPr>
          <w:sz w:val="26"/>
          <w:szCs w:val="26"/>
        </w:rPr>
        <w:lastRenderedPageBreak/>
        <w:t xml:space="preserve">«Новая школа Югры на 2010–2013 годы и на период до 2015 года», в </w:t>
      </w:r>
      <w:r w:rsidR="007C4ECA" w:rsidRPr="000E73FD">
        <w:rPr>
          <w:sz w:val="26"/>
          <w:szCs w:val="26"/>
        </w:rPr>
        <w:t>соответствии с</w:t>
      </w:r>
      <w:r w:rsidRPr="000E73FD">
        <w:rPr>
          <w:sz w:val="26"/>
          <w:szCs w:val="26"/>
        </w:rPr>
        <w:t xml:space="preserve"> которой привлечены дополнительные средства автономного округа в сумме более 249,6 млн. руб.</w:t>
      </w:r>
      <w:r w:rsidR="00143DB7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Данные средства были направлены на ремонт муниципальных </w:t>
      </w:r>
      <w:proofErr w:type="spellStart"/>
      <w:r w:rsidRPr="000E73FD">
        <w:rPr>
          <w:sz w:val="26"/>
          <w:szCs w:val="26"/>
        </w:rPr>
        <w:t>образова</w:t>
      </w:r>
      <w:proofErr w:type="spellEnd"/>
      <w:r w:rsidR="001961DC">
        <w:rPr>
          <w:sz w:val="26"/>
          <w:szCs w:val="26"/>
        </w:rPr>
        <w:t>-</w:t>
      </w:r>
      <w:r w:rsidRPr="000E73FD">
        <w:rPr>
          <w:sz w:val="26"/>
          <w:szCs w:val="26"/>
        </w:rPr>
        <w:t>тельных учреждений, приобретение учебного оборудования, технических средств обучения, монтаж локально</w:t>
      </w:r>
      <w:r w:rsidR="00EB33B2" w:rsidRPr="000E73FD">
        <w:rPr>
          <w:sz w:val="26"/>
          <w:szCs w:val="26"/>
        </w:rPr>
        <w:t>-вычислительных сетей, установку</w:t>
      </w:r>
      <w:r w:rsidRPr="000E73FD">
        <w:rPr>
          <w:sz w:val="26"/>
          <w:szCs w:val="26"/>
        </w:rPr>
        <w:t xml:space="preserve"> систем видеонаблюдения, благоустрой</w:t>
      </w:r>
      <w:r w:rsidR="001961DC">
        <w:rPr>
          <w:sz w:val="26"/>
          <w:szCs w:val="26"/>
        </w:rPr>
        <w:t>-</w:t>
      </w:r>
      <w:proofErr w:type="spellStart"/>
      <w:r w:rsidRPr="000E73FD">
        <w:rPr>
          <w:sz w:val="26"/>
          <w:szCs w:val="26"/>
        </w:rPr>
        <w:t>ство</w:t>
      </w:r>
      <w:proofErr w:type="spellEnd"/>
      <w:proofErr w:type="gramEnd"/>
      <w:r w:rsidRPr="000E73FD">
        <w:rPr>
          <w:sz w:val="26"/>
          <w:szCs w:val="26"/>
        </w:rPr>
        <w:t xml:space="preserve"> </w:t>
      </w:r>
      <w:r w:rsidR="00C2076A" w:rsidRPr="000E73FD">
        <w:rPr>
          <w:sz w:val="26"/>
          <w:szCs w:val="26"/>
        </w:rPr>
        <w:t>территории,</w:t>
      </w:r>
      <w:r w:rsidRPr="000E73FD">
        <w:rPr>
          <w:sz w:val="26"/>
          <w:szCs w:val="26"/>
        </w:rPr>
        <w:t xml:space="preserve"> укрепление мате</w:t>
      </w:r>
      <w:r w:rsidR="001961DC">
        <w:rPr>
          <w:sz w:val="26"/>
          <w:szCs w:val="26"/>
        </w:rPr>
        <w:t>-</w:t>
      </w:r>
      <w:proofErr w:type="spellStart"/>
      <w:r w:rsidRPr="000E73FD">
        <w:rPr>
          <w:sz w:val="26"/>
          <w:szCs w:val="26"/>
        </w:rPr>
        <w:t>риально</w:t>
      </w:r>
      <w:proofErr w:type="spellEnd"/>
      <w:r w:rsidRPr="000E73FD">
        <w:rPr>
          <w:sz w:val="26"/>
          <w:szCs w:val="26"/>
        </w:rPr>
        <w:t>-технической базы учреждений.</w:t>
      </w:r>
    </w:p>
    <w:p w:rsidR="001908BB" w:rsidRPr="000E73FD" w:rsidRDefault="001961DC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711947" wp14:editId="53E3B579">
                <wp:simplePos x="0" y="0"/>
                <wp:positionH relativeFrom="column">
                  <wp:posOffset>2982595</wp:posOffset>
                </wp:positionH>
                <wp:positionV relativeFrom="paragraph">
                  <wp:posOffset>1978025</wp:posOffset>
                </wp:positionV>
                <wp:extent cx="3139440" cy="2480310"/>
                <wp:effectExtent l="0" t="0" r="22860" b="15240"/>
                <wp:wrapSquare wrapText="bothSides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480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5D33C2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15</w:t>
                            </w:r>
                          </w:p>
                          <w:p w:rsidR="00707E0D" w:rsidRPr="005D33C2" w:rsidRDefault="00707E0D" w:rsidP="00341CC6">
                            <w:pPr>
                              <w:pStyle w:val="100"/>
                              <w:spacing w:after="0"/>
                            </w:pPr>
                            <w:r w:rsidRPr="005D33C2">
                              <w:t>Расходы бюджета на полное среднее общее  образование</w:t>
                            </w:r>
                          </w:p>
                          <w:p w:rsidR="00707E0D" w:rsidRPr="005D33C2" w:rsidRDefault="00707E0D" w:rsidP="00341CC6">
                            <w:pPr>
                              <w:pStyle w:val="100"/>
                              <w:spacing w:after="0"/>
                            </w:pPr>
                            <w:r w:rsidRPr="005D33C2">
                              <w:t>в расчете на 1 обучающегося (за исключением расходов на капитальное строительство, реконструкцию, внебюджетных расходов)</w:t>
                            </w:r>
                            <w:r>
                              <w:t xml:space="preserve"> </w:t>
                            </w:r>
                            <w:r w:rsidRPr="005D33C2">
                              <w:t>(руб.)</w:t>
                            </w:r>
                          </w:p>
                          <w:p w:rsidR="00707E0D" w:rsidRPr="009C6BD5" w:rsidRDefault="00707E0D" w:rsidP="005D33C2">
                            <w:pPr>
                              <w:rPr>
                                <w:i/>
                                <w:color w:val="63242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B03C20" wp14:editId="12FF7D4E">
                                  <wp:extent cx="2957886" cy="1748790"/>
                                  <wp:effectExtent l="0" t="0" r="0" b="0"/>
                                  <wp:docPr id="46" name="Диаграмма 4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5D3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64" style="position:absolute;left:0;text-align:left;margin-left:234.85pt;margin-top:155.75pt;width:247.2pt;height:195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" filled="f" strokecolor="#036" strokeweight="1pt">
                <v:stroke opacity="41891f"/>
                <v:textbox>
                  <w:txbxContent>
                    <w:p w:rsidR="00BC406C" w:rsidRPr="00341CC6" w:rsidRDefault="00BC406C" w:rsidP="005D33C2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15</w:t>
                      </w:r>
                    </w:p>
                    <w:p w:rsidR="00BC406C" w:rsidRPr="005D33C2" w:rsidRDefault="00BC406C" w:rsidP="00341CC6">
                      <w:pPr>
                        <w:pStyle w:val="100"/>
                        <w:spacing w:after="0"/>
                      </w:pPr>
                      <w:r w:rsidRPr="005D33C2">
                        <w:t>Расходы бюджета на полное среднее общее  образование</w:t>
                      </w:r>
                    </w:p>
                    <w:p w:rsidR="00BC406C" w:rsidRPr="005D33C2" w:rsidRDefault="00BC406C" w:rsidP="00341CC6">
                      <w:pPr>
                        <w:pStyle w:val="100"/>
                        <w:spacing w:after="0"/>
                      </w:pPr>
                      <w:r w:rsidRPr="005D33C2">
                        <w:t>в расчете на 1 обучающегося (за исключением расходов на капитальное строительство, реконструкцию, внебюджетных расходов)</w:t>
                      </w:r>
                      <w:r>
                        <w:t xml:space="preserve"> </w:t>
                      </w:r>
                      <w:r w:rsidRPr="005D33C2">
                        <w:t>(руб.)</w:t>
                      </w:r>
                    </w:p>
                    <w:p w:rsidR="00BC406C" w:rsidRPr="009C6BD5" w:rsidRDefault="00BC406C" w:rsidP="005D33C2">
                      <w:pPr>
                        <w:rPr>
                          <w:i/>
                          <w:color w:val="632423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B03C20" wp14:editId="12FF7D4E">
                            <wp:extent cx="2957886" cy="1748790"/>
                            <wp:effectExtent l="0" t="0" r="0" b="0"/>
                            <wp:docPr id="46" name="Диаграмма 4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8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5D33C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FDEB09" wp14:editId="132E9E06">
                <wp:simplePos x="0" y="0"/>
                <wp:positionH relativeFrom="column">
                  <wp:posOffset>2955290</wp:posOffset>
                </wp:positionH>
                <wp:positionV relativeFrom="paragraph">
                  <wp:posOffset>-1238250</wp:posOffset>
                </wp:positionV>
                <wp:extent cx="3139440" cy="2305685"/>
                <wp:effectExtent l="0" t="0" r="22860" b="18415"/>
                <wp:wrapSquare wrapText="bothSides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305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5D33C2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14</w:t>
                            </w:r>
                          </w:p>
                          <w:p w:rsidR="00707E0D" w:rsidRPr="008B44E6" w:rsidRDefault="00707E0D" w:rsidP="00341CC6">
                            <w:pPr>
                              <w:pStyle w:val="10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B44E6">
                              <w:rPr>
                                <w:sz w:val="20"/>
                                <w:szCs w:val="20"/>
                              </w:rPr>
                              <w:t>Расходы на 1 воспитанника, получающего услугу дошкольного образования (с учётом родительской платы на содержание детей в ДОУ) (руб.)</w:t>
                            </w:r>
                          </w:p>
                          <w:p w:rsidR="00707E0D" w:rsidRPr="009731CD" w:rsidRDefault="00707E0D" w:rsidP="005D33C2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9F89F" wp14:editId="1E739739">
                                  <wp:extent cx="2965836" cy="1653871"/>
                                  <wp:effectExtent l="0" t="0" r="0" b="0"/>
                                  <wp:docPr id="297" name="Диаграмма 29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5D3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65" style="position:absolute;left:0;text-align:left;margin-left:232.7pt;margin-top:-97.5pt;width:247.2pt;height:181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" filled="f" strokecolor="#036" strokeweight="1pt">
                <v:stroke opacity="41891f"/>
                <v:textbox>
                  <w:txbxContent>
                    <w:p w:rsidR="00BC406C" w:rsidRPr="00341CC6" w:rsidRDefault="00BC406C" w:rsidP="005D33C2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14</w:t>
                      </w:r>
                    </w:p>
                    <w:p w:rsidR="00BC406C" w:rsidRPr="008B44E6" w:rsidRDefault="00BC406C" w:rsidP="00341CC6">
                      <w:pPr>
                        <w:pStyle w:val="10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B44E6">
                        <w:rPr>
                          <w:sz w:val="20"/>
                          <w:szCs w:val="20"/>
                        </w:rPr>
                        <w:t>Расходы на 1 воспитанника, получающего услугу дошкольного образования (с учётом родительской платы на содержание детей в ДОУ) (руб.)</w:t>
                      </w:r>
                    </w:p>
                    <w:p w:rsidR="00BC406C" w:rsidRPr="009731CD" w:rsidRDefault="00BC406C" w:rsidP="005D33C2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69F89F" wp14:editId="1E739739">
                            <wp:extent cx="2965836" cy="1653871"/>
                            <wp:effectExtent l="0" t="0" r="0" b="0"/>
                            <wp:docPr id="297" name="Диаграмма 29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0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5D33C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908BB" w:rsidRPr="000E73FD">
        <w:rPr>
          <w:sz w:val="26"/>
          <w:szCs w:val="26"/>
        </w:rPr>
        <w:t>Расходы на одного обучающегося, воспитанника, получающего услугу дошкольного</w:t>
      </w:r>
      <w:r w:rsidR="00657CA2" w:rsidRPr="000E73FD">
        <w:rPr>
          <w:sz w:val="26"/>
          <w:szCs w:val="26"/>
        </w:rPr>
        <w:t xml:space="preserve"> </w:t>
      </w:r>
      <w:r w:rsidR="001908BB" w:rsidRPr="000E73FD">
        <w:rPr>
          <w:sz w:val="26"/>
          <w:szCs w:val="26"/>
        </w:rPr>
        <w:t>(</w:t>
      </w:r>
      <w:r w:rsidR="00E5434C" w:rsidRPr="000E73FD">
        <w:rPr>
          <w:sz w:val="26"/>
          <w:szCs w:val="26"/>
        </w:rPr>
        <w:t>143 680 руб</w:t>
      </w:r>
      <w:r w:rsidR="00EF472A" w:rsidRPr="000E73FD">
        <w:rPr>
          <w:sz w:val="26"/>
          <w:szCs w:val="26"/>
        </w:rPr>
        <w:t>.</w:t>
      </w:r>
      <w:r w:rsidR="00E5434C" w:rsidRPr="000E73FD">
        <w:rPr>
          <w:sz w:val="26"/>
          <w:szCs w:val="26"/>
        </w:rPr>
        <w:t xml:space="preserve">), </w:t>
      </w:r>
      <w:r w:rsidR="001908BB" w:rsidRPr="000E73FD">
        <w:rPr>
          <w:sz w:val="26"/>
          <w:szCs w:val="26"/>
        </w:rPr>
        <w:t xml:space="preserve">общего </w:t>
      </w:r>
      <w:r w:rsidR="00EF472A" w:rsidRPr="000E73FD">
        <w:rPr>
          <w:sz w:val="26"/>
          <w:szCs w:val="26"/>
        </w:rPr>
        <w:t xml:space="preserve">образования </w:t>
      </w:r>
      <w:r w:rsidR="00C2076A" w:rsidRPr="000E73FD">
        <w:rPr>
          <w:sz w:val="26"/>
          <w:szCs w:val="26"/>
        </w:rPr>
        <w:t>(</w:t>
      </w:r>
      <w:r w:rsidR="00E5434C" w:rsidRPr="000E73FD">
        <w:rPr>
          <w:sz w:val="26"/>
          <w:szCs w:val="26"/>
        </w:rPr>
        <w:t>155 006 руб.)</w:t>
      </w:r>
      <w:r w:rsidR="001908BB" w:rsidRPr="000E73FD">
        <w:rPr>
          <w:sz w:val="26"/>
          <w:szCs w:val="26"/>
        </w:rPr>
        <w:t>, значительно выросли (диаграммы 14, 15), что обусловлено введением механизма</w:t>
      </w:r>
      <w:r w:rsidR="00EB33B2" w:rsidRPr="000E73FD">
        <w:rPr>
          <w:sz w:val="26"/>
          <w:szCs w:val="26"/>
        </w:rPr>
        <w:t xml:space="preserve"> </w:t>
      </w:r>
      <w:r w:rsidR="001908BB" w:rsidRPr="000E73FD">
        <w:rPr>
          <w:sz w:val="26"/>
          <w:szCs w:val="26"/>
        </w:rPr>
        <w:t>нормативно-</w:t>
      </w:r>
      <w:proofErr w:type="spellStart"/>
      <w:r w:rsidR="001908BB" w:rsidRPr="000E73FD">
        <w:rPr>
          <w:sz w:val="26"/>
          <w:szCs w:val="26"/>
        </w:rPr>
        <w:t>подушевого</w:t>
      </w:r>
      <w:proofErr w:type="spellEnd"/>
      <w:r w:rsidR="001908BB" w:rsidRPr="000E73FD">
        <w:rPr>
          <w:sz w:val="26"/>
          <w:szCs w:val="26"/>
        </w:rPr>
        <w:t xml:space="preserve"> финансирования общеобразовательных учреждений, повыше</w:t>
      </w:r>
      <w:r w:rsidR="00EB33B2" w:rsidRPr="000E73FD">
        <w:rPr>
          <w:sz w:val="26"/>
          <w:szCs w:val="26"/>
        </w:rPr>
        <w:t>нием заработной платы работников</w:t>
      </w:r>
      <w:r w:rsidR="001908BB" w:rsidRPr="000E73FD">
        <w:rPr>
          <w:sz w:val="26"/>
          <w:szCs w:val="26"/>
        </w:rPr>
        <w:t xml:space="preserve"> образовательных учреждений и увеличением ставок страховых взносов во внебюджетные фонды.</w:t>
      </w:r>
    </w:p>
    <w:p w:rsidR="009A03D5" w:rsidRPr="000E73FD" w:rsidRDefault="009A03D5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Начиная с 2010 года объем субвенции на реализацию основных общеобразовательных программ </w:t>
      </w:r>
      <w:proofErr w:type="spellStart"/>
      <w:proofErr w:type="gramStart"/>
      <w:r w:rsidRPr="000E73FD">
        <w:rPr>
          <w:sz w:val="26"/>
          <w:szCs w:val="26"/>
        </w:rPr>
        <w:t>образо</w:t>
      </w:r>
      <w:r w:rsidR="001961DC">
        <w:rPr>
          <w:sz w:val="26"/>
          <w:szCs w:val="26"/>
        </w:rPr>
        <w:t>-</w:t>
      </w:r>
      <w:r w:rsidRPr="000E73FD">
        <w:rPr>
          <w:sz w:val="26"/>
          <w:szCs w:val="26"/>
        </w:rPr>
        <w:t>вательных</w:t>
      </w:r>
      <w:proofErr w:type="spellEnd"/>
      <w:proofErr w:type="gramEnd"/>
      <w:r w:rsidRPr="000E73FD">
        <w:rPr>
          <w:sz w:val="26"/>
          <w:szCs w:val="26"/>
        </w:rPr>
        <w:t xml:space="preserve"> учреждений определяется исходя из численности обучающихся и регионального норматива на одного обучающегося. Применение механизма </w:t>
      </w:r>
      <w:proofErr w:type="spellStart"/>
      <w:r w:rsidRPr="000E73FD">
        <w:rPr>
          <w:sz w:val="26"/>
          <w:szCs w:val="26"/>
        </w:rPr>
        <w:t>подушевого</w:t>
      </w:r>
      <w:proofErr w:type="spellEnd"/>
      <w:r w:rsidRPr="000E73FD">
        <w:rPr>
          <w:sz w:val="26"/>
          <w:szCs w:val="26"/>
        </w:rPr>
        <w:t xml:space="preserve"> финансирования в условиях роста численности обучающихся ведет к увеличению объема финансирования из бюджета автономного округа, и позволяет улучшать оснащенность общеобразовательных учреждений учебным оборудованием. </w:t>
      </w:r>
    </w:p>
    <w:p w:rsidR="0083397D" w:rsidRDefault="009A03D5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В городе продолжает действовать система оказания муниципальных услуг на основе муниципального задания, </w:t>
      </w:r>
      <w:r w:rsidR="00651BBE" w:rsidRPr="000E73FD">
        <w:rPr>
          <w:sz w:val="26"/>
          <w:szCs w:val="26"/>
        </w:rPr>
        <w:t xml:space="preserve">регулярно </w:t>
      </w:r>
      <w:r w:rsidRPr="000E73FD">
        <w:rPr>
          <w:sz w:val="26"/>
          <w:szCs w:val="26"/>
        </w:rPr>
        <w:t xml:space="preserve">проверяется соблюдение стандартов качества оказания муниципальных услуг образовательными учреждениями, что способствует повышению эффективности бюджетных расходов, оптимизации использования ресурсов и позволяет контролировать качество предоставляемых услуг. </w:t>
      </w:r>
    </w:p>
    <w:p w:rsidR="00D37379" w:rsidRPr="00272104" w:rsidRDefault="00D37379" w:rsidP="00F3191C">
      <w:pPr>
        <w:ind w:firstLine="709"/>
        <w:jc w:val="both"/>
        <w:rPr>
          <w:sz w:val="12"/>
          <w:szCs w:val="12"/>
        </w:rPr>
      </w:pPr>
    </w:p>
    <w:p w:rsidR="009A03D5" w:rsidRPr="000E73FD" w:rsidRDefault="009A03D5" w:rsidP="00D37379">
      <w:pPr>
        <w:pStyle w:val="91"/>
      </w:pPr>
      <w:bookmarkStart w:id="24" w:name="_Toc356392945"/>
      <w:bookmarkStart w:id="25" w:name="_Toc357005326"/>
      <w:r w:rsidRPr="000E73FD">
        <w:t>4.2. Материально-техническая база образовательных учреждений</w:t>
      </w:r>
      <w:bookmarkEnd w:id="24"/>
      <w:bookmarkEnd w:id="25"/>
    </w:p>
    <w:p w:rsidR="00D37379" w:rsidRPr="00272104" w:rsidRDefault="00D37379" w:rsidP="00D37379">
      <w:pPr>
        <w:pStyle w:val="af8"/>
        <w:rPr>
          <w:rFonts w:ascii="Times New Roman" w:eastAsia="Calibri" w:hAnsi="Times New Roman"/>
          <w:i w:val="0"/>
          <w:iCs w:val="0"/>
          <w:sz w:val="12"/>
          <w:szCs w:val="12"/>
          <w:lang w:val="ru-RU" w:eastAsia="ru-RU" w:bidi="ar-SA"/>
        </w:rPr>
      </w:pPr>
      <w:bookmarkStart w:id="26" w:name="_Toc356392946"/>
    </w:p>
    <w:p w:rsidR="009A03D5" w:rsidRPr="000E73FD" w:rsidRDefault="009A03D5" w:rsidP="00D37379">
      <w:pPr>
        <w:pStyle w:val="81"/>
      </w:pPr>
      <w:r w:rsidRPr="000E73FD">
        <w:t>Условия обучения</w:t>
      </w:r>
      <w:bookmarkEnd w:id="26"/>
    </w:p>
    <w:p w:rsidR="00F15E34" w:rsidRPr="00F15E34" w:rsidRDefault="00F15E34" w:rsidP="00F3191C">
      <w:pPr>
        <w:ind w:firstLine="709"/>
        <w:jc w:val="both"/>
        <w:rPr>
          <w:sz w:val="12"/>
          <w:szCs w:val="12"/>
        </w:rPr>
      </w:pPr>
    </w:p>
    <w:p w:rsidR="009A03D5" w:rsidRPr="000E73FD" w:rsidRDefault="009A03D5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Условия, в которых находятся обучающиеся и воспитанники, непосредственно влияют на результаты их обучения и состояние здоровья. Все образовательные учреждения города имеют все виды благоустройства, 80% учреждений размещаются в типовых зданиях; в каждой пятой школе и в каждом третьем детском саду функционируют бассейны; 99% образовательных учреждений имеют спортивные залы.</w:t>
      </w:r>
    </w:p>
    <w:p w:rsidR="009A03D5" w:rsidRPr="000E73FD" w:rsidRDefault="009A03D5" w:rsidP="00F3191C">
      <w:pPr>
        <w:ind w:firstLine="709"/>
        <w:jc w:val="both"/>
        <w:rPr>
          <w:sz w:val="26"/>
          <w:szCs w:val="26"/>
        </w:rPr>
      </w:pPr>
      <w:proofErr w:type="gramStart"/>
      <w:r w:rsidRPr="000E73FD">
        <w:rPr>
          <w:sz w:val="26"/>
          <w:szCs w:val="26"/>
        </w:rPr>
        <w:lastRenderedPageBreak/>
        <w:t>В 2012 году введены в эксплуатацию: здание одного детского сада</w:t>
      </w:r>
      <w:r w:rsidR="00A12561">
        <w:rPr>
          <w:sz w:val="26"/>
          <w:szCs w:val="26"/>
        </w:rPr>
        <w:t xml:space="preserve"> на 260 мест</w:t>
      </w:r>
      <w:r w:rsidRPr="000E73FD">
        <w:rPr>
          <w:sz w:val="26"/>
          <w:szCs w:val="26"/>
        </w:rPr>
        <w:t>, два здания спортивных центров с универсальными игровыми залами</w:t>
      </w:r>
      <w:r w:rsidR="00A12561">
        <w:rPr>
          <w:sz w:val="26"/>
          <w:szCs w:val="26"/>
        </w:rPr>
        <w:t xml:space="preserve"> (лицей №1, СОШ №38)</w:t>
      </w:r>
      <w:r w:rsidRPr="000E73FD">
        <w:rPr>
          <w:sz w:val="26"/>
          <w:szCs w:val="26"/>
        </w:rPr>
        <w:t>; выполнен комплексный текущий ремонт зданий: детских садов №32 «Аист» и № 78</w:t>
      </w:r>
      <w:r w:rsidR="00651BBE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«</w:t>
      </w:r>
      <w:proofErr w:type="spellStart"/>
      <w:r w:rsidRPr="000E73FD">
        <w:rPr>
          <w:sz w:val="26"/>
          <w:szCs w:val="26"/>
        </w:rPr>
        <w:t>Ивушка</w:t>
      </w:r>
      <w:proofErr w:type="spellEnd"/>
      <w:r w:rsidRPr="000E73FD">
        <w:rPr>
          <w:sz w:val="26"/>
          <w:szCs w:val="26"/>
        </w:rPr>
        <w:t>», дошкольного отделения нача</w:t>
      </w:r>
      <w:r w:rsidR="0006772E">
        <w:rPr>
          <w:sz w:val="26"/>
          <w:szCs w:val="26"/>
        </w:rPr>
        <w:t>льной школы-детского сада №42, СОШ</w:t>
      </w:r>
      <w:r w:rsidRPr="000E73FD">
        <w:rPr>
          <w:sz w:val="26"/>
          <w:szCs w:val="26"/>
        </w:rPr>
        <w:t xml:space="preserve"> №5, проведен выбо</w:t>
      </w:r>
      <w:r w:rsidR="006908A5">
        <w:rPr>
          <w:sz w:val="26"/>
          <w:szCs w:val="26"/>
        </w:rPr>
        <w:t xml:space="preserve">рочный текущий ремонт зданий 66-ти </w:t>
      </w:r>
      <w:r w:rsidRPr="000E73FD">
        <w:rPr>
          <w:sz w:val="26"/>
          <w:szCs w:val="26"/>
        </w:rPr>
        <w:t>образовательных учреждений.</w:t>
      </w:r>
      <w:proofErr w:type="gramEnd"/>
      <w:r w:rsidRPr="000E73FD">
        <w:rPr>
          <w:sz w:val="26"/>
          <w:szCs w:val="26"/>
        </w:rPr>
        <w:t xml:space="preserve"> </w:t>
      </w:r>
      <w:r w:rsidR="00A12561">
        <w:rPr>
          <w:sz w:val="26"/>
          <w:szCs w:val="26"/>
        </w:rPr>
        <w:t xml:space="preserve">В 2013 году введены в эксплуатацию: здание двух детских садов на 500 мест; два здания спортивных центров с универсальными игровыми залами (СОШ №27, лицей №3). В настоящее время ведутся работы по комплексному текущему ремонту трех зданий образовательных учреждений: ООШ №35, </w:t>
      </w:r>
      <w:r w:rsidR="00281D28">
        <w:rPr>
          <w:sz w:val="26"/>
          <w:szCs w:val="26"/>
        </w:rPr>
        <w:t>ЦДТ; здания прогимназии гимназии</w:t>
      </w:r>
      <w:r w:rsidR="00A12561">
        <w:rPr>
          <w:sz w:val="26"/>
          <w:szCs w:val="26"/>
        </w:rPr>
        <w:t xml:space="preserve"> №4, которое после завершения ремонта, 30.09.2013г., планируется к возврату в систему дошкольного образования.</w:t>
      </w:r>
    </w:p>
    <w:p w:rsidR="009A03D5" w:rsidRPr="000E73FD" w:rsidRDefault="009A03D5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2012 году существенно увеличены расходы на обновление материально-технической базы образовательных учреждений. На приобретение торгово-технологического, прачечного, холодильного, игрового оборудования и мебели израсходовано 59 млн. руб. Финансирование обновления материально-технической базы в последующие годы на уровне 2010</w:t>
      </w:r>
      <w:r w:rsidR="00F357E6" w:rsidRPr="000E73FD">
        <w:rPr>
          <w:sz w:val="26"/>
          <w:szCs w:val="26"/>
        </w:rPr>
        <w:t>-</w:t>
      </w:r>
      <w:r w:rsidRPr="000E73FD">
        <w:rPr>
          <w:sz w:val="26"/>
          <w:szCs w:val="26"/>
        </w:rPr>
        <w:t>2012 годов позволит поэтапно оборудовать подведомственные образовательные учреждения в соответствии с современными требованиями к оснащенности.</w:t>
      </w:r>
      <w:r w:rsidR="00423702">
        <w:rPr>
          <w:sz w:val="26"/>
          <w:szCs w:val="26"/>
        </w:rPr>
        <w:t xml:space="preserve"> </w:t>
      </w:r>
    </w:p>
    <w:p w:rsidR="009A03D5" w:rsidRDefault="001961DC" w:rsidP="00F3191C">
      <w:pPr>
        <w:ind w:firstLine="709"/>
        <w:jc w:val="both"/>
        <w:rPr>
          <w:noProof/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F604A9" wp14:editId="6F1DC798">
                <wp:simplePos x="0" y="0"/>
                <wp:positionH relativeFrom="column">
                  <wp:posOffset>4070350</wp:posOffset>
                </wp:positionH>
                <wp:positionV relativeFrom="paragraph">
                  <wp:posOffset>1292860</wp:posOffset>
                </wp:positionV>
                <wp:extent cx="2049780" cy="1454785"/>
                <wp:effectExtent l="0" t="0" r="26670" b="12065"/>
                <wp:wrapSquare wrapText="bothSides"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45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5D33C2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16</w:t>
                            </w:r>
                          </w:p>
                          <w:p w:rsidR="00707E0D" w:rsidRPr="005D33C2" w:rsidRDefault="00707E0D" w:rsidP="00341CC6">
                            <w:pPr>
                              <w:pStyle w:val="100"/>
                            </w:pPr>
                            <w:r w:rsidRPr="005D33C2">
                              <w:t>Доля учреждений, соответствующих основным требованиям СанПиН</w:t>
                            </w:r>
                            <w:proofErr w:type="gramStart"/>
                            <w:r>
                              <w:t xml:space="preserve"> </w:t>
                            </w:r>
                            <w:r w:rsidRPr="005D33C2">
                              <w:t>(%)</w:t>
                            </w:r>
                            <w:proofErr w:type="gramEnd"/>
                          </w:p>
                          <w:p w:rsidR="00707E0D" w:rsidRPr="005D33C2" w:rsidRDefault="00707E0D" w:rsidP="005D33C2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73C83" wp14:editId="4CC92C74">
                                  <wp:extent cx="1907705" cy="914400"/>
                                  <wp:effectExtent l="0" t="0" r="0" b="0"/>
                                  <wp:docPr id="30" name="Диаграмма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5D3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66" style="position:absolute;left:0;text-align:left;margin-left:320.5pt;margin-top:101.8pt;width:161.4pt;height:11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" filled="f" strokecolor="#036" strokeweight="1pt">
                <v:stroke opacity="41891f"/>
                <v:textbox>
                  <w:txbxContent>
                    <w:p w:rsidR="00BC406C" w:rsidRPr="00341CC6" w:rsidRDefault="00BC406C" w:rsidP="005D33C2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16</w:t>
                      </w:r>
                    </w:p>
                    <w:p w:rsidR="00BC406C" w:rsidRPr="005D33C2" w:rsidRDefault="00BC406C" w:rsidP="00341CC6">
                      <w:pPr>
                        <w:pStyle w:val="100"/>
                      </w:pPr>
                      <w:r w:rsidRPr="005D33C2">
                        <w:t>Доля учреждений, соответствующих основным требованиям СанПиН</w:t>
                      </w:r>
                      <w:proofErr w:type="gramStart"/>
                      <w:r>
                        <w:t xml:space="preserve"> </w:t>
                      </w:r>
                      <w:r w:rsidRPr="005D33C2">
                        <w:t>(%)</w:t>
                      </w:r>
                      <w:proofErr w:type="gramEnd"/>
                    </w:p>
                    <w:p w:rsidR="00BC406C" w:rsidRPr="005D33C2" w:rsidRDefault="00BC406C" w:rsidP="005D33C2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A73C83" wp14:editId="4CC92C74">
                            <wp:extent cx="1907705" cy="914400"/>
                            <wp:effectExtent l="0" t="0" r="0" b="0"/>
                            <wp:docPr id="30" name="Диаграмма 3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2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5D33C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A6EF9B" wp14:editId="7A42C7C0">
                <wp:simplePos x="0" y="0"/>
                <wp:positionH relativeFrom="column">
                  <wp:posOffset>4071620</wp:posOffset>
                </wp:positionH>
                <wp:positionV relativeFrom="paragraph">
                  <wp:posOffset>2840355</wp:posOffset>
                </wp:positionV>
                <wp:extent cx="2065655" cy="1828800"/>
                <wp:effectExtent l="0" t="0" r="10795" b="19050"/>
                <wp:wrapSquare wrapText="bothSides"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5D33C2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17</w:t>
                            </w:r>
                          </w:p>
                          <w:p w:rsidR="00707E0D" w:rsidRPr="005D33C2" w:rsidRDefault="00707E0D" w:rsidP="00341CC6">
                            <w:pPr>
                              <w:pStyle w:val="100"/>
                            </w:pPr>
                            <w:r w:rsidRPr="005D33C2">
                              <w:t xml:space="preserve">Выполнение пунктов предписаний ТО Управления </w:t>
                            </w:r>
                            <w:proofErr w:type="spellStart"/>
                            <w:r w:rsidRPr="005D33C2">
                              <w:t>Роспотребнадзор</w:t>
                            </w:r>
                            <w:proofErr w:type="spellEnd"/>
                            <w:r w:rsidRPr="005D33C2">
                              <w:t xml:space="preserve"> (ед.)</w:t>
                            </w:r>
                          </w:p>
                          <w:p w:rsidR="00707E0D" w:rsidRPr="005D33C2" w:rsidRDefault="00707E0D" w:rsidP="005D33C2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1CF47" wp14:editId="11999B81">
                                  <wp:extent cx="1940118" cy="1152939"/>
                                  <wp:effectExtent l="0" t="0" r="0" b="0"/>
                                  <wp:docPr id="33" name="Диаграмма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5D3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67" style="position:absolute;left:0;text-align:left;margin-left:320.6pt;margin-top:223.65pt;width:162.65pt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" filled="f" strokecolor="#036" strokeweight="1pt">
                <v:stroke opacity="41891f"/>
                <v:textbox>
                  <w:txbxContent>
                    <w:p w:rsidR="00BC406C" w:rsidRPr="00341CC6" w:rsidRDefault="00BC406C" w:rsidP="005D33C2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17</w:t>
                      </w:r>
                    </w:p>
                    <w:p w:rsidR="00BC406C" w:rsidRPr="005D33C2" w:rsidRDefault="00BC406C" w:rsidP="00341CC6">
                      <w:pPr>
                        <w:pStyle w:val="100"/>
                      </w:pPr>
                      <w:r w:rsidRPr="005D33C2">
                        <w:t xml:space="preserve">Выполнение пунктов предписаний ТО Управления </w:t>
                      </w:r>
                      <w:proofErr w:type="spellStart"/>
                      <w:r w:rsidRPr="005D33C2">
                        <w:t>Роспотребнадзор</w:t>
                      </w:r>
                      <w:proofErr w:type="spellEnd"/>
                      <w:r w:rsidRPr="005D33C2">
                        <w:t xml:space="preserve"> (ед.)</w:t>
                      </w:r>
                    </w:p>
                    <w:p w:rsidR="00BC406C" w:rsidRPr="005D33C2" w:rsidRDefault="00BC406C" w:rsidP="005D33C2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A1CF47" wp14:editId="11999B81">
                            <wp:extent cx="1940118" cy="1152939"/>
                            <wp:effectExtent l="0" t="0" r="0" b="0"/>
                            <wp:docPr id="33" name="Диаграмма 3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4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5D33C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A03D5" w:rsidRPr="000E73FD">
        <w:rPr>
          <w:sz w:val="26"/>
          <w:szCs w:val="26"/>
        </w:rPr>
        <w:t xml:space="preserve">Несмотря на некоторую положительную динамику, нерешенной проблемой остается высокая изношенность основных фондов (зданий, инженерных сетей). Основная часть зданий образовательных учреждений построена до 1990 года и находится в процессе длительной эксплуатации (средний срок эксплуатации – 25,09 лет) без проведения капитального ремонта. Опережающие темпы морального и физического износа зданий образовательных учреждений темпов их строительства, капитального ремонта и реконструкции приводят к увеличению доли зданий, не соответствующих основным требованиям СанПиН (диаграмма 16). </w:t>
      </w:r>
      <w:r w:rsidR="00053F6D">
        <w:rPr>
          <w:sz w:val="26"/>
          <w:szCs w:val="26"/>
        </w:rPr>
        <w:t xml:space="preserve">В перспективный план </w:t>
      </w:r>
      <w:r w:rsidR="00241BB4">
        <w:rPr>
          <w:sz w:val="26"/>
          <w:szCs w:val="26"/>
        </w:rPr>
        <w:t>комплексного</w:t>
      </w:r>
      <w:r w:rsidR="00053F6D">
        <w:rPr>
          <w:sz w:val="26"/>
          <w:szCs w:val="26"/>
        </w:rPr>
        <w:t xml:space="preserve"> ремонта </w:t>
      </w:r>
      <w:r w:rsidR="00423702">
        <w:rPr>
          <w:sz w:val="26"/>
          <w:szCs w:val="26"/>
        </w:rPr>
        <w:t xml:space="preserve">до 2015 года </w:t>
      </w:r>
      <w:r w:rsidR="00053F6D">
        <w:rPr>
          <w:sz w:val="26"/>
          <w:szCs w:val="26"/>
        </w:rPr>
        <w:t xml:space="preserve">включено </w:t>
      </w:r>
      <w:r w:rsidR="00423702">
        <w:rPr>
          <w:sz w:val="26"/>
          <w:szCs w:val="26"/>
        </w:rPr>
        <w:t>18 образов</w:t>
      </w:r>
      <w:r w:rsidR="00241BB4">
        <w:rPr>
          <w:sz w:val="26"/>
          <w:szCs w:val="26"/>
        </w:rPr>
        <w:t>ательных учреждений</w:t>
      </w:r>
      <w:r w:rsidR="009A03D5" w:rsidRPr="000E73FD">
        <w:rPr>
          <w:sz w:val="26"/>
          <w:szCs w:val="26"/>
        </w:rPr>
        <w:t>.</w:t>
      </w:r>
      <w:r w:rsidR="005D33C2" w:rsidRPr="000E73FD">
        <w:rPr>
          <w:noProof/>
          <w:sz w:val="26"/>
          <w:szCs w:val="26"/>
        </w:rPr>
        <w:t xml:space="preserve"> </w:t>
      </w:r>
    </w:p>
    <w:p w:rsidR="00241BB4" w:rsidRPr="000E73FD" w:rsidRDefault="00241BB4" w:rsidP="00F3191C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Ежегодно в учреждениях выполняются мероприятия по выполнению предписаний надзорных органов.</w:t>
      </w:r>
    </w:p>
    <w:p w:rsidR="00D36157" w:rsidRDefault="00ED5B62" w:rsidP="00F3191C">
      <w:pPr>
        <w:ind w:firstLine="709"/>
        <w:jc w:val="both"/>
        <w:rPr>
          <w:noProof/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95150D" w:rsidRPr="000E73FD">
        <w:rPr>
          <w:sz w:val="26"/>
          <w:szCs w:val="26"/>
        </w:rPr>
        <w:t xml:space="preserve"> 2012 году выполнен</w:t>
      </w:r>
      <w:r w:rsidR="0042339F" w:rsidRPr="000E73FD">
        <w:rPr>
          <w:sz w:val="26"/>
          <w:szCs w:val="26"/>
        </w:rPr>
        <w:t xml:space="preserve"> </w:t>
      </w:r>
      <w:r w:rsidR="00D36157" w:rsidRPr="000E73FD">
        <w:rPr>
          <w:sz w:val="26"/>
          <w:szCs w:val="26"/>
        </w:rPr>
        <w:t xml:space="preserve">181 пункт предписаний территориального отдела Управления </w:t>
      </w:r>
      <w:proofErr w:type="spellStart"/>
      <w:r w:rsidR="00D36157" w:rsidRPr="000E73FD">
        <w:rPr>
          <w:sz w:val="26"/>
          <w:szCs w:val="26"/>
        </w:rPr>
        <w:t>Роспотребнадзор</w:t>
      </w:r>
      <w:proofErr w:type="spellEnd"/>
      <w:r w:rsidR="00D36157" w:rsidRPr="000E73FD">
        <w:rPr>
          <w:sz w:val="26"/>
          <w:szCs w:val="26"/>
        </w:rPr>
        <w:t xml:space="preserve"> на общую сумму 275,647 млн. руб. В связи с выделением дополнительного финансирования из средств субъекта </w:t>
      </w:r>
      <w:r w:rsidR="00A36FD3" w:rsidRPr="000E73FD">
        <w:rPr>
          <w:sz w:val="26"/>
          <w:szCs w:val="26"/>
        </w:rPr>
        <w:t>Ф</w:t>
      </w:r>
      <w:r w:rsidR="00D36157" w:rsidRPr="000E73FD">
        <w:rPr>
          <w:sz w:val="26"/>
          <w:szCs w:val="26"/>
        </w:rPr>
        <w:t>едерации на ремонт зданий и замену изношенной ученической мебели и торгово-технологического оборудования в рамках целевой окружной программы «Новая школа Югры на 2010-2013 годы на период до 2015 года» увеличилось количество выполненных пунктов предписаний по</w:t>
      </w:r>
      <w:proofErr w:type="gramEnd"/>
      <w:r w:rsidR="00D36157" w:rsidRPr="000E73FD">
        <w:rPr>
          <w:sz w:val="26"/>
          <w:szCs w:val="26"/>
        </w:rPr>
        <w:t xml:space="preserve"> </w:t>
      </w:r>
      <w:r w:rsidR="00241BB4">
        <w:rPr>
          <w:sz w:val="26"/>
          <w:szCs w:val="26"/>
        </w:rPr>
        <w:t>сравнению</w:t>
      </w:r>
      <w:r w:rsidR="00D36157" w:rsidRPr="000E73FD">
        <w:rPr>
          <w:sz w:val="26"/>
          <w:szCs w:val="26"/>
        </w:rPr>
        <w:t xml:space="preserve"> </w:t>
      </w:r>
      <w:r w:rsidR="00241BB4">
        <w:rPr>
          <w:sz w:val="26"/>
          <w:szCs w:val="26"/>
        </w:rPr>
        <w:t>с</w:t>
      </w:r>
      <w:r w:rsidR="00D36157" w:rsidRPr="000E73FD">
        <w:rPr>
          <w:sz w:val="26"/>
          <w:szCs w:val="26"/>
        </w:rPr>
        <w:t xml:space="preserve"> 2011 год</w:t>
      </w:r>
      <w:r w:rsidR="00241BB4">
        <w:rPr>
          <w:sz w:val="26"/>
          <w:szCs w:val="26"/>
        </w:rPr>
        <w:t>ом</w:t>
      </w:r>
      <w:r w:rsidR="00D36157" w:rsidRPr="000E73FD">
        <w:rPr>
          <w:sz w:val="26"/>
          <w:szCs w:val="26"/>
        </w:rPr>
        <w:t xml:space="preserve"> (диаграмма 17).</w:t>
      </w:r>
      <w:r w:rsidR="005D33C2" w:rsidRPr="000E73FD">
        <w:rPr>
          <w:noProof/>
          <w:sz w:val="26"/>
          <w:szCs w:val="26"/>
        </w:rPr>
        <w:t xml:space="preserve"> </w:t>
      </w:r>
    </w:p>
    <w:p w:rsidR="00272104" w:rsidRPr="00272104" w:rsidRDefault="00272104" w:rsidP="00F3191C">
      <w:pPr>
        <w:ind w:firstLine="709"/>
        <w:jc w:val="both"/>
        <w:rPr>
          <w:sz w:val="12"/>
          <w:szCs w:val="12"/>
        </w:rPr>
      </w:pPr>
    </w:p>
    <w:p w:rsidR="00123F19" w:rsidRPr="000E73FD" w:rsidRDefault="007B3C2E" w:rsidP="00D37379">
      <w:pPr>
        <w:pStyle w:val="81"/>
      </w:pPr>
      <w:bookmarkStart w:id="27" w:name="_Toc356392947"/>
      <w:r w:rsidRPr="000E73FD">
        <w:t>Информатизация образовательного процесса</w:t>
      </w:r>
      <w:bookmarkEnd w:id="27"/>
    </w:p>
    <w:p w:rsidR="00272104" w:rsidRPr="00272104" w:rsidRDefault="00272104" w:rsidP="00F3191C">
      <w:pPr>
        <w:ind w:firstLine="709"/>
        <w:jc w:val="both"/>
        <w:rPr>
          <w:sz w:val="12"/>
          <w:szCs w:val="12"/>
        </w:rPr>
      </w:pPr>
    </w:p>
    <w:p w:rsidR="00F43F33" w:rsidRPr="000E73FD" w:rsidRDefault="00F43F33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2012 году создание единой информационно-образовательной среды осуществляло</w:t>
      </w:r>
      <w:r w:rsidR="00E86151" w:rsidRPr="000E73FD">
        <w:rPr>
          <w:sz w:val="26"/>
          <w:szCs w:val="26"/>
        </w:rPr>
        <w:t>сь в рамках  целевой программы «</w:t>
      </w:r>
      <w:r w:rsidRPr="000E73FD">
        <w:rPr>
          <w:sz w:val="26"/>
          <w:szCs w:val="26"/>
        </w:rPr>
        <w:t>Новая школа Югры на 2010 - 201</w:t>
      </w:r>
      <w:r w:rsidR="00E86151" w:rsidRPr="000E73FD">
        <w:rPr>
          <w:sz w:val="26"/>
          <w:szCs w:val="26"/>
        </w:rPr>
        <w:t>3 годы и на период до 2015 года»</w:t>
      </w:r>
      <w:r w:rsidRPr="000E73FD">
        <w:rPr>
          <w:sz w:val="26"/>
          <w:szCs w:val="26"/>
        </w:rPr>
        <w:t xml:space="preserve"> (I подпрограмма) по нескольким направлениям: </w:t>
      </w:r>
    </w:p>
    <w:p w:rsidR="00FF11C4" w:rsidRPr="000E73FD" w:rsidRDefault="004732D2" w:rsidP="00241BB4">
      <w:pPr>
        <w:numPr>
          <w:ilvl w:val="0"/>
          <w:numId w:val="21"/>
        </w:numPr>
        <w:ind w:left="0" w:firstLine="426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м</w:t>
      </w:r>
      <w:r w:rsidR="00FF11C4" w:rsidRPr="000E73FD">
        <w:rPr>
          <w:sz w:val="26"/>
          <w:szCs w:val="26"/>
        </w:rPr>
        <w:t xml:space="preserve">онтаж </w:t>
      </w:r>
      <w:r w:rsidR="00A066BC" w:rsidRPr="000E73FD">
        <w:rPr>
          <w:sz w:val="26"/>
          <w:szCs w:val="26"/>
        </w:rPr>
        <w:t>локально-вычислительной сети</w:t>
      </w:r>
      <w:r w:rsidR="00FF11C4" w:rsidRPr="000E73FD">
        <w:rPr>
          <w:sz w:val="26"/>
          <w:szCs w:val="26"/>
        </w:rPr>
        <w:t xml:space="preserve"> осуществлен в 26</w:t>
      </w:r>
      <w:r w:rsidR="0049314D" w:rsidRPr="000E73FD">
        <w:rPr>
          <w:sz w:val="26"/>
          <w:szCs w:val="26"/>
        </w:rPr>
        <w:t>-ти</w:t>
      </w:r>
      <w:r w:rsidR="00FF11C4" w:rsidRPr="000E73FD">
        <w:rPr>
          <w:sz w:val="26"/>
          <w:szCs w:val="26"/>
        </w:rPr>
        <w:t xml:space="preserve"> образовательных учр</w:t>
      </w:r>
      <w:r w:rsidR="00FF341D" w:rsidRPr="000E73FD">
        <w:rPr>
          <w:sz w:val="26"/>
          <w:szCs w:val="26"/>
        </w:rPr>
        <w:t>еждениях на сумму 3</w:t>
      </w:r>
      <w:r w:rsidR="00E30B73" w:rsidRPr="000E73FD">
        <w:rPr>
          <w:sz w:val="26"/>
          <w:szCs w:val="26"/>
        </w:rPr>
        <w:t>,</w:t>
      </w:r>
      <w:r w:rsidR="00FF341D" w:rsidRPr="000E73FD">
        <w:rPr>
          <w:sz w:val="26"/>
          <w:szCs w:val="26"/>
        </w:rPr>
        <w:t>9</w:t>
      </w:r>
      <w:r w:rsidR="0042339F" w:rsidRPr="000E73FD">
        <w:rPr>
          <w:sz w:val="26"/>
          <w:szCs w:val="26"/>
        </w:rPr>
        <w:t xml:space="preserve"> </w:t>
      </w:r>
      <w:r w:rsidR="00E30B73" w:rsidRPr="000E73FD">
        <w:rPr>
          <w:sz w:val="26"/>
          <w:szCs w:val="26"/>
        </w:rPr>
        <w:t>млн.</w:t>
      </w:r>
      <w:r w:rsidR="0042339F" w:rsidRPr="000E73FD">
        <w:rPr>
          <w:sz w:val="26"/>
          <w:szCs w:val="26"/>
        </w:rPr>
        <w:t xml:space="preserve"> </w:t>
      </w:r>
      <w:proofErr w:type="spellStart"/>
      <w:r w:rsidR="00FF341D" w:rsidRPr="000E73FD">
        <w:rPr>
          <w:sz w:val="26"/>
          <w:szCs w:val="26"/>
        </w:rPr>
        <w:t>руб</w:t>
      </w:r>
      <w:proofErr w:type="spellEnd"/>
      <w:r w:rsidR="00FF341D" w:rsidRPr="000E73FD">
        <w:rPr>
          <w:sz w:val="26"/>
          <w:szCs w:val="26"/>
        </w:rPr>
        <w:t>;</w:t>
      </w:r>
    </w:p>
    <w:p w:rsidR="00FF11C4" w:rsidRPr="000E73FD" w:rsidRDefault="00A52565" w:rsidP="00241BB4">
      <w:pPr>
        <w:numPr>
          <w:ilvl w:val="0"/>
          <w:numId w:val="21"/>
        </w:numPr>
        <w:ind w:left="0" w:firstLine="426"/>
        <w:jc w:val="both"/>
        <w:rPr>
          <w:sz w:val="26"/>
          <w:szCs w:val="26"/>
        </w:rPr>
      </w:pPr>
      <w:r w:rsidRPr="000E73FD">
        <w:rPr>
          <w:sz w:val="26"/>
          <w:szCs w:val="26"/>
        </w:rPr>
        <w:lastRenderedPageBreak/>
        <w:t>а</w:t>
      </w:r>
      <w:r w:rsidR="00FF11C4" w:rsidRPr="000E73FD">
        <w:rPr>
          <w:sz w:val="26"/>
          <w:szCs w:val="26"/>
        </w:rPr>
        <w:t>втоматизированные места (АРМ) педагога и интерактивные устройства приобрели 18 образовательных учр</w:t>
      </w:r>
      <w:r w:rsidR="00FF341D" w:rsidRPr="000E73FD">
        <w:rPr>
          <w:sz w:val="26"/>
          <w:szCs w:val="26"/>
        </w:rPr>
        <w:t>еждений на сумму</w:t>
      </w:r>
      <w:r w:rsidR="00B67BEB">
        <w:rPr>
          <w:sz w:val="26"/>
          <w:szCs w:val="26"/>
        </w:rPr>
        <w:t xml:space="preserve"> </w:t>
      </w:r>
      <w:r w:rsidR="00FF341D" w:rsidRPr="000E73FD">
        <w:rPr>
          <w:sz w:val="26"/>
          <w:szCs w:val="26"/>
        </w:rPr>
        <w:t>12</w:t>
      </w:r>
      <w:r w:rsidR="00E30B73" w:rsidRPr="000E73FD">
        <w:rPr>
          <w:sz w:val="26"/>
          <w:szCs w:val="26"/>
        </w:rPr>
        <w:t>,</w:t>
      </w:r>
      <w:r w:rsidR="00FF341D" w:rsidRPr="000E73FD">
        <w:rPr>
          <w:sz w:val="26"/>
          <w:szCs w:val="26"/>
        </w:rPr>
        <w:t xml:space="preserve">86 </w:t>
      </w:r>
      <w:r w:rsidR="00E30B73" w:rsidRPr="000E73FD">
        <w:rPr>
          <w:sz w:val="26"/>
          <w:szCs w:val="26"/>
        </w:rPr>
        <w:t xml:space="preserve">млн. </w:t>
      </w:r>
      <w:r w:rsidR="00FF341D" w:rsidRPr="000E73FD">
        <w:rPr>
          <w:sz w:val="26"/>
          <w:szCs w:val="26"/>
        </w:rPr>
        <w:t>руб.;</w:t>
      </w:r>
    </w:p>
    <w:p w:rsidR="00FF11C4" w:rsidRPr="000E73FD" w:rsidRDefault="00A52565" w:rsidP="00241BB4">
      <w:pPr>
        <w:numPr>
          <w:ilvl w:val="0"/>
          <w:numId w:val="21"/>
        </w:numPr>
        <w:ind w:left="0" w:firstLine="426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л</w:t>
      </w:r>
      <w:r w:rsidR="00A066BC" w:rsidRPr="000E73FD">
        <w:rPr>
          <w:sz w:val="26"/>
          <w:szCs w:val="26"/>
        </w:rPr>
        <w:t>абораторные комплекты приобрели</w:t>
      </w:r>
      <w:r w:rsidR="00FF11C4" w:rsidRPr="000E73FD">
        <w:rPr>
          <w:sz w:val="26"/>
          <w:szCs w:val="26"/>
        </w:rPr>
        <w:t xml:space="preserve"> 17 </w:t>
      </w:r>
      <w:r w:rsidR="00A066BC" w:rsidRPr="000E73FD">
        <w:rPr>
          <w:sz w:val="26"/>
          <w:szCs w:val="26"/>
        </w:rPr>
        <w:t>образовательных учреждений</w:t>
      </w:r>
      <w:r w:rsidR="00FF11C4" w:rsidRPr="000E73FD">
        <w:rPr>
          <w:sz w:val="26"/>
          <w:szCs w:val="26"/>
        </w:rPr>
        <w:t xml:space="preserve"> на сумму 8</w:t>
      </w:r>
      <w:r w:rsidR="00E30B73" w:rsidRPr="000E73FD">
        <w:rPr>
          <w:sz w:val="26"/>
          <w:szCs w:val="26"/>
        </w:rPr>
        <w:t>,</w:t>
      </w:r>
      <w:r w:rsidR="00FF11C4" w:rsidRPr="000E73FD">
        <w:rPr>
          <w:sz w:val="26"/>
          <w:szCs w:val="26"/>
        </w:rPr>
        <w:t>44</w:t>
      </w:r>
      <w:r w:rsidR="00E30B73" w:rsidRPr="000E73FD">
        <w:rPr>
          <w:sz w:val="26"/>
          <w:szCs w:val="26"/>
        </w:rPr>
        <w:t xml:space="preserve"> млн.</w:t>
      </w:r>
      <w:r w:rsidR="00FF11C4" w:rsidRPr="000E73FD">
        <w:rPr>
          <w:sz w:val="26"/>
          <w:szCs w:val="26"/>
        </w:rPr>
        <w:t xml:space="preserve"> руб. </w:t>
      </w:r>
    </w:p>
    <w:p w:rsidR="00F43F33" w:rsidRPr="000E73FD" w:rsidRDefault="00F43F33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Приобретены комплекты образовательной робототехники для обучающихся начальных классов на сумму </w:t>
      </w:r>
      <w:r w:rsidR="007609B7" w:rsidRPr="000E73FD">
        <w:rPr>
          <w:sz w:val="26"/>
          <w:szCs w:val="26"/>
        </w:rPr>
        <w:t>10</w:t>
      </w:r>
      <w:r w:rsidR="00E30B73" w:rsidRPr="000E73FD">
        <w:rPr>
          <w:sz w:val="26"/>
          <w:szCs w:val="26"/>
        </w:rPr>
        <w:t>,</w:t>
      </w:r>
      <w:r w:rsidR="007609B7" w:rsidRPr="000E73FD">
        <w:rPr>
          <w:sz w:val="26"/>
          <w:szCs w:val="26"/>
        </w:rPr>
        <w:t>0</w:t>
      </w:r>
      <w:r w:rsidR="00E30B73" w:rsidRPr="000E73FD">
        <w:rPr>
          <w:sz w:val="26"/>
          <w:szCs w:val="26"/>
        </w:rPr>
        <w:t>2</w:t>
      </w:r>
      <w:r w:rsidR="007609B7" w:rsidRPr="000E73FD">
        <w:rPr>
          <w:sz w:val="26"/>
          <w:szCs w:val="26"/>
        </w:rPr>
        <w:t> </w:t>
      </w:r>
      <w:r w:rsidR="00E30B73" w:rsidRPr="000E73FD">
        <w:rPr>
          <w:sz w:val="26"/>
          <w:szCs w:val="26"/>
        </w:rPr>
        <w:t>млн.</w:t>
      </w:r>
      <w:r w:rsidR="007609B7" w:rsidRPr="000E73FD">
        <w:rPr>
          <w:sz w:val="26"/>
          <w:szCs w:val="26"/>
        </w:rPr>
        <w:t xml:space="preserve"> руб.</w:t>
      </w:r>
    </w:p>
    <w:p w:rsidR="00F43F33" w:rsidRPr="000E73FD" w:rsidRDefault="00F43F33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К началу нового 2012-2013 учебного года во всех кабинетах информатики школ города смонтированы локальные вычислительные сети. В 37 образовательных учреждениях</w:t>
      </w:r>
      <w:r w:rsidR="0049314D" w:rsidRPr="000E73FD">
        <w:rPr>
          <w:sz w:val="26"/>
          <w:szCs w:val="26"/>
        </w:rPr>
        <w:t xml:space="preserve"> (82,2%)</w:t>
      </w:r>
      <w:r w:rsidRPr="000E73FD">
        <w:rPr>
          <w:sz w:val="26"/>
          <w:szCs w:val="26"/>
        </w:rPr>
        <w:t xml:space="preserve"> в учебных кабинетах смонтированы школьные локальные сети. </w:t>
      </w:r>
      <w:r w:rsidR="0049314D" w:rsidRPr="000E73FD">
        <w:rPr>
          <w:sz w:val="26"/>
          <w:szCs w:val="26"/>
        </w:rPr>
        <w:t>87% школ</w:t>
      </w:r>
      <w:r w:rsidRPr="000E73FD">
        <w:rPr>
          <w:sz w:val="26"/>
          <w:szCs w:val="26"/>
        </w:rPr>
        <w:t xml:space="preserve"> в каждом учеб</w:t>
      </w:r>
      <w:r w:rsidR="0049314D" w:rsidRPr="000E73FD">
        <w:rPr>
          <w:sz w:val="26"/>
          <w:szCs w:val="26"/>
        </w:rPr>
        <w:t>ном кабинете имею</w:t>
      </w:r>
      <w:r w:rsidRPr="000E73FD">
        <w:rPr>
          <w:sz w:val="26"/>
          <w:szCs w:val="26"/>
        </w:rPr>
        <w:t>т выход в сеть Интернет.</w:t>
      </w:r>
      <w:r w:rsidR="0089470D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Скорость подключения к Интернету составляет до 2 Мбит/</w:t>
      </w:r>
      <w:proofErr w:type="gramStart"/>
      <w:r w:rsidRPr="000E73FD">
        <w:rPr>
          <w:sz w:val="26"/>
          <w:szCs w:val="26"/>
        </w:rPr>
        <w:t>с</w:t>
      </w:r>
      <w:proofErr w:type="gramEnd"/>
      <w:r w:rsidRPr="000E73FD">
        <w:rPr>
          <w:sz w:val="26"/>
          <w:szCs w:val="26"/>
        </w:rPr>
        <w:t xml:space="preserve">. </w:t>
      </w:r>
    </w:p>
    <w:p w:rsidR="00FB383F" w:rsidRPr="000E73FD" w:rsidRDefault="00FB383F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В рамках модернизации школьной локальной вычислительной сети </w:t>
      </w:r>
      <w:r w:rsidR="003A5D24" w:rsidRPr="000E73FD">
        <w:rPr>
          <w:sz w:val="26"/>
          <w:szCs w:val="26"/>
        </w:rPr>
        <w:t xml:space="preserve">к городской сети передачи данных и сети Интернет </w:t>
      </w:r>
      <w:r w:rsidR="00DF6A48" w:rsidRPr="000E73FD">
        <w:rPr>
          <w:sz w:val="26"/>
          <w:szCs w:val="26"/>
        </w:rPr>
        <w:t xml:space="preserve">были подключены </w:t>
      </w:r>
      <w:r w:rsidR="00BA1FB6" w:rsidRPr="000E73FD">
        <w:rPr>
          <w:sz w:val="26"/>
          <w:szCs w:val="26"/>
        </w:rPr>
        <w:t xml:space="preserve">дополнительно </w:t>
      </w:r>
      <w:r w:rsidRPr="000E73FD">
        <w:rPr>
          <w:sz w:val="26"/>
          <w:szCs w:val="26"/>
        </w:rPr>
        <w:t xml:space="preserve">1 100 рабочих мест. Таким образом, общее количество рабочих мест, имеющих подключение к сети передачи данных и Интернету, на 1 января 2013 года составило 3 540. </w:t>
      </w:r>
    </w:p>
    <w:p w:rsidR="00FB383F" w:rsidRPr="000E73FD" w:rsidRDefault="00FB383F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К началу 2013-2014 учебного года планируется монтаж школьной локальной сети с выходом в Интернет в 100% образовательных учреждений.</w:t>
      </w:r>
    </w:p>
    <w:p w:rsidR="00FB383F" w:rsidRPr="000E73FD" w:rsidRDefault="00FB383F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связи с внедрением Федеральных государственных образовательных стандартов в приоритетном порядке было осуществлено оснащение кабинетов инновационным оборудованием:</w:t>
      </w:r>
    </w:p>
    <w:p w:rsidR="00FB383F" w:rsidRPr="000E73FD" w:rsidRDefault="00FB383F" w:rsidP="00423702">
      <w:pPr>
        <w:numPr>
          <w:ilvl w:val="0"/>
          <w:numId w:val="21"/>
        </w:numPr>
        <w:ind w:left="0" w:firstLine="284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93,6% кабинетов начальной школы,</w:t>
      </w:r>
      <w:r w:rsidR="006A1A53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43% учебных кабинетов основной и старшей школы оснащены АРМ педагога и интерактивными комплексами;</w:t>
      </w:r>
    </w:p>
    <w:p w:rsidR="00FB383F" w:rsidRPr="000E73FD" w:rsidRDefault="00FB383F" w:rsidP="00423702">
      <w:pPr>
        <w:numPr>
          <w:ilvl w:val="0"/>
          <w:numId w:val="21"/>
        </w:numPr>
        <w:ind w:left="0" w:firstLine="284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100% образовательных учреждений оснащены цифровыми лабораториями на ступени начального образования, 75% – </w:t>
      </w:r>
      <w:r w:rsidR="00B67BEB">
        <w:rPr>
          <w:sz w:val="26"/>
          <w:szCs w:val="26"/>
        </w:rPr>
        <w:t>на ступени</w:t>
      </w:r>
      <w:r w:rsidR="0042339F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основной школы;</w:t>
      </w:r>
    </w:p>
    <w:p w:rsidR="00FB383F" w:rsidRPr="000E73FD" w:rsidRDefault="00FB383F" w:rsidP="00423702">
      <w:pPr>
        <w:numPr>
          <w:ilvl w:val="0"/>
          <w:numId w:val="21"/>
        </w:numPr>
        <w:ind w:left="0" w:firstLine="284"/>
        <w:jc w:val="both"/>
        <w:rPr>
          <w:sz w:val="26"/>
          <w:szCs w:val="26"/>
        </w:rPr>
      </w:pPr>
      <w:proofErr w:type="gramStart"/>
      <w:r w:rsidRPr="000E73FD">
        <w:rPr>
          <w:sz w:val="26"/>
          <w:szCs w:val="26"/>
        </w:rPr>
        <w:t>75% образовательных учреждений оснащены учебно-наглядными пособиями на ступени начального образования;</w:t>
      </w:r>
      <w:proofErr w:type="gramEnd"/>
    </w:p>
    <w:p w:rsidR="00FB383F" w:rsidRPr="000E73FD" w:rsidRDefault="00FB383F" w:rsidP="00423702">
      <w:pPr>
        <w:numPr>
          <w:ilvl w:val="0"/>
          <w:numId w:val="21"/>
        </w:numPr>
        <w:ind w:left="0" w:firstLine="284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около 80% рабочих мест педагогов оборудованы АРМ;</w:t>
      </w:r>
    </w:p>
    <w:p w:rsidR="00FB383F" w:rsidRPr="000E73FD" w:rsidRDefault="00FB383F" w:rsidP="00423702">
      <w:pPr>
        <w:numPr>
          <w:ilvl w:val="0"/>
          <w:numId w:val="21"/>
        </w:numPr>
        <w:ind w:left="0" w:firstLine="284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23% образовательных учреждений</w:t>
      </w:r>
      <w:r w:rsidR="006A1A53" w:rsidRPr="000E73FD">
        <w:rPr>
          <w:sz w:val="26"/>
          <w:szCs w:val="26"/>
        </w:rPr>
        <w:t xml:space="preserve"> (11</w:t>
      </w:r>
      <w:r w:rsidR="00F81CEF" w:rsidRPr="000E73FD">
        <w:rPr>
          <w:sz w:val="26"/>
          <w:szCs w:val="26"/>
        </w:rPr>
        <w:t xml:space="preserve"> учреждений</w:t>
      </w:r>
      <w:r w:rsidRPr="000E73FD">
        <w:rPr>
          <w:sz w:val="26"/>
          <w:szCs w:val="26"/>
        </w:rPr>
        <w:t>) имеют в наличии комплекты образовательной робототехники.</w:t>
      </w:r>
    </w:p>
    <w:p w:rsidR="00FB383F" w:rsidRPr="000E73FD" w:rsidRDefault="00FB383F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28</w:t>
      </w:r>
      <w:r w:rsidR="00CA4EC8" w:rsidRPr="000E73FD">
        <w:rPr>
          <w:sz w:val="26"/>
          <w:szCs w:val="26"/>
        </w:rPr>
        <w:t>% специализированных кабинетов</w:t>
      </w:r>
      <w:r w:rsidRPr="000E73FD">
        <w:rPr>
          <w:sz w:val="26"/>
          <w:szCs w:val="26"/>
        </w:rPr>
        <w:t xml:space="preserve"> общеобразовательных учреждений поступило новое учебное оборудование, имеется 58 мобильных компьютерных классов, 33% морально устаревшей вычислительной техники, непригодной к использованию в учебном процессе, заменено.</w:t>
      </w:r>
    </w:p>
    <w:p w:rsidR="00F43F33" w:rsidRPr="000E73FD" w:rsidRDefault="002466F6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2E5897" wp14:editId="3C099157">
                <wp:simplePos x="0" y="0"/>
                <wp:positionH relativeFrom="column">
                  <wp:posOffset>2617470</wp:posOffset>
                </wp:positionH>
                <wp:positionV relativeFrom="paragraph">
                  <wp:posOffset>1230630</wp:posOffset>
                </wp:positionV>
                <wp:extent cx="3491865" cy="1268730"/>
                <wp:effectExtent l="0" t="0" r="13335" b="26670"/>
                <wp:wrapSquare wrapText="bothSides"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1268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2466F6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18</w:t>
                            </w:r>
                          </w:p>
                          <w:p w:rsidR="00707E0D" w:rsidRPr="005D33C2" w:rsidRDefault="00707E0D" w:rsidP="00341CC6">
                            <w:pPr>
                              <w:pStyle w:val="100"/>
                            </w:pPr>
                            <w:r>
                              <w:t xml:space="preserve">Численность обучающихся 1-11 классов на 1 компьютер </w:t>
                            </w:r>
                            <w:r w:rsidRPr="005D33C2">
                              <w:t>(</w:t>
                            </w:r>
                            <w:r>
                              <w:t>чел</w:t>
                            </w:r>
                            <w:r w:rsidRPr="005D33C2">
                              <w:t>.)</w:t>
                            </w:r>
                          </w:p>
                          <w:p w:rsidR="00707E0D" w:rsidRPr="005D33C2" w:rsidRDefault="00707E0D" w:rsidP="002466F6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84127" wp14:editId="568869D5">
                                  <wp:extent cx="3143250" cy="859155"/>
                                  <wp:effectExtent l="0" t="0" r="0" b="0"/>
                                  <wp:docPr id="42" name="Диаграмма 4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246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8" style="position:absolute;left:0;text-align:left;margin-left:206.1pt;margin-top:96.9pt;width:274.95pt;height:9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" filled="f" strokecolor="#036" strokeweight="1pt">
                <v:stroke opacity="41891f"/>
                <v:textbox>
                  <w:txbxContent>
                    <w:p w:rsidR="00BC406C" w:rsidRPr="00341CC6" w:rsidRDefault="00BC406C" w:rsidP="002466F6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18</w:t>
                      </w:r>
                    </w:p>
                    <w:p w:rsidR="00BC406C" w:rsidRPr="005D33C2" w:rsidRDefault="00BC406C" w:rsidP="00341CC6">
                      <w:pPr>
                        <w:pStyle w:val="100"/>
                      </w:pPr>
                      <w:r>
                        <w:t xml:space="preserve">Численность обучающихся 1-11 классов на 1 компьютер </w:t>
                      </w:r>
                      <w:r w:rsidRPr="005D33C2">
                        <w:t>(</w:t>
                      </w:r>
                      <w:r>
                        <w:t>чел</w:t>
                      </w:r>
                      <w:r w:rsidRPr="005D33C2">
                        <w:t>.)</w:t>
                      </w:r>
                    </w:p>
                    <w:p w:rsidR="00BC406C" w:rsidRPr="005D33C2" w:rsidRDefault="00BC406C" w:rsidP="002466F6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184127" wp14:editId="568869D5">
                            <wp:extent cx="3143250" cy="859155"/>
                            <wp:effectExtent l="0" t="0" r="0" b="0"/>
                            <wp:docPr id="42" name="Диаграмма 4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6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2466F6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B383F" w:rsidRPr="000E73FD">
        <w:rPr>
          <w:sz w:val="26"/>
          <w:szCs w:val="26"/>
        </w:rPr>
        <w:t>Также в 30 образовательных учреждени</w:t>
      </w:r>
      <w:r w:rsidR="006A7ABD" w:rsidRPr="000E73FD">
        <w:rPr>
          <w:sz w:val="26"/>
          <w:szCs w:val="26"/>
        </w:rPr>
        <w:t>ях</w:t>
      </w:r>
      <w:r w:rsidR="00FB383F" w:rsidRPr="000E73FD">
        <w:rPr>
          <w:sz w:val="26"/>
          <w:szCs w:val="26"/>
        </w:rPr>
        <w:t xml:space="preserve"> города были поставлены комплекты с оборудованием и цифровыми образовательными ресурсами (ЦОР) в соответствии с государственными контрактами</w:t>
      </w:r>
      <w:r w:rsidR="00CA4EC8" w:rsidRPr="000E73FD">
        <w:rPr>
          <w:sz w:val="26"/>
          <w:szCs w:val="26"/>
        </w:rPr>
        <w:t>,</w:t>
      </w:r>
      <w:r w:rsidR="00FB383F" w:rsidRPr="000E73FD">
        <w:rPr>
          <w:sz w:val="26"/>
          <w:szCs w:val="26"/>
        </w:rPr>
        <w:t xml:space="preserve"> которые заключил Департамент образования и молодежной политики ХМАО-Югры. В комплекты входят: мобильный класс, интерактивная доска, проектор, набор датчиков для цифровых лабораторий, учебно-наглядные пособия для начальных классов, ЦОР для интерактивных досок по всем предметам начальных классов, </w:t>
      </w:r>
      <w:proofErr w:type="spellStart"/>
      <w:r w:rsidR="00FB383F" w:rsidRPr="000E73FD">
        <w:rPr>
          <w:sz w:val="26"/>
          <w:szCs w:val="26"/>
        </w:rPr>
        <w:t>документкамера</w:t>
      </w:r>
      <w:proofErr w:type="spellEnd"/>
      <w:r w:rsidR="00FB383F" w:rsidRPr="000E73FD">
        <w:rPr>
          <w:sz w:val="26"/>
          <w:szCs w:val="26"/>
        </w:rPr>
        <w:t xml:space="preserve">. </w:t>
      </w:r>
    </w:p>
    <w:p w:rsidR="00F43F33" w:rsidRPr="000E73FD" w:rsidRDefault="00F43F33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Повышена обеспеченность школьников компьютерами (в 2005 г. на каждый компьютер приходилось 48 ш</w:t>
      </w:r>
      <w:r w:rsidR="004C43A4" w:rsidRPr="000E73FD">
        <w:rPr>
          <w:sz w:val="26"/>
          <w:szCs w:val="26"/>
        </w:rPr>
        <w:t xml:space="preserve">кольников, </w:t>
      </w:r>
      <w:r w:rsidRPr="000E73FD">
        <w:rPr>
          <w:sz w:val="26"/>
          <w:szCs w:val="26"/>
        </w:rPr>
        <w:t xml:space="preserve">в 2012 </w:t>
      </w:r>
      <w:r w:rsidR="00D72CD3" w:rsidRPr="000E73FD">
        <w:rPr>
          <w:sz w:val="26"/>
          <w:szCs w:val="26"/>
        </w:rPr>
        <w:t xml:space="preserve">году </w:t>
      </w:r>
      <w:r w:rsidR="00DA3D6A" w:rsidRPr="000E73FD">
        <w:rPr>
          <w:sz w:val="26"/>
          <w:szCs w:val="26"/>
        </w:rPr>
        <w:t xml:space="preserve">- </w:t>
      </w:r>
      <w:r w:rsidRPr="000E73FD">
        <w:rPr>
          <w:sz w:val="26"/>
          <w:szCs w:val="26"/>
        </w:rPr>
        <w:t>10 школьников)</w:t>
      </w:r>
      <w:r w:rsidR="007C5C38" w:rsidRPr="000E73FD">
        <w:rPr>
          <w:sz w:val="26"/>
          <w:szCs w:val="26"/>
        </w:rPr>
        <w:t xml:space="preserve"> (диаграмма 18)</w:t>
      </w:r>
      <w:r w:rsidRPr="000E73FD">
        <w:rPr>
          <w:sz w:val="26"/>
          <w:szCs w:val="26"/>
        </w:rPr>
        <w:t>.</w:t>
      </w:r>
    </w:p>
    <w:p w:rsidR="00057959" w:rsidRPr="000E73FD" w:rsidRDefault="00057959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2013 году планируется приобретение</w:t>
      </w:r>
      <w:r w:rsidR="0042339F" w:rsidRPr="000E73FD">
        <w:rPr>
          <w:sz w:val="26"/>
          <w:szCs w:val="26"/>
        </w:rPr>
        <w:t xml:space="preserve"> </w:t>
      </w:r>
      <w:r w:rsidR="0052755C" w:rsidRPr="000E73FD">
        <w:rPr>
          <w:sz w:val="26"/>
          <w:szCs w:val="26"/>
        </w:rPr>
        <w:t>к</w:t>
      </w:r>
      <w:r w:rsidRPr="000E73FD">
        <w:rPr>
          <w:sz w:val="26"/>
          <w:szCs w:val="26"/>
        </w:rPr>
        <w:t>омплектов образов</w:t>
      </w:r>
      <w:r w:rsidR="00CC58A6" w:rsidRPr="000E73FD">
        <w:rPr>
          <w:sz w:val="26"/>
          <w:szCs w:val="26"/>
        </w:rPr>
        <w:t xml:space="preserve">ательной </w:t>
      </w:r>
      <w:r w:rsidR="00CC58A6" w:rsidRPr="000E73FD">
        <w:rPr>
          <w:sz w:val="26"/>
          <w:szCs w:val="26"/>
        </w:rPr>
        <w:lastRenderedPageBreak/>
        <w:t>робототехники для 15 образовательных учреждений</w:t>
      </w:r>
      <w:r w:rsidRPr="000E73FD">
        <w:rPr>
          <w:sz w:val="26"/>
          <w:szCs w:val="26"/>
        </w:rPr>
        <w:t xml:space="preserve"> на сумму 13</w:t>
      </w:r>
      <w:r w:rsidR="0000098E" w:rsidRPr="000E73FD">
        <w:rPr>
          <w:sz w:val="26"/>
          <w:szCs w:val="26"/>
        </w:rPr>
        <w:t>,0</w:t>
      </w:r>
      <w:r w:rsidRPr="000E73FD">
        <w:rPr>
          <w:sz w:val="26"/>
          <w:szCs w:val="26"/>
        </w:rPr>
        <w:t>3</w:t>
      </w:r>
      <w:r w:rsidR="0000098E" w:rsidRPr="000E73FD">
        <w:rPr>
          <w:sz w:val="26"/>
          <w:szCs w:val="26"/>
        </w:rPr>
        <w:t>4 млн.</w:t>
      </w:r>
      <w:r w:rsidRPr="000E73FD">
        <w:rPr>
          <w:sz w:val="26"/>
          <w:szCs w:val="26"/>
        </w:rPr>
        <w:t xml:space="preserve"> руб.</w:t>
      </w:r>
      <w:r w:rsidR="0000098E" w:rsidRPr="000E73FD">
        <w:rPr>
          <w:sz w:val="26"/>
          <w:szCs w:val="26"/>
        </w:rPr>
        <w:t xml:space="preserve"> и </w:t>
      </w:r>
      <w:r w:rsidR="0052755C" w:rsidRPr="000E73FD">
        <w:rPr>
          <w:sz w:val="26"/>
          <w:szCs w:val="26"/>
        </w:rPr>
        <w:t>с</w:t>
      </w:r>
      <w:r w:rsidRPr="000E73FD">
        <w:rPr>
          <w:sz w:val="26"/>
          <w:szCs w:val="26"/>
        </w:rPr>
        <w:t>овременных средств информатизации на сумму 32</w:t>
      </w:r>
      <w:r w:rsidR="0000098E" w:rsidRPr="000E73FD">
        <w:rPr>
          <w:sz w:val="26"/>
          <w:szCs w:val="26"/>
        </w:rPr>
        <w:t>,</w:t>
      </w:r>
      <w:r w:rsidRPr="000E73FD">
        <w:rPr>
          <w:sz w:val="26"/>
          <w:szCs w:val="26"/>
        </w:rPr>
        <w:t>96</w:t>
      </w:r>
      <w:r w:rsidR="0000098E" w:rsidRPr="000E73FD">
        <w:rPr>
          <w:sz w:val="26"/>
          <w:szCs w:val="26"/>
        </w:rPr>
        <w:t xml:space="preserve"> млн. </w:t>
      </w:r>
      <w:r w:rsidRPr="000E73FD">
        <w:rPr>
          <w:sz w:val="26"/>
          <w:szCs w:val="26"/>
        </w:rPr>
        <w:t>руб.</w:t>
      </w:r>
    </w:p>
    <w:p w:rsidR="00DB207E" w:rsidRPr="000E73FD" w:rsidRDefault="00D97208" w:rsidP="00DB207E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Департаментом образования и образовательными учреждениями ведется целенаправленная работа по соблюдению законодательства, направленного на защиту несовершеннолетних от информации, наносящей вред их здоровью, нравственному и духовному</w:t>
      </w:r>
      <w:r w:rsidR="009059EB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развитию. Во всех образовательных учреждениях осуществляется контентная фильтрация</w:t>
      </w:r>
      <w:r w:rsidR="009059EB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Интернет-ресурсов, не совместимых с задачами </w:t>
      </w:r>
      <w:r w:rsidR="00542C79">
        <w:rPr>
          <w:sz w:val="26"/>
          <w:szCs w:val="26"/>
        </w:rPr>
        <w:t>образования</w:t>
      </w:r>
      <w:r w:rsidRPr="000E73FD">
        <w:rPr>
          <w:sz w:val="26"/>
          <w:szCs w:val="26"/>
        </w:rPr>
        <w:t>.</w:t>
      </w:r>
      <w:r w:rsidR="00DB207E" w:rsidRPr="00DB207E">
        <w:rPr>
          <w:sz w:val="26"/>
          <w:szCs w:val="26"/>
        </w:rPr>
        <w:t xml:space="preserve"> </w:t>
      </w:r>
    </w:p>
    <w:p w:rsidR="00272104" w:rsidRPr="00272104" w:rsidRDefault="00272104" w:rsidP="00F3191C">
      <w:pPr>
        <w:ind w:firstLine="709"/>
        <w:jc w:val="both"/>
        <w:rPr>
          <w:sz w:val="12"/>
          <w:szCs w:val="12"/>
        </w:rPr>
      </w:pPr>
    </w:p>
    <w:p w:rsidR="00123F19" w:rsidRPr="000E73FD" w:rsidRDefault="007B3C2E" w:rsidP="00D37379">
      <w:pPr>
        <w:pStyle w:val="81"/>
      </w:pPr>
      <w:bookmarkStart w:id="28" w:name="_Toc356392948"/>
      <w:r w:rsidRPr="000E73FD">
        <w:t>Организация питания и медицинского обслуживания</w:t>
      </w:r>
      <w:bookmarkEnd w:id="28"/>
    </w:p>
    <w:p w:rsidR="00272104" w:rsidRPr="00272104" w:rsidRDefault="00272104" w:rsidP="00F3191C">
      <w:pPr>
        <w:ind w:firstLine="709"/>
        <w:jc w:val="both"/>
        <w:rPr>
          <w:sz w:val="12"/>
          <w:szCs w:val="12"/>
        </w:rPr>
      </w:pPr>
    </w:p>
    <w:p w:rsidR="00EA4B98" w:rsidRPr="000E73FD" w:rsidRDefault="00873018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199371" wp14:editId="2E3A31EA">
                <wp:simplePos x="0" y="0"/>
                <wp:positionH relativeFrom="column">
                  <wp:posOffset>3587115</wp:posOffset>
                </wp:positionH>
                <wp:positionV relativeFrom="paragraph">
                  <wp:posOffset>69850</wp:posOffset>
                </wp:positionV>
                <wp:extent cx="2606040" cy="1812290"/>
                <wp:effectExtent l="0" t="0" r="22860" b="16510"/>
                <wp:wrapSquare wrapText="bothSides"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812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250B89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19</w:t>
                            </w:r>
                          </w:p>
                          <w:p w:rsidR="00707E0D" w:rsidRPr="00250B89" w:rsidRDefault="00707E0D" w:rsidP="00341CC6">
                            <w:pPr>
                              <w:pStyle w:val="100"/>
                            </w:pPr>
                            <w:r w:rsidRPr="00250B89">
                              <w:t>Охват школьников горячим питанием</w:t>
                            </w:r>
                            <w:proofErr w:type="gramStart"/>
                            <w:r w:rsidRPr="00250B89">
                              <w:t xml:space="preserve"> (%)</w:t>
                            </w:r>
                            <w:proofErr w:type="gramEnd"/>
                          </w:p>
                          <w:p w:rsidR="00707E0D" w:rsidRPr="009731CD" w:rsidRDefault="00707E0D" w:rsidP="00250B89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959B7" wp14:editId="4983B911">
                                  <wp:extent cx="2512612" cy="1398822"/>
                                  <wp:effectExtent l="0" t="0" r="2540" b="0"/>
                                  <wp:docPr id="47" name="Диаграмма 4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250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69" style="position:absolute;left:0;text-align:left;margin-left:282.45pt;margin-top:5.5pt;width:205.2pt;height:14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" filled="f" strokecolor="#036" strokeweight="1pt">
                <v:stroke opacity="41891f"/>
                <v:textbox>
                  <w:txbxContent>
                    <w:p w:rsidR="00BC406C" w:rsidRPr="00341CC6" w:rsidRDefault="00BC406C" w:rsidP="00250B89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19</w:t>
                      </w:r>
                    </w:p>
                    <w:p w:rsidR="00BC406C" w:rsidRPr="00250B89" w:rsidRDefault="00BC406C" w:rsidP="00341CC6">
                      <w:pPr>
                        <w:pStyle w:val="100"/>
                      </w:pPr>
                      <w:r w:rsidRPr="00250B89">
                        <w:t>Охват школьников горячим питанием</w:t>
                      </w:r>
                      <w:proofErr w:type="gramStart"/>
                      <w:r w:rsidRPr="00250B89">
                        <w:t xml:space="preserve"> (%)</w:t>
                      </w:r>
                      <w:proofErr w:type="gramEnd"/>
                    </w:p>
                    <w:p w:rsidR="00BC406C" w:rsidRPr="009731CD" w:rsidRDefault="00BC406C" w:rsidP="00250B89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C959B7" wp14:editId="4983B911">
                            <wp:extent cx="2512612" cy="1398822"/>
                            <wp:effectExtent l="0" t="0" r="2540" b="0"/>
                            <wp:docPr id="47" name="Диаграмма 4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8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250B8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433EC" w:rsidRPr="000E73FD">
        <w:rPr>
          <w:sz w:val="26"/>
          <w:szCs w:val="26"/>
        </w:rPr>
        <w:t xml:space="preserve">В образовательных учреждениях созданы условия для организации питания и </w:t>
      </w:r>
      <w:r w:rsidR="009676C4" w:rsidRPr="000E73FD">
        <w:rPr>
          <w:sz w:val="26"/>
          <w:szCs w:val="26"/>
        </w:rPr>
        <w:t>медицинского обслуживания детей</w:t>
      </w:r>
      <w:r w:rsidR="00085BCE" w:rsidRPr="000E73FD">
        <w:rPr>
          <w:sz w:val="26"/>
          <w:szCs w:val="26"/>
        </w:rPr>
        <w:t>.</w:t>
      </w:r>
    </w:p>
    <w:p w:rsidR="000846CD" w:rsidRPr="00542C79" w:rsidRDefault="00EA4B98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В 2012 году для 100% </w:t>
      </w:r>
      <w:r w:rsidR="0000098E" w:rsidRPr="000E73FD">
        <w:rPr>
          <w:sz w:val="26"/>
          <w:szCs w:val="26"/>
        </w:rPr>
        <w:t>об</w:t>
      </w:r>
      <w:r w:rsidRPr="000E73FD">
        <w:rPr>
          <w:sz w:val="26"/>
          <w:szCs w:val="26"/>
        </w:rPr>
        <w:t>уча</w:t>
      </w:r>
      <w:r w:rsidR="0000098E" w:rsidRPr="000E73FD">
        <w:rPr>
          <w:sz w:val="26"/>
          <w:szCs w:val="26"/>
        </w:rPr>
        <w:t>ю</w:t>
      </w:r>
      <w:r w:rsidRPr="000E73FD">
        <w:rPr>
          <w:sz w:val="26"/>
          <w:szCs w:val="26"/>
        </w:rPr>
        <w:t>щихся общеобразовательных учреждений организовано горячее питание, в том числе для 58% (20 487) по расширенному меню (с учетом родительской платы)</w:t>
      </w:r>
      <w:r w:rsidR="003E6CE8" w:rsidRPr="000E73FD">
        <w:rPr>
          <w:sz w:val="26"/>
          <w:szCs w:val="26"/>
        </w:rPr>
        <w:t>. 8% (2 846) детей льготных категорий были обеспечены бесплатными завтраками и обедами за сч</w:t>
      </w:r>
      <w:r w:rsidR="009F5A67" w:rsidRPr="000E73FD">
        <w:rPr>
          <w:sz w:val="26"/>
          <w:szCs w:val="26"/>
        </w:rPr>
        <w:t>ет средств округа</w:t>
      </w:r>
      <w:r w:rsidR="00272104">
        <w:rPr>
          <w:sz w:val="26"/>
          <w:szCs w:val="26"/>
        </w:rPr>
        <w:t xml:space="preserve"> на сумму 106 руб.</w:t>
      </w:r>
      <w:r w:rsidR="00214D86" w:rsidRPr="000E73FD">
        <w:rPr>
          <w:sz w:val="26"/>
          <w:szCs w:val="26"/>
        </w:rPr>
        <w:t xml:space="preserve"> </w:t>
      </w:r>
      <w:r w:rsidR="00177364" w:rsidRPr="000E73FD">
        <w:rPr>
          <w:sz w:val="26"/>
          <w:szCs w:val="26"/>
        </w:rPr>
        <w:t>(</w:t>
      </w:r>
      <w:r w:rsidR="00177364" w:rsidRPr="00542C79">
        <w:rPr>
          <w:sz w:val="26"/>
          <w:szCs w:val="26"/>
        </w:rPr>
        <w:t>диаграмма 19</w:t>
      </w:r>
      <w:r w:rsidR="001824DB" w:rsidRPr="00542C79">
        <w:rPr>
          <w:sz w:val="26"/>
          <w:szCs w:val="26"/>
        </w:rPr>
        <w:t>)</w:t>
      </w:r>
      <w:r w:rsidR="00177364" w:rsidRPr="00542C79">
        <w:rPr>
          <w:sz w:val="26"/>
          <w:szCs w:val="26"/>
        </w:rPr>
        <w:t>.</w:t>
      </w:r>
    </w:p>
    <w:p w:rsidR="00FA5B13" w:rsidRPr="000E73FD" w:rsidRDefault="008922F4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Стоимость школьного питания для родителей обучающихся 1-4</w:t>
      </w:r>
      <w:r w:rsidR="00246B74">
        <w:rPr>
          <w:sz w:val="26"/>
          <w:szCs w:val="26"/>
        </w:rPr>
        <w:t>-</w:t>
      </w:r>
      <w:r w:rsidR="00AF31F0">
        <w:rPr>
          <w:sz w:val="26"/>
          <w:szCs w:val="26"/>
        </w:rPr>
        <w:t>х</w:t>
      </w:r>
      <w:r w:rsidRPr="000E73FD">
        <w:rPr>
          <w:sz w:val="26"/>
          <w:szCs w:val="26"/>
        </w:rPr>
        <w:t xml:space="preserve"> классов составила 41 рубль, 5-11</w:t>
      </w:r>
      <w:r w:rsidR="00AF31F0">
        <w:rPr>
          <w:sz w:val="26"/>
          <w:szCs w:val="26"/>
        </w:rPr>
        <w:t>-х</w:t>
      </w:r>
      <w:r w:rsidRPr="000E73FD">
        <w:rPr>
          <w:sz w:val="26"/>
          <w:szCs w:val="26"/>
        </w:rPr>
        <w:t xml:space="preserve"> классов - 55 рублей, детей </w:t>
      </w:r>
      <w:r w:rsidR="00E94C58" w:rsidRPr="000E73FD">
        <w:rPr>
          <w:sz w:val="26"/>
          <w:szCs w:val="26"/>
        </w:rPr>
        <w:t>в группе</w:t>
      </w:r>
      <w:r w:rsidRPr="000E73FD">
        <w:rPr>
          <w:sz w:val="26"/>
          <w:szCs w:val="26"/>
        </w:rPr>
        <w:t xml:space="preserve"> продленного дня – 100 рублей</w:t>
      </w:r>
      <w:r w:rsidR="0015519D">
        <w:rPr>
          <w:sz w:val="26"/>
          <w:szCs w:val="26"/>
        </w:rPr>
        <w:t>.</w:t>
      </w:r>
    </w:p>
    <w:p w:rsidR="00D433EC" w:rsidRPr="000E73FD" w:rsidRDefault="00D433EC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В </w:t>
      </w:r>
      <w:proofErr w:type="gramStart"/>
      <w:r w:rsidRPr="000E73FD">
        <w:rPr>
          <w:sz w:val="26"/>
          <w:szCs w:val="26"/>
        </w:rPr>
        <w:t>школах</w:t>
      </w:r>
      <w:proofErr w:type="gramEnd"/>
      <w:r w:rsidRPr="000E73FD">
        <w:rPr>
          <w:sz w:val="26"/>
          <w:szCs w:val="26"/>
        </w:rPr>
        <w:t xml:space="preserve"> для организации горячего питания </w:t>
      </w:r>
      <w:r w:rsidR="006947C3" w:rsidRPr="000E73FD">
        <w:rPr>
          <w:sz w:val="26"/>
          <w:szCs w:val="26"/>
        </w:rPr>
        <w:t>обучающихся</w:t>
      </w:r>
      <w:r w:rsidRPr="000E73FD">
        <w:rPr>
          <w:sz w:val="26"/>
          <w:szCs w:val="26"/>
        </w:rPr>
        <w:t xml:space="preserve"> используется индустриальная централизованная модель (приготовление блюд и/или охлажденных полуфабрикатов высокой степени готовности на фабрике-кухне с последующей </w:t>
      </w:r>
      <w:proofErr w:type="spellStart"/>
      <w:r w:rsidRPr="000E73FD">
        <w:rPr>
          <w:sz w:val="26"/>
          <w:szCs w:val="26"/>
        </w:rPr>
        <w:t>доготовкой</w:t>
      </w:r>
      <w:proofErr w:type="spellEnd"/>
      <w:r w:rsidRPr="000E73FD">
        <w:rPr>
          <w:sz w:val="26"/>
          <w:szCs w:val="26"/>
        </w:rPr>
        <w:t xml:space="preserve"> в пищеблоках общеобразовательных учреждений). </w:t>
      </w:r>
    </w:p>
    <w:p w:rsidR="00700D2E" w:rsidRPr="000E73FD" w:rsidRDefault="00D433EC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На основании муниципального контракта в 2012 году СГМУП «Комбинат школьного питания» (КШП) является исполнителем муниципального заказа на оказание услуг по организации горячего питания обучающихся в 44 муниципальных общеобразовательных учреждениях. КШП имеет сертификат соответствия на предоставление услуги по изготовлению кулинарной продукции и кондитерских изделий, реализацию продукции вне предприятия. </w:t>
      </w:r>
    </w:p>
    <w:p w:rsidR="00307E10" w:rsidRPr="000E73FD" w:rsidRDefault="00307E10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муниципальном бюджетном общеобразовательном учреждении гимназии «Л</w:t>
      </w:r>
      <w:r w:rsidR="002E6540" w:rsidRPr="000E73FD">
        <w:rPr>
          <w:sz w:val="26"/>
          <w:szCs w:val="26"/>
        </w:rPr>
        <w:t>аборатори</w:t>
      </w:r>
      <w:r w:rsidR="00B67BEB">
        <w:rPr>
          <w:sz w:val="26"/>
          <w:szCs w:val="26"/>
        </w:rPr>
        <w:t>я</w:t>
      </w:r>
      <w:r w:rsidR="002E6540" w:rsidRPr="000E73FD">
        <w:rPr>
          <w:sz w:val="26"/>
          <w:szCs w:val="26"/>
        </w:rPr>
        <w:t xml:space="preserve"> Салахова» горячее питание</w:t>
      </w:r>
      <w:r w:rsidRPr="000E73FD">
        <w:rPr>
          <w:sz w:val="26"/>
          <w:szCs w:val="26"/>
        </w:rPr>
        <w:t xml:space="preserve"> </w:t>
      </w:r>
      <w:proofErr w:type="gramStart"/>
      <w:r w:rsidRPr="000E73FD">
        <w:rPr>
          <w:sz w:val="26"/>
          <w:szCs w:val="26"/>
        </w:rPr>
        <w:t>обучающихся</w:t>
      </w:r>
      <w:proofErr w:type="gramEnd"/>
      <w:r w:rsidRPr="000E73FD">
        <w:rPr>
          <w:sz w:val="26"/>
          <w:szCs w:val="26"/>
        </w:rPr>
        <w:t xml:space="preserve"> осуществляется в столовой, работающей на сырье.</w:t>
      </w:r>
    </w:p>
    <w:p w:rsidR="00D433EC" w:rsidRPr="000E73FD" w:rsidRDefault="00D433EC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В соответствии с </w:t>
      </w:r>
      <w:hyperlink r:id="rId49" w:history="1">
        <w:r w:rsidRPr="000E73FD">
          <w:rPr>
            <w:sz w:val="26"/>
            <w:szCs w:val="26"/>
          </w:rPr>
          <w:t>СанПиН 2.4.5.2409-08</w:t>
        </w:r>
      </w:hyperlink>
      <w:r w:rsidRPr="000E73FD">
        <w:rPr>
          <w:sz w:val="26"/>
          <w:szCs w:val="26"/>
        </w:rPr>
        <w:t xml:space="preserve"> горячее питание обучающихся в</w:t>
      </w:r>
      <w:r w:rsidR="006B7634">
        <w:rPr>
          <w:sz w:val="26"/>
          <w:szCs w:val="26"/>
        </w:rPr>
        <w:t>о всех</w:t>
      </w:r>
      <w:r w:rsidRPr="000E73FD">
        <w:rPr>
          <w:sz w:val="26"/>
          <w:szCs w:val="26"/>
        </w:rPr>
        <w:t xml:space="preserve"> общеобразовательных учреждениях организовано в соответствии с режимом учебных занятий на переменах продолжительностью не менее 20 минут. Для детей, посещающих группу продленного дня, </w:t>
      </w:r>
      <w:r w:rsidR="009A2B97" w:rsidRPr="000E73FD">
        <w:rPr>
          <w:sz w:val="26"/>
          <w:szCs w:val="26"/>
        </w:rPr>
        <w:t xml:space="preserve">дополнительно </w:t>
      </w:r>
      <w:r w:rsidRPr="000E73FD">
        <w:rPr>
          <w:sz w:val="26"/>
          <w:szCs w:val="26"/>
        </w:rPr>
        <w:t>организован полдник.</w:t>
      </w:r>
    </w:p>
    <w:p w:rsidR="00123F19" w:rsidRPr="000E73FD" w:rsidRDefault="00D433EC" w:rsidP="00F3191C">
      <w:pPr>
        <w:ind w:firstLine="709"/>
        <w:jc w:val="both"/>
        <w:rPr>
          <w:sz w:val="26"/>
          <w:szCs w:val="26"/>
        </w:rPr>
      </w:pPr>
      <w:proofErr w:type="gramStart"/>
      <w:r w:rsidRPr="000E73FD">
        <w:rPr>
          <w:sz w:val="26"/>
          <w:szCs w:val="26"/>
        </w:rPr>
        <w:t xml:space="preserve">По данным ежегодного социологического исследования </w:t>
      </w:r>
      <w:r w:rsidR="009A2B97">
        <w:rPr>
          <w:sz w:val="26"/>
          <w:szCs w:val="26"/>
        </w:rPr>
        <w:t xml:space="preserve">оценка по </w:t>
      </w:r>
      <w:r w:rsidRPr="000E73FD">
        <w:rPr>
          <w:sz w:val="26"/>
          <w:szCs w:val="26"/>
        </w:rPr>
        <w:t>показател</w:t>
      </w:r>
      <w:r w:rsidR="009A2B97">
        <w:rPr>
          <w:sz w:val="26"/>
          <w:szCs w:val="26"/>
        </w:rPr>
        <w:t>ю</w:t>
      </w:r>
      <w:r w:rsidRPr="000E73FD">
        <w:rPr>
          <w:sz w:val="26"/>
          <w:szCs w:val="26"/>
        </w:rPr>
        <w:t xml:space="preserve"> «Качеств</w:t>
      </w:r>
      <w:r w:rsidR="006B7634">
        <w:rPr>
          <w:sz w:val="26"/>
          <w:szCs w:val="26"/>
        </w:rPr>
        <w:t>о</w:t>
      </w:r>
      <w:r w:rsidRPr="000E73FD">
        <w:rPr>
          <w:sz w:val="26"/>
          <w:szCs w:val="26"/>
        </w:rPr>
        <w:t xml:space="preserve"> питания детей в школьной столовой, буфете» в 2012 году среди родителей составил</w:t>
      </w:r>
      <w:r w:rsidR="006B7634">
        <w:rPr>
          <w:sz w:val="26"/>
          <w:szCs w:val="26"/>
        </w:rPr>
        <w:t>а</w:t>
      </w:r>
      <w:r w:rsidRPr="000E73FD">
        <w:rPr>
          <w:sz w:val="26"/>
          <w:szCs w:val="26"/>
        </w:rPr>
        <w:t xml:space="preserve"> 7,4 балла, среди </w:t>
      </w:r>
      <w:r w:rsidR="006947C3" w:rsidRPr="000E73FD">
        <w:rPr>
          <w:sz w:val="26"/>
          <w:szCs w:val="26"/>
        </w:rPr>
        <w:t>обучающихся</w:t>
      </w:r>
      <w:r w:rsidRPr="000E73FD">
        <w:rPr>
          <w:sz w:val="26"/>
          <w:szCs w:val="26"/>
        </w:rPr>
        <w:t xml:space="preserve"> – 6,7 балла из 10 возможных.</w:t>
      </w:r>
      <w:proofErr w:type="gramEnd"/>
      <w:r w:rsidRPr="000E73FD">
        <w:rPr>
          <w:sz w:val="26"/>
          <w:szCs w:val="26"/>
        </w:rPr>
        <w:t xml:space="preserve"> Это свидетельствует о достаточно высокой степени удовлетворенности режимом, разнообразием, объемом, рационом питания в школах города.</w:t>
      </w:r>
    </w:p>
    <w:p w:rsidR="00071336" w:rsidRPr="000E73FD" w:rsidRDefault="00071336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Медицинское обслуживание дошкольников и школьников осуществляется медицинскими работниками муниципальных учреждений здравоохранения по территориальному принципу </w:t>
      </w:r>
      <w:r w:rsidR="00CD7769">
        <w:rPr>
          <w:sz w:val="26"/>
          <w:szCs w:val="26"/>
        </w:rPr>
        <w:t>с соблюдением</w:t>
      </w:r>
      <w:r w:rsidR="008E7F05" w:rsidRPr="000E73FD">
        <w:rPr>
          <w:sz w:val="26"/>
          <w:szCs w:val="26"/>
        </w:rPr>
        <w:t xml:space="preserve"> лицензионны</w:t>
      </w:r>
      <w:r w:rsidR="00CD7769">
        <w:rPr>
          <w:sz w:val="26"/>
          <w:szCs w:val="26"/>
        </w:rPr>
        <w:t>х</w:t>
      </w:r>
      <w:r w:rsidR="008E7F05" w:rsidRPr="000E73FD">
        <w:rPr>
          <w:sz w:val="26"/>
          <w:szCs w:val="26"/>
        </w:rPr>
        <w:t xml:space="preserve"> требовани</w:t>
      </w:r>
      <w:r w:rsidR="00CD7769">
        <w:rPr>
          <w:sz w:val="26"/>
          <w:szCs w:val="26"/>
        </w:rPr>
        <w:t>й</w:t>
      </w:r>
      <w:r w:rsidRPr="000E73FD">
        <w:rPr>
          <w:sz w:val="26"/>
          <w:szCs w:val="26"/>
        </w:rPr>
        <w:t>.</w:t>
      </w:r>
    </w:p>
    <w:p w:rsidR="00071336" w:rsidRDefault="00071336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По данным комитета по здравоохранению Администрации города для медицинского обеспечения деятельности муниципальных образовательных </w:t>
      </w:r>
      <w:r w:rsidRPr="000E73FD">
        <w:rPr>
          <w:sz w:val="26"/>
          <w:szCs w:val="26"/>
        </w:rPr>
        <w:lastRenderedPageBreak/>
        <w:t>учреждений утверждены 306,75 штатных должностей, из них: врачей – 40,25; средних медицинских работников – 266,5. Укомплектованность по занятым должностям составляет 91,5%, по физическим</w:t>
      </w:r>
      <w:r w:rsidR="00C340CE" w:rsidRPr="000E73FD">
        <w:rPr>
          <w:sz w:val="26"/>
          <w:szCs w:val="26"/>
        </w:rPr>
        <w:t xml:space="preserve"> лицам в целом 62,27%, в </w:t>
      </w:r>
      <w:proofErr w:type="spellStart"/>
      <w:r w:rsidR="00C340CE" w:rsidRPr="000E73FD">
        <w:rPr>
          <w:sz w:val="26"/>
          <w:szCs w:val="26"/>
        </w:rPr>
        <w:t>т.ч</w:t>
      </w:r>
      <w:proofErr w:type="spellEnd"/>
      <w:r w:rsidR="00C340CE" w:rsidRPr="000E73FD">
        <w:rPr>
          <w:sz w:val="26"/>
          <w:szCs w:val="26"/>
        </w:rPr>
        <w:t>. по дошкольным учреждениям</w:t>
      </w:r>
      <w:r w:rsidR="00FE0032" w:rsidRPr="000E73FD">
        <w:rPr>
          <w:sz w:val="26"/>
          <w:szCs w:val="26"/>
        </w:rPr>
        <w:t xml:space="preserve"> </w:t>
      </w:r>
      <w:r w:rsidR="00542C79" w:rsidRPr="000E73FD">
        <w:rPr>
          <w:sz w:val="26"/>
          <w:szCs w:val="26"/>
        </w:rPr>
        <w:t>–</w:t>
      </w:r>
      <w:r w:rsidR="00FE0032" w:rsidRPr="000E73FD">
        <w:rPr>
          <w:sz w:val="26"/>
          <w:szCs w:val="26"/>
        </w:rPr>
        <w:t xml:space="preserve"> 61,8%, </w:t>
      </w:r>
      <w:r w:rsidR="00C340CE" w:rsidRPr="000E73FD">
        <w:rPr>
          <w:sz w:val="26"/>
          <w:szCs w:val="26"/>
        </w:rPr>
        <w:t>по общеобразовательным учреждениям</w:t>
      </w:r>
      <w:r w:rsidRPr="000E73FD">
        <w:rPr>
          <w:sz w:val="26"/>
          <w:szCs w:val="26"/>
        </w:rPr>
        <w:t xml:space="preserve"> – 69%.</w:t>
      </w:r>
      <w:r w:rsidR="00CD7769">
        <w:rPr>
          <w:sz w:val="26"/>
          <w:szCs w:val="26"/>
        </w:rPr>
        <w:t xml:space="preserve"> Необходимо дальнейшее доукомплектование штатов квалифицированными медицинскими работниками.</w:t>
      </w:r>
    </w:p>
    <w:p w:rsidR="00CD7769" w:rsidRPr="00CD7769" w:rsidRDefault="00CD7769" w:rsidP="00F3191C">
      <w:pPr>
        <w:ind w:firstLine="709"/>
        <w:jc w:val="both"/>
        <w:rPr>
          <w:sz w:val="12"/>
          <w:szCs w:val="12"/>
        </w:rPr>
      </w:pPr>
    </w:p>
    <w:p w:rsidR="00123F19" w:rsidRPr="000E73FD" w:rsidRDefault="007B3C2E" w:rsidP="00D37379">
      <w:pPr>
        <w:pStyle w:val="91"/>
      </w:pPr>
      <w:bookmarkStart w:id="29" w:name="_Toc356392949"/>
      <w:bookmarkStart w:id="30" w:name="_Toc357005327"/>
      <w:r w:rsidRPr="000E73FD">
        <w:t>4.3. Кадровый потенциал образовательных учреждений</w:t>
      </w:r>
      <w:bookmarkEnd w:id="29"/>
      <w:bookmarkEnd w:id="30"/>
    </w:p>
    <w:p w:rsidR="00CD7769" w:rsidRPr="00CD7769" w:rsidRDefault="00CD7769" w:rsidP="00F3191C">
      <w:pPr>
        <w:ind w:firstLine="709"/>
        <w:jc w:val="both"/>
        <w:rPr>
          <w:sz w:val="12"/>
          <w:szCs w:val="12"/>
        </w:rPr>
      </w:pPr>
    </w:p>
    <w:p w:rsidR="003231D5" w:rsidRPr="000E73FD" w:rsidRDefault="009459B4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условиях модернизации образования, в целях обеспечения его нового качества и эффективности особую актуальность приобрета</w:t>
      </w:r>
      <w:r w:rsidR="00CD7769">
        <w:rPr>
          <w:sz w:val="26"/>
          <w:szCs w:val="26"/>
        </w:rPr>
        <w:t>е</w:t>
      </w:r>
      <w:r w:rsidRPr="000E73FD">
        <w:rPr>
          <w:sz w:val="26"/>
          <w:szCs w:val="26"/>
        </w:rPr>
        <w:t xml:space="preserve">т </w:t>
      </w:r>
      <w:r w:rsidR="00CD7769">
        <w:rPr>
          <w:sz w:val="26"/>
          <w:szCs w:val="26"/>
        </w:rPr>
        <w:t>задача</w:t>
      </w:r>
      <w:r w:rsidRPr="000E73FD">
        <w:rPr>
          <w:sz w:val="26"/>
          <w:szCs w:val="26"/>
        </w:rPr>
        <w:t xml:space="preserve"> совершенствования профессионализма педагогических кадров. Решение данных вопросов предусматривает необходимость проведения мероприятий, способствующих повышению компетентности педагогических и руководящих работников, повышению их социального статуса.</w:t>
      </w:r>
    </w:p>
    <w:p w:rsidR="00E14AD6" w:rsidRPr="000E73FD" w:rsidRDefault="00E14AD6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Образовательные учреждения города всех видов и типов на 97% обеспечены педагогическими работниками. На сегодняшний день численность работников образовательных учреждений, подведомственных департаменту об</w:t>
      </w:r>
      <w:r w:rsidR="002B4D9E">
        <w:rPr>
          <w:sz w:val="26"/>
          <w:szCs w:val="26"/>
        </w:rPr>
        <w:t>разования, составляет 8 550 человек</w:t>
      </w:r>
      <w:r w:rsidRPr="000E73FD">
        <w:rPr>
          <w:sz w:val="26"/>
          <w:szCs w:val="26"/>
        </w:rPr>
        <w:t xml:space="preserve">, из них 3 755 чел. непосредственно осуществляют образовательный процесс (в общеобразовательных учреждениях – 2 190 учителей, в </w:t>
      </w:r>
      <w:r w:rsidR="00F130F1" w:rsidRPr="000E73FD">
        <w:rPr>
          <w:sz w:val="26"/>
          <w:szCs w:val="26"/>
        </w:rPr>
        <w:t>детских садах</w:t>
      </w:r>
      <w:r w:rsidR="007172E5">
        <w:rPr>
          <w:sz w:val="26"/>
          <w:szCs w:val="26"/>
        </w:rPr>
        <w:t xml:space="preserve"> </w:t>
      </w:r>
      <w:r w:rsidR="00F130F1" w:rsidRPr="000E73FD">
        <w:rPr>
          <w:sz w:val="26"/>
          <w:szCs w:val="26"/>
        </w:rPr>
        <w:t>– 1 451 воспитатель</w:t>
      </w:r>
      <w:r w:rsidRPr="000E73FD">
        <w:rPr>
          <w:sz w:val="26"/>
          <w:szCs w:val="26"/>
        </w:rPr>
        <w:t>, в учреждениях дополнительного образования детей</w:t>
      </w:r>
      <w:r w:rsidR="00CD7769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– 114 педагогов дополнительного образования). </w:t>
      </w:r>
    </w:p>
    <w:p w:rsidR="00E14AD6" w:rsidRPr="000E73FD" w:rsidRDefault="00E14AD6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Более 70% педагогов имеют опыт работы 10 и более лет</w:t>
      </w:r>
      <w:r w:rsidR="000266CD">
        <w:rPr>
          <w:sz w:val="26"/>
          <w:szCs w:val="26"/>
        </w:rPr>
        <w:t>.</w:t>
      </w:r>
      <w:r w:rsidRPr="000E73FD">
        <w:rPr>
          <w:sz w:val="26"/>
          <w:szCs w:val="26"/>
        </w:rPr>
        <w:t xml:space="preserve"> В течение ряда лет отмечается рост числа вакансий воспитателей, что вызвано уходом на пенсию педагогов, достигших пенсионного возраста, а также вводом новых детс</w:t>
      </w:r>
      <w:r w:rsidR="007A2206" w:rsidRPr="000E73FD">
        <w:rPr>
          <w:sz w:val="26"/>
          <w:szCs w:val="26"/>
        </w:rPr>
        <w:t>ких садов. Имеются</w:t>
      </w:r>
      <w:r w:rsidRPr="000E73FD">
        <w:rPr>
          <w:sz w:val="26"/>
          <w:szCs w:val="26"/>
        </w:rPr>
        <w:t xml:space="preserve"> вакансии учителей начальных классов, что вызвано ежегодным увеличением количества начальных классов.</w:t>
      </w:r>
    </w:p>
    <w:p w:rsidR="00123F19" w:rsidRPr="000E73FD" w:rsidRDefault="001961DC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784EEB" wp14:editId="77787CB6">
                <wp:simplePos x="0" y="0"/>
                <wp:positionH relativeFrom="column">
                  <wp:posOffset>3035300</wp:posOffset>
                </wp:positionH>
                <wp:positionV relativeFrom="paragraph">
                  <wp:posOffset>81915</wp:posOffset>
                </wp:positionV>
                <wp:extent cx="3139440" cy="2091055"/>
                <wp:effectExtent l="0" t="0" r="22860" b="23495"/>
                <wp:wrapSquare wrapText="bothSides"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091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16527F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20</w:t>
                            </w:r>
                          </w:p>
                          <w:p w:rsidR="00707E0D" w:rsidRPr="0016527F" w:rsidRDefault="00707E0D" w:rsidP="00341CC6">
                            <w:pPr>
                              <w:pStyle w:val="100"/>
                            </w:pPr>
                            <w:r w:rsidRPr="0016527F">
                              <w:t>Доля педагогов с высшим образованием</w:t>
                            </w:r>
                            <w:proofErr w:type="gramStart"/>
                            <w:r w:rsidRPr="0016527F">
                              <w:t xml:space="preserve"> (%)</w:t>
                            </w:r>
                            <w:proofErr w:type="gramEnd"/>
                          </w:p>
                          <w:p w:rsidR="00707E0D" w:rsidRPr="009731CD" w:rsidRDefault="00707E0D" w:rsidP="0016527F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AAFAC2" wp14:editId="7662E0A1">
                                  <wp:extent cx="3061253" cy="1677587"/>
                                  <wp:effectExtent l="0" t="0" r="6350" b="0"/>
                                  <wp:docPr id="84" name="Диаграмма 8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165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70" style="position:absolute;left:0;text-align:left;margin-left:239pt;margin-top:6.45pt;width:247.2pt;height:164.6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" filled="f" strokecolor="#036" strokeweight="1pt">
                <v:stroke opacity="41891f"/>
                <v:textbox>
                  <w:txbxContent>
                    <w:p w:rsidR="00BC406C" w:rsidRPr="00341CC6" w:rsidRDefault="00BC406C" w:rsidP="0016527F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20</w:t>
                      </w:r>
                    </w:p>
                    <w:p w:rsidR="00BC406C" w:rsidRPr="0016527F" w:rsidRDefault="00BC406C" w:rsidP="00341CC6">
                      <w:pPr>
                        <w:pStyle w:val="100"/>
                      </w:pPr>
                      <w:r w:rsidRPr="0016527F">
                        <w:t>Доля педагогов с высшим образованием</w:t>
                      </w:r>
                      <w:proofErr w:type="gramStart"/>
                      <w:r w:rsidRPr="0016527F">
                        <w:t xml:space="preserve"> (%)</w:t>
                      </w:r>
                      <w:proofErr w:type="gramEnd"/>
                    </w:p>
                    <w:p w:rsidR="00BC406C" w:rsidRPr="009731CD" w:rsidRDefault="00BC406C" w:rsidP="0016527F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AAFAC2" wp14:editId="7662E0A1">
                            <wp:extent cx="3061253" cy="1677587"/>
                            <wp:effectExtent l="0" t="0" r="6350" b="0"/>
                            <wp:docPr id="84" name="Диаграмма 8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1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16527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491958" wp14:editId="485E01CF">
                <wp:simplePos x="0" y="0"/>
                <wp:positionH relativeFrom="column">
                  <wp:posOffset>3032125</wp:posOffset>
                </wp:positionH>
                <wp:positionV relativeFrom="paragraph">
                  <wp:posOffset>2371725</wp:posOffset>
                </wp:positionV>
                <wp:extent cx="3139440" cy="1983740"/>
                <wp:effectExtent l="0" t="0" r="22860" b="16510"/>
                <wp:wrapSquare wrapText="bothSides"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1983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16527F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21</w:t>
                            </w:r>
                          </w:p>
                          <w:p w:rsidR="00707E0D" w:rsidRPr="0016527F" w:rsidRDefault="00707E0D" w:rsidP="00341CC6">
                            <w:pPr>
                              <w:pStyle w:val="100"/>
                            </w:pPr>
                            <w:r w:rsidRPr="0016527F">
                              <w:t>Доля учителей пенсионного возраста</w:t>
                            </w:r>
                            <w:proofErr w:type="gramStart"/>
                            <w:r>
                              <w:t xml:space="preserve"> </w:t>
                            </w:r>
                            <w:r w:rsidRPr="0016527F">
                              <w:t>(%)</w:t>
                            </w:r>
                            <w:proofErr w:type="gramEnd"/>
                          </w:p>
                          <w:p w:rsidR="00707E0D" w:rsidRPr="009731CD" w:rsidRDefault="00707E0D" w:rsidP="0016527F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B35AC" wp14:editId="39370105">
                                  <wp:extent cx="3001992" cy="1518249"/>
                                  <wp:effectExtent l="0" t="0" r="0" b="0"/>
                                  <wp:docPr id="87" name="Диаграмма 8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165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71" style="position:absolute;left:0;text-align:left;margin-left:238.75pt;margin-top:186.75pt;width:247.2pt;height:156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" filled="f" strokecolor="#036" strokeweight="1pt">
                <v:stroke opacity="41891f"/>
                <v:textbox>
                  <w:txbxContent>
                    <w:p w:rsidR="00BC406C" w:rsidRPr="00341CC6" w:rsidRDefault="00BC406C" w:rsidP="0016527F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21</w:t>
                      </w:r>
                    </w:p>
                    <w:p w:rsidR="00BC406C" w:rsidRPr="0016527F" w:rsidRDefault="00BC406C" w:rsidP="00341CC6">
                      <w:pPr>
                        <w:pStyle w:val="100"/>
                      </w:pPr>
                      <w:r w:rsidRPr="0016527F">
                        <w:t>Доля учителей пенсионного возраста</w:t>
                      </w:r>
                      <w:proofErr w:type="gramStart"/>
                      <w:r>
                        <w:t xml:space="preserve"> </w:t>
                      </w:r>
                      <w:r w:rsidRPr="0016527F">
                        <w:t>(%)</w:t>
                      </w:r>
                      <w:proofErr w:type="gramEnd"/>
                    </w:p>
                    <w:p w:rsidR="00BC406C" w:rsidRPr="009731CD" w:rsidRDefault="00BC406C" w:rsidP="0016527F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AB35AC" wp14:editId="39370105">
                            <wp:extent cx="3001992" cy="1518249"/>
                            <wp:effectExtent l="0" t="0" r="0" b="0"/>
                            <wp:docPr id="87" name="Диаграмма 8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3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16527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60B39" w:rsidRPr="000E73FD">
        <w:rPr>
          <w:sz w:val="26"/>
          <w:szCs w:val="26"/>
        </w:rPr>
        <w:t xml:space="preserve">В 2012 году доля педагогических работников с высшей квалификационной категорией составляет 26%, с первой - 37%. </w:t>
      </w:r>
      <w:r w:rsidR="007B3C2E" w:rsidRPr="000E73FD">
        <w:rPr>
          <w:sz w:val="26"/>
          <w:szCs w:val="26"/>
        </w:rPr>
        <w:t xml:space="preserve">Увеличилась доля </w:t>
      </w:r>
      <w:r w:rsidR="00476C1D" w:rsidRPr="000E73FD">
        <w:rPr>
          <w:sz w:val="26"/>
          <w:szCs w:val="26"/>
        </w:rPr>
        <w:t>педагогических работников</w:t>
      </w:r>
      <w:r w:rsidR="007B3C2E" w:rsidRPr="000E73FD">
        <w:rPr>
          <w:sz w:val="26"/>
          <w:szCs w:val="26"/>
        </w:rPr>
        <w:t xml:space="preserve">, имеющих высшее образование (диаграмма 20). Это вызвано стремлением </w:t>
      </w:r>
      <w:r w:rsidR="00476C1D" w:rsidRPr="000E73FD">
        <w:rPr>
          <w:sz w:val="26"/>
          <w:szCs w:val="26"/>
        </w:rPr>
        <w:t>педагогов</w:t>
      </w:r>
      <w:r w:rsidR="007B3C2E" w:rsidRPr="000E73FD">
        <w:rPr>
          <w:sz w:val="26"/>
          <w:szCs w:val="26"/>
        </w:rPr>
        <w:t xml:space="preserve"> соответствовать современным запрос</w:t>
      </w:r>
      <w:r w:rsidR="00476C1D" w:rsidRPr="000E73FD">
        <w:rPr>
          <w:sz w:val="26"/>
          <w:szCs w:val="26"/>
        </w:rPr>
        <w:t>ам</w:t>
      </w:r>
      <w:r w:rsidR="007B3C2E" w:rsidRPr="000E73FD">
        <w:rPr>
          <w:sz w:val="26"/>
          <w:szCs w:val="26"/>
        </w:rPr>
        <w:t xml:space="preserve"> потребителей к качеству образования, введением новой системы оплаты труда и ростом зависимости заработной платы от уровня образования. </w:t>
      </w:r>
    </w:p>
    <w:p w:rsidR="00B5708C" w:rsidRPr="000E73FD" w:rsidRDefault="002004E2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школах Сургута продолжает расти число преподавателей пенсионного возраста, при этом темпы роста снижаются (диаграмма 21). Доля работающих пенсионеров в образовательных учреждени</w:t>
      </w:r>
      <w:r w:rsidR="00BE5B93" w:rsidRPr="000E73FD">
        <w:rPr>
          <w:sz w:val="26"/>
          <w:szCs w:val="26"/>
        </w:rPr>
        <w:t>ях города возросла за год на 3</w:t>
      </w:r>
      <w:r w:rsidRPr="000E73FD">
        <w:rPr>
          <w:sz w:val="26"/>
          <w:szCs w:val="26"/>
        </w:rPr>
        <w:t>% (с 24,7% до 27,7%), это меньше чем в Нижневартовске (</w:t>
      </w:r>
      <w:r w:rsidR="0063632B" w:rsidRPr="000E73FD">
        <w:rPr>
          <w:sz w:val="26"/>
          <w:szCs w:val="26"/>
        </w:rPr>
        <w:t>на 6,7</w:t>
      </w:r>
      <w:r w:rsidRPr="000E73FD">
        <w:rPr>
          <w:sz w:val="26"/>
          <w:szCs w:val="26"/>
        </w:rPr>
        <w:t xml:space="preserve">%) и в Нефтеюганске </w:t>
      </w:r>
      <w:r w:rsidR="0063632B" w:rsidRPr="000E73FD">
        <w:rPr>
          <w:sz w:val="26"/>
          <w:szCs w:val="26"/>
        </w:rPr>
        <w:t>(на 3,</w:t>
      </w:r>
      <w:r w:rsidRPr="000E73FD">
        <w:rPr>
          <w:sz w:val="26"/>
          <w:szCs w:val="26"/>
        </w:rPr>
        <w:t>9%).</w:t>
      </w:r>
      <w:r w:rsidR="00006D3E" w:rsidRPr="000E73FD">
        <w:rPr>
          <w:sz w:val="26"/>
          <w:szCs w:val="26"/>
        </w:rPr>
        <w:t xml:space="preserve"> </w:t>
      </w:r>
      <w:r w:rsidR="00B5708C" w:rsidRPr="000E73FD">
        <w:rPr>
          <w:sz w:val="26"/>
          <w:szCs w:val="26"/>
        </w:rPr>
        <w:t>Доля педагогов-мужчин в школах составляет 10%.</w:t>
      </w:r>
    </w:p>
    <w:p w:rsidR="002004E2" w:rsidRPr="000E73FD" w:rsidRDefault="001961DC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FC151F" wp14:editId="25C2F9F7">
                <wp:simplePos x="0" y="0"/>
                <wp:positionH relativeFrom="column">
                  <wp:posOffset>2926080</wp:posOffset>
                </wp:positionH>
                <wp:positionV relativeFrom="paragraph">
                  <wp:posOffset>50165</wp:posOffset>
                </wp:positionV>
                <wp:extent cx="3139440" cy="1983740"/>
                <wp:effectExtent l="0" t="0" r="22860" b="16510"/>
                <wp:wrapSquare wrapText="bothSides"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1983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B4162E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22</w:t>
                            </w:r>
                          </w:p>
                          <w:p w:rsidR="00707E0D" w:rsidRPr="00B4162E" w:rsidRDefault="00707E0D" w:rsidP="00341CC6">
                            <w:pPr>
                              <w:pStyle w:val="100"/>
                            </w:pPr>
                            <w:r w:rsidRPr="00B4162E">
                              <w:t>Средняя заработная плата работников образования (руб.)</w:t>
                            </w:r>
                          </w:p>
                          <w:p w:rsidR="00707E0D" w:rsidRPr="009731CD" w:rsidRDefault="00707E0D" w:rsidP="00B4162E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4AFB2" wp14:editId="56850D4B">
                                  <wp:extent cx="3045124" cy="1518249"/>
                                  <wp:effectExtent l="0" t="0" r="0" b="6350"/>
                                  <wp:docPr id="90" name="Диаграмма 9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B41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72" style="position:absolute;left:0;text-align:left;margin-left:230.4pt;margin-top:3.95pt;width:247.2pt;height:156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" filled="f" strokecolor="#036" strokeweight="1pt">
                <v:stroke opacity="41891f"/>
                <v:textbox>
                  <w:txbxContent>
                    <w:p w:rsidR="00BC406C" w:rsidRPr="00341CC6" w:rsidRDefault="00BC406C" w:rsidP="00B4162E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22</w:t>
                      </w:r>
                    </w:p>
                    <w:p w:rsidR="00BC406C" w:rsidRPr="00B4162E" w:rsidRDefault="00BC406C" w:rsidP="00341CC6">
                      <w:pPr>
                        <w:pStyle w:val="100"/>
                      </w:pPr>
                      <w:r w:rsidRPr="00B4162E">
                        <w:t>Средняя заработная плата работников образования (руб.)</w:t>
                      </w:r>
                    </w:p>
                    <w:p w:rsidR="00BC406C" w:rsidRPr="009731CD" w:rsidRDefault="00BC406C" w:rsidP="00B4162E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74AFB2" wp14:editId="56850D4B">
                            <wp:extent cx="3045124" cy="1518249"/>
                            <wp:effectExtent l="0" t="0" r="0" b="6350"/>
                            <wp:docPr id="90" name="Диаграмма 9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5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B4162E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05DC47" wp14:editId="38E06E81">
                <wp:simplePos x="0" y="0"/>
                <wp:positionH relativeFrom="column">
                  <wp:posOffset>2916555</wp:posOffset>
                </wp:positionH>
                <wp:positionV relativeFrom="paragraph">
                  <wp:posOffset>2110105</wp:posOffset>
                </wp:positionV>
                <wp:extent cx="3139440" cy="1840865"/>
                <wp:effectExtent l="0" t="0" r="22860" b="26035"/>
                <wp:wrapSquare wrapText="bothSides"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1840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B4162E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23</w:t>
                            </w:r>
                          </w:p>
                          <w:p w:rsidR="00707E0D" w:rsidRPr="00B4162E" w:rsidRDefault="00707E0D" w:rsidP="00341CC6">
                            <w:pPr>
                              <w:pStyle w:val="100"/>
                            </w:pPr>
                            <w:r w:rsidRPr="00B4162E">
                              <w:t>Среднемесячная заработная плата работников школ (руб.)</w:t>
                            </w:r>
                          </w:p>
                          <w:p w:rsidR="00707E0D" w:rsidRPr="009731CD" w:rsidRDefault="00707E0D" w:rsidP="00B4162E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96B2D" wp14:editId="727164AD">
                                  <wp:extent cx="2941983" cy="1435348"/>
                                  <wp:effectExtent l="0" t="0" r="0" b="0"/>
                                  <wp:docPr id="17" name="Диаграмма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B41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73" style="position:absolute;left:0;text-align:left;margin-left:229.65pt;margin-top:166.15pt;width:247.2pt;height:144.9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" filled="f" strokecolor="#036" strokeweight="1pt">
                <v:stroke opacity="41891f"/>
                <v:textbox>
                  <w:txbxContent>
                    <w:p w:rsidR="00BC406C" w:rsidRPr="00341CC6" w:rsidRDefault="00BC406C" w:rsidP="00B4162E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23</w:t>
                      </w:r>
                    </w:p>
                    <w:p w:rsidR="00BC406C" w:rsidRPr="00B4162E" w:rsidRDefault="00BC406C" w:rsidP="00341CC6">
                      <w:pPr>
                        <w:pStyle w:val="100"/>
                      </w:pPr>
                      <w:r w:rsidRPr="00B4162E">
                        <w:t>Среднемесячная заработная плата работников школ (руб.)</w:t>
                      </w:r>
                    </w:p>
                    <w:p w:rsidR="00BC406C" w:rsidRPr="009731CD" w:rsidRDefault="00BC406C" w:rsidP="00B4162E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596B2D" wp14:editId="727164AD">
                            <wp:extent cx="2941983" cy="1435348"/>
                            <wp:effectExtent l="0" t="0" r="0" b="0"/>
                            <wp:docPr id="17" name="Диаграмма 1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7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B4162E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004E2" w:rsidRPr="000E73FD">
        <w:rPr>
          <w:sz w:val="26"/>
          <w:szCs w:val="26"/>
        </w:rPr>
        <w:t xml:space="preserve">Средняя заработная плата работников школ выросла в 2012 году по отношению к 2011 г. на 27,6%, детских садов – на 17,6%, работников учреждений дополнительного образования – на 18,9% (диаграмма 22). </w:t>
      </w:r>
    </w:p>
    <w:p w:rsidR="002004E2" w:rsidRDefault="002004E2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Соотношение среднемесячной заработной платы учителя (56 350 руб.) и средней зарплаты по городу (65 049 руб.) свидетельствует</w:t>
      </w:r>
      <w:r w:rsidR="007B24DC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о сохранении положительной динамики в 2012 г. заработной платы</w:t>
      </w:r>
      <w:r w:rsidR="009D3771" w:rsidRPr="000E73FD">
        <w:rPr>
          <w:sz w:val="26"/>
          <w:szCs w:val="26"/>
        </w:rPr>
        <w:t xml:space="preserve"> учителей, что создает</w:t>
      </w:r>
      <w:r w:rsidRPr="000E73FD">
        <w:rPr>
          <w:sz w:val="26"/>
          <w:szCs w:val="26"/>
        </w:rPr>
        <w:t xml:space="preserve"> пред</w:t>
      </w:r>
      <w:r w:rsidR="009D3771" w:rsidRPr="000E73FD">
        <w:rPr>
          <w:sz w:val="26"/>
          <w:szCs w:val="26"/>
        </w:rPr>
        <w:t>посыл</w:t>
      </w:r>
      <w:r w:rsidRPr="000E73FD">
        <w:rPr>
          <w:sz w:val="26"/>
          <w:szCs w:val="26"/>
        </w:rPr>
        <w:t>к</w:t>
      </w:r>
      <w:r w:rsidR="009D3771" w:rsidRPr="000E73FD">
        <w:rPr>
          <w:sz w:val="26"/>
          <w:szCs w:val="26"/>
        </w:rPr>
        <w:t>и</w:t>
      </w:r>
      <w:r w:rsidRPr="000E73FD">
        <w:rPr>
          <w:sz w:val="26"/>
          <w:szCs w:val="26"/>
        </w:rPr>
        <w:t xml:space="preserve"> для повышения конкурентоспособности профессии учителя и привлекательности для молодых специалистов (диаграмма 23).</w:t>
      </w:r>
      <w:r w:rsidR="00B4162E" w:rsidRPr="000E73FD">
        <w:rPr>
          <w:sz w:val="26"/>
          <w:szCs w:val="26"/>
        </w:rPr>
        <w:t xml:space="preserve"> </w:t>
      </w:r>
    </w:p>
    <w:p w:rsidR="002004E2" w:rsidRDefault="002004E2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2012 году победителями федерального конкурса</w:t>
      </w:r>
      <w:r w:rsidR="00542C79">
        <w:rPr>
          <w:sz w:val="26"/>
          <w:szCs w:val="26"/>
        </w:rPr>
        <w:t xml:space="preserve"> в рамках </w:t>
      </w:r>
      <w:r w:rsidRPr="000E73FD">
        <w:rPr>
          <w:sz w:val="26"/>
          <w:szCs w:val="26"/>
        </w:rPr>
        <w:t xml:space="preserve"> </w:t>
      </w:r>
      <w:r w:rsidR="00542C79" w:rsidRPr="000E73FD">
        <w:rPr>
          <w:sz w:val="26"/>
          <w:szCs w:val="26"/>
        </w:rPr>
        <w:t xml:space="preserve">приоритетного национального проекта «Образование» </w:t>
      </w:r>
      <w:r w:rsidRPr="000E73FD">
        <w:rPr>
          <w:sz w:val="26"/>
          <w:szCs w:val="26"/>
        </w:rPr>
        <w:t xml:space="preserve">стали 4 </w:t>
      </w:r>
      <w:proofErr w:type="spellStart"/>
      <w:r w:rsidRPr="000E73FD">
        <w:rPr>
          <w:sz w:val="26"/>
          <w:szCs w:val="26"/>
        </w:rPr>
        <w:t>сургутских</w:t>
      </w:r>
      <w:proofErr w:type="spellEnd"/>
      <w:r w:rsidRPr="000E73FD">
        <w:rPr>
          <w:sz w:val="26"/>
          <w:szCs w:val="26"/>
        </w:rPr>
        <w:t xml:space="preserve"> учителя </w:t>
      </w:r>
      <w:r w:rsidR="009C343A" w:rsidRPr="000E73FD">
        <w:rPr>
          <w:sz w:val="26"/>
          <w:szCs w:val="26"/>
        </w:rPr>
        <w:t>(2 педагога гимназии «Лаборатория Салахова», по одному педагогу СОШ №1 с УИОП, СОШ №8 имени Сибирцева А.Н.)</w:t>
      </w:r>
      <w:r w:rsidR="006B7634">
        <w:rPr>
          <w:sz w:val="26"/>
          <w:szCs w:val="26"/>
        </w:rPr>
        <w:t>,</w:t>
      </w:r>
      <w:r w:rsidR="001D3695" w:rsidRPr="000E73FD">
        <w:rPr>
          <w:sz w:val="26"/>
          <w:szCs w:val="26"/>
        </w:rPr>
        <w:t xml:space="preserve"> </w:t>
      </w:r>
      <w:r w:rsidR="00C523EF" w:rsidRPr="000E73FD">
        <w:rPr>
          <w:sz w:val="26"/>
          <w:szCs w:val="26"/>
        </w:rPr>
        <w:t>в 2013 г.</w:t>
      </w:r>
      <w:r w:rsidR="00F37C57" w:rsidRPr="000E73FD">
        <w:rPr>
          <w:sz w:val="26"/>
          <w:szCs w:val="26"/>
        </w:rPr>
        <w:t xml:space="preserve"> – учителя СОШ №44, НШ</w:t>
      </w:r>
      <w:r w:rsidR="00A35665" w:rsidRPr="000E73FD">
        <w:rPr>
          <w:sz w:val="26"/>
          <w:szCs w:val="26"/>
        </w:rPr>
        <w:t>-</w:t>
      </w:r>
      <w:r w:rsidR="00F37C57" w:rsidRPr="000E73FD">
        <w:rPr>
          <w:sz w:val="26"/>
          <w:szCs w:val="26"/>
        </w:rPr>
        <w:t>ДС №43</w:t>
      </w:r>
      <w:r w:rsidR="00D86FF9" w:rsidRPr="000E73FD">
        <w:rPr>
          <w:sz w:val="26"/>
          <w:szCs w:val="26"/>
        </w:rPr>
        <w:t>.</w:t>
      </w:r>
    </w:p>
    <w:p w:rsidR="00377DBF" w:rsidRPr="000E73FD" w:rsidRDefault="00377DBF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Освоение новых педагогических технологий педагогическими работниками образовательных учреждений осуществлялось по двум направлениям: на курсах повышения квалификации и на семинарах. Обучение прошли более 1,5 тысяч (1539) педагогов </w:t>
      </w:r>
      <w:r w:rsidR="00FF7E81" w:rsidRPr="000E73FD">
        <w:rPr>
          <w:sz w:val="26"/>
          <w:szCs w:val="26"/>
        </w:rPr>
        <w:t>разных предметных областей</w:t>
      </w:r>
      <w:r w:rsidRPr="000E73FD">
        <w:rPr>
          <w:sz w:val="26"/>
          <w:szCs w:val="26"/>
        </w:rPr>
        <w:t xml:space="preserve">, что составляет </w:t>
      </w:r>
      <w:r w:rsidR="00FF7E81" w:rsidRPr="000E73FD">
        <w:rPr>
          <w:sz w:val="26"/>
          <w:szCs w:val="26"/>
        </w:rPr>
        <w:t>41</w:t>
      </w:r>
      <w:r w:rsidRPr="000E73FD">
        <w:rPr>
          <w:sz w:val="26"/>
          <w:szCs w:val="26"/>
        </w:rPr>
        <w:t xml:space="preserve">% от общей численности </w:t>
      </w:r>
      <w:r w:rsidR="00D97D4C" w:rsidRPr="000E73FD">
        <w:rPr>
          <w:sz w:val="26"/>
          <w:szCs w:val="26"/>
        </w:rPr>
        <w:t xml:space="preserve">педагогических </w:t>
      </w:r>
      <w:r w:rsidRPr="000E73FD">
        <w:rPr>
          <w:sz w:val="26"/>
          <w:szCs w:val="26"/>
        </w:rPr>
        <w:t>работников образовательных</w:t>
      </w:r>
      <w:r w:rsidR="007B24DC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учреждений. Всего при участии Информационно-методического центра проведено свыше 30 курсов повышения квалификации и обучающих семинаров.</w:t>
      </w:r>
    </w:p>
    <w:p w:rsidR="00123F19" w:rsidRPr="000E73FD" w:rsidRDefault="005B4261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F1BEC4" wp14:editId="1F305706">
                <wp:simplePos x="0" y="0"/>
                <wp:positionH relativeFrom="column">
                  <wp:posOffset>2986405</wp:posOffset>
                </wp:positionH>
                <wp:positionV relativeFrom="paragraph">
                  <wp:posOffset>461645</wp:posOffset>
                </wp:positionV>
                <wp:extent cx="3139440" cy="1443355"/>
                <wp:effectExtent l="0" t="0" r="22860" b="23495"/>
                <wp:wrapSquare wrapText="bothSides"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144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A258B5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24</w:t>
                            </w:r>
                          </w:p>
                          <w:p w:rsidR="00707E0D" w:rsidRPr="00A258B5" w:rsidRDefault="00707E0D" w:rsidP="00341CC6">
                            <w:pPr>
                              <w:pStyle w:val="100"/>
                            </w:pPr>
                            <w:r w:rsidRPr="00A258B5">
                              <w:t>Доля педагогов, прошедших курсы повышения квалификации</w:t>
                            </w:r>
                            <w:proofErr w:type="gramStart"/>
                            <w:r w:rsidRPr="00A258B5">
                              <w:t xml:space="preserve"> (%)</w:t>
                            </w:r>
                            <w:proofErr w:type="gramEnd"/>
                          </w:p>
                          <w:p w:rsidR="00707E0D" w:rsidRPr="005D33C2" w:rsidRDefault="00707E0D" w:rsidP="00A258B5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 w:rsidRPr="00E9141F">
                              <w:rPr>
                                <w:noProof/>
                                <w:color w:val="080808"/>
                              </w:rPr>
                              <w:drawing>
                                <wp:inline distT="0" distB="0" distL="0" distR="0" wp14:anchorId="13223A80" wp14:editId="232AF27B">
                                  <wp:extent cx="3037399" cy="858741"/>
                                  <wp:effectExtent l="0" t="0" r="0" b="0"/>
                                  <wp:docPr id="101" name="Диаграмма 10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A258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74" style="position:absolute;left:0;text-align:left;margin-left:235.15pt;margin-top:36.35pt;width:247.2pt;height:113.6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" filled="f" strokecolor="#036" strokeweight="1pt">
                <v:stroke opacity="41891f"/>
                <v:textbox>
                  <w:txbxContent>
                    <w:p w:rsidR="00BC406C" w:rsidRPr="00341CC6" w:rsidRDefault="00BC406C" w:rsidP="00A258B5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24</w:t>
                      </w:r>
                    </w:p>
                    <w:p w:rsidR="00BC406C" w:rsidRPr="00A258B5" w:rsidRDefault="00BC406C" w:rsidP="00341CC6">
                      <w:pPr>
                        <w:pStyle w:val="100"/>
                      </w:pPr>
                      <w:r w:rsidRPr="00A258B5">
                        <w:t>Доля педагогов, прошедших курсы повышения квалификации</w:t>
                      </w:r>
                      <w:proofErr w:type="gramStart"/>
                      <w:r w:rsidRPr="00A258B5">
                        <w:t xml:space="preserve"> (%)</w:t>
                      </w:r>
                      <w:proofErr w:type="gramEnd"/>
                    </w:p>
                    <w:p w:rsidR="00BC406C" w:rsidRPr="005D33C2" w:rsidRDefault="00BC406C" w:rsidP="00A258B5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 w:rsidRPr="00E9141F">
                        <w:rPr>
                          <w:noProof/>
                          <w:color w:val="080808"/>
                        </w:rPr>
                        <w:drawing>
                          <wp:inline distT="0" distB="0" distL="0" distR="0" wp14:anchorId="13223A80" wp14:editId="232AF27B">
                            <wp:extent cx="3037399" cy="858741"/>
                            <wp:effectExtent l="0" t="0" r="0" b="0"/>
                            <wp:docPr id="101" name="Диаграмма 10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9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A258B5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77DBF" w:rsidRPr="000E73FD">
        <w:rPr>
          <w:sz w:val="26"/>
          <w:szCs w:val="26"/>
        </w:rPr>
        <w:t>Основными направлениями повышения квалификации стали: подготов</w:t>
      </w:r>
      <w:r w:rsidR="002C7446">
        <w:rPr>
          <w:sz w:val="26"/>
          <w:szCs w:val="26"/>
        </w:rPr>
        <w:t xml:space="preserve">ка педагогов к введению ФГОС </w:t>
      </w:r>
      <w:r w:rsidR="00A41A37">
        <w:rPr>
          <w:sz w:val="26"/>
          <w:szCs w:val="26"/>
        </w:rPr>
        <w:t>начального общего образования</w:t>
      </w:r>
      <w:r w:rsidR="00377DBF" w:rsidRPr="000E73FD">
        <w:rPr>
          <w:sz w:val="26"/>
          <w:szCs w:val="26"/>
        </w:rPr>
        <w:t xml:space="preserve"> (57% от общего числа проведенных обучающих мероприятий), а также управление образовательным процессом (13%), современные образовательные технологии (в </w:t>
      </w:r>
      <w:proofErr w:type="spellStart"/>
      <w:r w:rsidR="00377DBF" w:rsidRPr="000E73FD">
        <w:rPr>
          <w:sz w:val="26"/>
          <w:szCs w:val="26"/>
        </w:rPr>
        <w:t>т.ч</w:t>
      </w:r>
      <w:proofErr w:type="spellEnd"/>
      <w:r w:rsidR="00377DBF" w:rsidRPr="000E73FD">
        <w:rPr>
          <w:sz w:val="26"/>
          <w:szCs w:val="26"/>
        </w:rPr>
        <w:t xml:space="preserve">. ИКТ) (13%). </w:t>
      </w:r>
      <w:r w:rsidR="00662FC9" w:rsidRPr="000E73FD">
        <w:rPr>
          <w:sz w:val="26"/>
          <w:szCs w:val="26"/>
        </w:rPr>
        <w:t>Д</w:t>
      </w:r>
      <w:r w:rsidR="00377DBF" w:rsidRPr="000E73FD">
        <w:rPr>
          <w:sz w:val="26"/>
          <w:szCs w:val="26"/>
        </w:rPr>
        <w:t>оля педагогов, прошедших курсы повышения квалификации</w:t>
      </w:r>
      <w:r w:rsidR="009F749D" w:rsidRPr="000E73FD">
        <w:rPr>
          <w:sz w:val="26"/>
          <w:szCs w:val="26"/>
        </w:rPr>
        <w:t>,</w:t>
      </w:r>
      <w:r w:rsidR="00377DBF" w:rsidRPr="000E73FD">
        <w:rPr>
          <w:sz w:val="26"/>
          <w:szCs w:val="26"/>
        </w:rPr>
        <w:t xml:space="preserve"> </w:t>
      </w:r>
      <w:r w:rsidR="00996FC7" w:rsidRPr="000E73FD">
        <w:rPr>
          <w:sz w:val="26"/>
          <w:szCs w:val="26"/>
        </w:rPr>
        <w:t>в 2012 году составляет 41%, что</w:t>
      </w:r>
      <w:r w:rsidR="007B24DC" w:rsidRPr="000E73FD">
        <w:rPr>
          <w:sz w:val="26"/>
          <w:szCs w:val="26"/>
        </w:rPr>
        <w:t xml:space="preserve"> </w:t>
      </w:r>
      <w:r w:rsidR="00662FC9" w:rsidRPr="000E73FD">
        <w:rPr>
          <w:sz w:val="26"/>
          <w:szCs w:val="26"/>
        </w:rPr>
        <w:t xml:space="preserve">в два раза превышает норматив </w:t>
      </w:r>
      <w:r w:rsidR="00377DBF" w:rsidRPr="000E73FD">
        <w:rPr>
          <w:sz w:val="26"/>
          <w:szCs w:val="26"/>
        </w:rPr>
        <w:t>(диаграмма 24).</w:t>
      </w:r>
      <w:r w:rsidR="00A258B5" w:rsidRPr="000E73FD">
        <w:rPr>
          <w:noProof/>
          <w:sz w:val="26"/>
          <w:szCs w:val="26"/>
        </w:rPr>
        <w:t xml:space="preserve"> </w:t>
      </w:r>
    </w:p>
    <w:p w:rsidR="00172AEA" w:rsidRPr="000E73FD" w:rsidRDefault="00874AE8" w:rsidP="00F3191C">
      <w:pPr>
        <w:ind w:firstLine="709"/>
        <w:jc w:val="both"/>
        <w:rPr>
          <w:noProof/>
          <w:sz w:val="26"/>
          <w:szCs w:val="26"/>
        </w:rPr>
      </w:pPr>
      <w:r w:rsidRPr="000E73FD">
        <w:rPr>
          <w:sz w:val="26"/>
          <w:szCs w:val="26"/>
        </w:rPr>
        <w:t>В 2012</w:t>
      </w:r>
      <w:r w:rsidR="00324756" w:rsidRPr="000E73FD">
        <w:rPr>
          <w:sz w:val="26"/>
          <w:szCs w:val="26"/>
        </w:rPr>
        <w:t xml:space="preserve"> году при работе с </w:t>
      </w:r>
      <w:r w:rsidR="007B3C2E" w:rsidRPr="000E73FD">
        <w:rPr>
          <w:sz w:val="26"/>
          <w:szCs w:val="26"/>
        </w:rPr>
        <w:t xml:space="preserve">педагогами города </w:t>
      </w:r>
      <w:r w:rsidRPr="000E73FD">
        <w:rPr>
          <w:sz w:val="26"/>
          <w:szCs w:val="26"/>
        </w:rPr>
        <w:t>активно применялись такие формы работы,</w:t>
      </w:r>
      <w:r w:rsidR="007B3C2E" w:rsidRPr="000E73FD">
        <w:rPr>
          <w:sz w:val="26"/>
          <w:szCs w:val="26"/>
        </w:rPr>
        <w:t xml:space="preserve"> как видеоконференции, </w:t>
      </w:r>
      <w:proofErr w:type="spellStart"/>
      <w:r w:rsidR="007B3C2E" w:rsidRPr="000E73FD">
        <w:rPr>
          <w:sz w:val="26"/>
          <w:szCs w:val="26"/>
        </w:rPr>
        <w:t>вебинары</w:t>
      </w:r>
      <w:proofErr w:type="spellEnd"/>
      <w:r w:rsidR="007B3C2E" w:rsidRPr="000E73FD">
        <w:rPr>
          <w:sz w:val="26"/>
          <w:szCs w:val="26"/>
        </w:rPr>
        <w:t xml:space="preserve">. </w:t>
      </w:r>
      <w:r w:rsidR="00172AEA" w:rsidRPr="000E73FD">
        <w:rPr>
          <w:sz w:val="26"/>
          <w:szCs w:val="26"/>
        </w:rPr>
        <w:t>При работе с обучающимися учителями используются меди</w:t>
      </w:r>
      <w:proofErr w:type="gramStart"/>
      <w:r w:rsidR="00172AEA" w:rsidRPr="000E73FD">
        <w:rPr>
          <w:sz w:val="26"/>
          <w:szCs w:val="26"/>
        </w:rPr>
        <w:t>а-</w:t>
      </w:r>
      <w:proofErr w:type="gramEnd"/>
      <w:r w:rsidR="00172AEA" w:rsidRPr="000E73FD">
        <w:rPr>
          <w:sz w:val="26"/>
          <w:szCs w:val="26"/>
        </w:rPr>
        <w:t>, интерактивные технологии.</w:t>
      </w:r>
    </w:p>
    <w:p w:rsidR="00123F19" w:rsidRPr="000E73FD" w:rsidRDefault="00F3282D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Продолжает функционировать сайт городского сетевого педагогического сообщества </w:t>
      </w:r>
      <w:proofErr w:type="spellStart"/>
      <w:r w:rsidRPr="000E73FD">
        <w:rPr>
          <w:sz w:val="26"/>
          <w:szCs w:val="26"/>
        </w:rPr>
        <w:t>СурВики</w:t>
      </w:r>
      <w:proofErr w:type="spellEnd"/>
      <w:r w:rsidRPr="000E73FD">
        <w:rPr>
          <w:sz w:val="26"/>
          <w:szCs w:val="26"/>
        </w:rPr>
        <w:t xml:space="preserve"> (</w:t>
      </w:r>
      <w:hyperlink r:id="rId60" w:history="1">
        <w:r w:rsidRPr="000E73FD">
          <w:rPr>
            <w:sz w:val="26"/>
            <w:szCs w:val="26"/>
          </w:rPr>
          <w:t>http://surwiki.ru</w:t>
        </w:r>
      </w:hyperlink>
      <w:r w:rsidRPr="000E73FD">
        <w:rPr>
          <w:sz w:val="26"/>
          <w:szCs w:val="26"/>
        </w:rPr>
        <w:t xml:space="preserve">), на котором организуются и проводятся в режиме </w:t>
      </w:r>
      <w:proofErr w:type="spellStart"/>
      <w:r w:rsidRPr="000E73FD">
        <w:rPr>
          <w:sz w:val="26"/>
          <w:szCs w:val="26"/>
        </w:rPr>
        <w:t>off-line</w:t>
      </w:r>
      <w:proofErr w:type="spellEnd"/>
      <w:r w:rsidRPr="000E73FD">
        <w:rPr>
          <w:sz w:val="26"/>
          <w:szCs w:val="26"/>
        </w:rPr>
        <w:t xml:space="preserve"> конкурсы, конференции, проекты  как для обучающих</w:t>
      </w:r>
      <w:r w:rsidR="00014417" w:rsidRPr="000E73FD">
        <w:rPr>
          <w:sz w:val="26"/>
          <w:szCs w:val="26"/>
        </w:rPr>
        <w:t>ся, так и для педагогов, проходит обсуждение</w:t>
      </w:r>
      <w:r w:rsidRPr="000E73FD">
        <w:rPr>
          <w:sz w:val="26"/>
          <w:szCs w:val="26"/>
        </w:rPr>
        <w:t xml:space="preserve"> актуальных вопросов в образовании. </w:t>
      </w:r>
      <w:r w:rsidR="007B3C2E" w:rsidRPr="000E73FD">
        <w:rPr>
          <w:sz w:val="26"/>
          <w:szCs w:val="26"/>
        </w:rPr>
        <w:t>Кроме того, с заглав</w:t>
      </w:r>
      <w:r w:rsidR="00AD7518" w:rsidRPr="000E73FD">
        <w:rPr>
          <w:sz w:val="26"/>
          <w:szCs w:val="26"/>
        </w:rPr>
        <w:t>ной  страницы сайта можно перейти</w:t>
      </w:r>
      <w:r w:rsidR="007B3C2E" w:rsidRPr="000E73FD">
        <w:rPr>
          <w:sz w:val="26"/>
          <w:szCs w:val="26"/>
        </w:rPr>
        <w:t xml:space="preserve"> на личную страницу </w:t>
      </w:r>
      <w:proofErr w:type="gramStart"/>
      <w:r w:rsidR="007B3C2E" w:rsidRPr="000E73FD">
        <w:rPr>
          <w:sz w:val="26"/>
          <w:szCs w:val="26"/>
        </w:rPr>
        <w:t xml:space="preserve">директора </w:t>
      </w:r>
      <w:r w:rsidR="007B3C2E" w:rsidRPr="000E73FD">
        <w:rPr>
          <w:sz w:val="26"/>
          <w:szCs w:val="26"/>
        </w:rPr>
        <w:lastRenderedPageBreak/>
        <w:t>Департамента образования Администрации города Сургута</w:t>
      </w:r>
      <w:proofErr w:type="gramEnd"/>
      <w:r w:rsidR="007B3C2E" w:rsidRPr="000E73FD">
        <w:rPr>
          <w:sz w:val="26"/>
          <w:szCs w:val="26"/>
        </w:rPr>
        <w:t xml:space="preserve"> и в разделе «Обсуждение» задать вопрос и получить на него ответ. Число </w:t>
      </w:r>
      <w:r w:rsidR="0040233A" w:rsidRPr="000E73FD">
        <w:rPr>
          <w:sz w:val="26"/>
          <w:szCs w:val="26"/>
        </w:rPr>
        <w:t>пользователей</w:t>
      </w:r>
      <w:r w:rsidR="000710F8" w:rsidRPr="000E73FD">
        <w:rPr>
          <w:sz w:val="26"/>
          <w:szCs w:val="26"/>
        </w:rPr>
        <w:t xml:space="preserve"> на сайте увеличилось  до 9000, а число страниц  до 1</w:t>
      </w:r>
      <w:r w:rsidR="007B3C2E" w:rsidRPr="000E73FD">
        <w:rPr>
          <w:sz w:val="26"/>
          <w:szCs w:val="26"/>
        </w:rPr>
        <w:t>5</w:t>
      </w:r>
      <w:r w:rsidR="00843556" w:rsidRPr="000E73FD">
        <w:rPr>
          <w:sz w:val="26"/>
          <w:szCs w:val="26"/>
        </w:rPr>
        <w:t>0</w:t>
      </w:r>
      <w:r w:rsidR="007B3C2E" w:rsidRPr="000E73FD">
        <w:rPr>
          <w:sz w:val="26"/>
          <w:szCs w:val="26"/>
        </w:rPr>
        <w:t>00.</w:t>
      </w:r>
    </w:p>
    <w:p w:rsidR="00143E94" w:rsidRPr="000E73FD" w:rsidRDefault="007B3C2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те</w:t>
      </w:r>
      <w:r w:rsidR="00143E94" w:rsidRPr="000E73FD">
        <w:rPr>
          <w:sz w:val="26"/>
          <w:szCs w:val="26"/>
        </w:rPr>
        <w:t>чение 2012 года было проведено 19</w:t>
      </w:r>
      <w:r w:rsidRPr="000E73FD">
        <w:rPr>
          <w:sz w:val="26"/>
          <w:szCs w:val="26"/>
        </w:rPr>
        <w:t xml:space="preserve"> семинаров</w:t>
      </w:r>
      <w:r w:rsidR="007B24DC" w:rsidRPr="000E73FD">
        <w:rPr>
          <w:sz w:val="26"/>
          <w:szCs w:val="26"/>
        </w:rPr>
        <w:t xml:space="preserve"> </w:t>
      </w:r>
      <w:r w:rsidR="0063255F" w:rsidRPr="000E73FD">
        <w:rPr>
          <w:sz w:val="26"/>
          <w:szCs w:val="26"/>
        </w:rPr>
        <w:t>в области информационных технологий</w:t>
      </w:r>
      <w:r w:rsidRPr="000E73FD">
        <w:rPr>
          <w:sz w:val="26"/>
          <w:szCs w:val="26"/>
        </w:rPr>
        <w:t>, в которых приняло</w:t>
      </w:r>
      <w:r w:rsidR="00143E94" w:rsidRPr="000E73FD">
        <w:rPr>
          <w:sz w:val="26"/>
          <w:szCs w:val="26"/>
        </w:rPr>
        <w:t xml:space="preserve"> участие более 1500 педагогов; 4</w:t>
      </w:r>
      <w:r w:rsidRPr="000E73FD">
        <w:rPr>
          <w:sz w:val="26"/>
          <w:szCs w:val="26"/>
        </w:rPr>
        <w:t xml:space="preserve"> конкурса, </w:t>
      </w:r>
      <w:r w:rsidR="0063255F" w:rsidRPr="000E73FD">
        <w:rPr>
          <w:sz w:val="26"/>
          <w:szCs w:val="26"/>
        </w:rPr>
        <w:t xml:space="preserve">с участием </w:t>
      </w:r>
      <w:r w:rsidRPr="000E73FD">
        <w:rPr>
          <w:sz w:val="26"/>
          <w:szCs w:val="26"/>
        </w:rPr>
        <w:t xml:space="preserve">более 300 педагогов и 500 обучающихся. </w:t>
      </w:r>
    </w:p>
    <w:p w:rsidR="00123F19" w:rsidRDefault="007B3C2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Сегодня педагоги города не только являются активными пользователями социальных сетей, но и имеют свои образовательные страницы, сайты в Интернете, которые используют для организации дистанционной работы </w:t>
      </w:r>
      <w:proofErr w:type="gramStart"/>
      <w:r w:rsidRPr="000E73FD">
        <w:rPr>
          <w:sz w:val="26"/>
          <w:szCs w:val="26"/>
        </w:rPr>
        <w:t>с</w:t>
      </w:r>
      <w:proofErr w:type="gramEnd"/>
      <w:r w:rsidRPr="000E73FD">
        <w:rPr>
          <w:sz w:val="26"/>
          <w:szCs w:val="26"/>
        </w:rPr>
        <w:t xml:space="preserve"> обучающимися.</w:t>
      </w:r>
    </w:p>
    <w:p w:rsidR="000266CD" w:rsidRDefault="00542C79" w:rsidP="00F319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 2012, 2013 годах проведен </w:t>
      </w:r>
      <w:r w:rsidRPr="00542C79">
        <w:rPr>
          <w:sz w:val="26"/>
          <w:szCs w:val="26"/>
        </w:rPr>
        <w:t xml:space="preserve">ряд </w:t>
      </w:r>
      <w:r w:rsidR="006872EB" w:rsidRPr="00542C79">
        <w:rPr>
          <w:sz w:val="26"/>
          <w:szCs w:val="26"/>
        </w:rPr>
        <w:t>мероприятий, направленных на популяризацию профессии учителя</w:t>
      </w:r>
      <w:r w:rsidRPr="00542C79">
        <w:rPr>
          <w:sz w:val="26"/>
          <w:szCs w:val="26"/>
        </w:rPr>
        <w:t xml:space="preserve">, среди которых </w:t>
      </w:r>
      <w:r>
        <w:rPr>
          <w:sz w:val="26"/>
          <w:szCs w:val="26"/>
        </w:rPr>
        <w:t>– первый</w:t>
      </w:r>
      <w:r w:rsidRPr="00542C79">
        <w:rPr>
          <w:sz w:val="26"/>
          <w:szCs w:val="26"/>
        </w:rPr>
        <w:t xml:space="preserve"> этап телевизионного проекта «Мой учитель», благодаря которому началась </w:t>
      </w:r>
      <w:r w:rsidRPr="00542C79">
        <w:rPr>
          <w:bCs/>
          <w:iCs/>
          <w:sz w:val="26"/>
          <w:szCs w:val="26"/>
          <w:lang w:bidi="en-US"/>
        </w:rPr>
        <w:t>общественная дискуссия с привлечением подрастающего поколения к формированию общественного иде</w:t>
      </w:r>
      <w:r>
        <w:rPr>
          <w:bCs/>
          <w:iCs/>
          <w:sz w:val="26"/>
          <w:szCs w:val="26"/>
          <w:lang w:bidi="en-US"/>
        </w:rPr>
        <w:t xml:space="preserve">ала личности школьного учителя, </w:t>
      </w:r>
      <w:r w:rsidR="006872EB" w:rsidRPr="00542C79">
        <w:rPr>
          <w:sz w:val="26"/>
          <w:szCs w:val="26"/>
        </w:rPr>
        <w:t>конкурс инновационных образовательны</w:t>
      </w:r>
      <w:r>
        <w:rPr>
          <w:sz w:val="26"/>
          <w:szCs w:val="26"/>
        </w:rPr>
        <w:t xml:space="preserve">х проектов «Молодые молодым». </w:t>
      </w:r>
      <w:r w:rsidR="006872EB" w:rsidRPr="00542C79">
        <w:rPr>
          <w:sz w:val="26"/>
          <w:szCs w:val="26"/>
        </w:rPr>
        <w:t xml:space="preserve">Его цель </w:t>
      </w:r>
      <w:r w:rsidRPr="00542C79">
        <w:rPr>
          <w:sz w:val="26"/>
          <w:szCs w:val="26"/>
        </w:rPr>
        <w:t>–</w:t>
      </w:r>
      <w:r w:rsidR="006872EB" w:rsidRPr="00542C79">
        <w:rPr>
          <w:sz w:val="26"/>
          <w:szCs w:val="26"/>
        </w:rPr>
        <w:t xml:space="preserve"> реализация инновационных образовательных проектов, раскрытие творческого потенциала молодых специалистов в образовательных учреждениях и учреждениях культуры, молодежной политики и спорта.</w:t>
      </w:r>
      <w:r w:rsidRPr="00542C79">
        <w:rPr>
          <w:sz w:val="26"/>
          <w:szCs w:val="26"/>
        </w:rPr>
        <w:t xml:space="preserve"> </w:t>
      </w:r>
      <w:r w:rsidR="006872EB" w:rsidRPr="00542C79">
        <w:rPr>
          <w:sz w:val="26"/>
          <w:szCs w:val="26"/>
        </w:rPr>
        <w:t xml:space="preserve">В </w:t>
      </w:r>
      <w:r w:rsidRPr="00542C79">
        <w:rPr>
          <w:sz w:val="26"/>
          <w:szCs w:val="26"/>
        </w:rPr>
        <w:t>201</w:t>
      </w:r>
      <w:r w:rsidR="00A20BBC">
        <w:rPr>
          <w:sz w:val="26"/>
          <w:szCs w:val="26"/>
        </w:rPr>
        <w:t>2</w:t>
      </w:r>
      <w:r w:rsidR="006872EB" w:rsidRPr="00542C79">
        <w:rPr>
          <w:sz w:val="26"/>
          <w:szCs w:val="26"/>
        </w:rPr>
        <w:t xml:space="preserve"> году конкурс проводился в последний раз, на смену ему </w:t>
      </w:r>
      <w:r w:rsidR="00A20BBC">
        <w:rPr>
          <w:sz w:val="26"/>
          <w:szCs w:val="26"/>
        </w:rPr>
        <w:t>организован</w:t>
      </w:r>
      <w:r w:rsidR="006872EB" w:rsidRPr="00542C79">
        <w:rPr>
          <w:sz w:val="26"/>
          <w:szCs w:val="26"/>
        </w:rPr>
        <w:t xml:space="preserve"> слет м</w:t>
      </w:r>
      <w:r w:rsidR="00B1719C">
        <w:rPr>
          <w:sz w:val="26"/>
          <w:szCs w:val="26"/>
        </w:rPr>
        <w:t>олодых педагогов «Вектор роста», в</w:t>
      </w:r>
      <w:r w:rsidR="006872EB" w:rsidRPr="00542C79">
        <w:rPr>
          <w:color w:val="000000"/>
          <w:sz w:val="26"/>
          <w:szCs w:val="26"/>
          <w:shd w:val="clear" w:color="auto" w:fill="FFFFFF"/>
        </w:rPr>
        <w:t xml:space="preserve"> программе </w:t>
      </w:r>
      <w:r w:rsidR="00B1719C">
        <w:rPr>
          <w:color w:val="000000"/>
          <w:sz w:val="26"/>
          <w:szCs w:val="26"/>
          <w:shd w:val="clear" w:color="auto" w:fill="FFFFFF"/>
        </w:rPr>
        <w:t>котор</w:t>
      </w:r>
      <w:r w:rsidR="00E46FE8">
        <w:rPr>
          <w:color w:val="000000"/>
          <w:sz w:val="26"/>
          <w:szCs w:val="26"/>
          <w:shd w:val="clear" w:color="auto" w:fill="FFFFFF"/>
        </w:rPr>
        <w:t>о</w:t>
      </w:r>
      <w:r w:rsidR="00B1719C">
        <w:rPr>
          <w:color w:val="000000"/>
          <w:sz w:val="26"/>
          <w:szCs w:val="26"/>
          <w:shd w:val="clear" w:color="auto" w:fill="FFFFFF"/>
        </w:rPr>
        <w:t>го</w:t>
      </w:r>
      <w:r w:rsidR="006872EB" w:rsidRPr="00542C79">
        <w:rPr>
          <w:color w:val="000000"/>
          <w:sz w:val="26"/>
          <w:szCs w:val="26"/>
          <w:shd w:val="clear" w:color="auto" w:fill="FFFFFF"/>
        </w:rPr>
        <w:t xml:space="preserve"> деловые игры, мастер-классы, интеллектуальные спарринги, работа с тренерами и экспертами федерального уровня. Слет призван помочь молодым педагогам стать лидерами, быть </w:t>
      </w:r>
      <w:proofErr w:type="spellStart"/>
      <w:r w:rsidR="006872EB" w:rsidRPr="00542C79">
        <w:rPr>
          <w:color w:val="000000"/>
          <w:sz w:val="26"/>
          <w:szCs w:val="26"/>
          <w:shd w:val="clear" w:color="auto" w:fill="FFFFFF"/>
        </w:rPr>
        <w:t>проактивными</w:t>
      </w:r>
      <w:proofErr w:type="spellEnd"/>
      <w:r w:rsidR="006872EB" w:rsidRPr="00542C79">
        <w:rPr>
          <w:color w:val="000000"/>
          <w:sz w:val="26"/>
          <w:szCs w:val="26"/>
          <w:shd w:val="clear" w:color="auto" w:fill="FFFFFF"/>
        </w:rPr>
        <w:t xml:space="preserve"> и работать на опережение.</w:t>
      </w:r>
    </w:p>
    <w:p w:rsidR="000266CD" w:rsidRDefault="00A841F9" w:rsidP="000266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Совместно с </w:t>
      </w:r>
      <w:proofErr w:type="spellStart"/>
      <w:r>
        <w:rPr>
          <w:sz w:val="26"/>
          <w:szCs w:val="26"/>
        </w:rPr>
        <w:t>Сур</w:t>
      </w:r>
      <w:r w:rsidR="00B1719C">
        <w:rPr>
          <w:sz w:val="26"/>
          <w:szCs w:val="26"/>
        </w:rPr>
        <w:t>ГПУ</w:t>
      </w:r>
      <w:proofErr w:type="spellEnd"/>
      <w:r w:rsidR="00B1719C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</w:t>
      </w:r>
      <w:r w:rsidR="00B1719C">
        <w:rPr>
          <w:sz w:val="26"/>
          <w:szCs w:val="26"/>
        </w:rPr>
        <w:t>уется проект</w:t>
      </w:r>
      <w:r>
        <w:rPr>
          <w:sz w:val="26"/>
          <w:szCs w:val="26"/>
        </w:rPr>
        <w:t xml:space="preserve"> «Вернись учителем в родную школу».</w:t>
      </w:r>
      <w:r w:rsidR="000266CD">
        <w:rPr>
          <w:sz w:val="26"/>
          <w:szCs w:val="26"/>
        </w:rPr>
        <w:t xml:space="preserve"> </w:t>
      </w:r>
    </w:p>
    <w:p w:rsidR="00A841F9" w:rsidRDefault="00A841F9" w:rsidP="000266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целенаправленной работы в данном направлении  является рост</w:t>
      </w:r>
      <w:r w:rsidRPr="00A841F9">
        <w:rPr>
          <w:sz w:val="26"/>
          <w:szCs w:val="26"/>
        </w:rPr>
        <w:t xml:space="preserve"> числа </w:t>
      </w:r>
      <w:r w:rsidR="00B1719C">
        <w:rPr>
          <w:sz w:val="26"/>
          <w:szCs w:val="26"/>
        </w:rPr>
        <w:t xml:space="preserve">молодых специалистов </w:t>
      </w:r>
      <w:r w:rsidRPr="00A841F9">
        <w:rPr>
          <w:sz w:val="26"/>
          <w:szCs w:val="26"/>
        </w:rPr>
        <w:t>в образовательных учреждениях, подведомственных департаменту образования,  с</w:t>
      </w:r>
      <w:r w:rsidR="000266CD">
        <w:rPr>
          <w:sz w:val="26"/>
          <w:szCs w:val="26"/>
        </w:rPr>
        <w:t>о</w:t>
      </w:r>
      <w:r w:rsidRPr="00A841F9">
        <w:rPr>
          <w:sz w:val="26"/>
          <w:szCs w:val="26"/>
        </w:rPr>
        <w:t xml:space="preserve"> 174 чел. в 2008 г. до 3</w:t>
      </w:r>
      <w:r w:rsidR="000266CD">
        <w:rPr>
          <w:sz w:val="26"/>
          <w:szCs w:val="26"/>
        </w:rPr>
        <w:t>58</w:t>
      </w:r>
      <w:r w:rsidRPr="00A841F9">
        <w:rPr>
          <w:sz w:val="26"/>
          <w:szCs w:val="26"/>
        </w:rPr>
        <w:t xml:space="preserve"> чел. – в 201</w:t>
      </w:r>
      <w:r w:rsidR="000266CD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44462C" w:rsidRDefault="0044462C" w:rsidP="00365765">
      <w:pPr>
        <w:jc w:val="both"/>
        <w:rPr>
          <w:sz w:val="26"/>
          <w:szCs w:val="26"/>
        </w:rPr>
      </w:pPr>
    </w:p>
    <w:p w:rsidR="00365765" w:rsidRPr="00A841F9" w:rsidRDefault="001961DC" w:rsidP="00365765">
      <w:pPr>
        <w:jc w:val="both"/>
        <w:rPr>
          <w:sz w:val="26"/>
          <w:szCs w:val="26"/>
        </w:rPr>
      </w:pPr>
      <w:r w:rsidRPr="00936381">
        <w:rPr>
          <w:b/>
          <w:noProof/>
          <w:color w:val="003366"/>
          <w:sz w:val="24"/>
          <w:szCs w:val="24"/>
        </w:rPr>
        <w:drawing>
          <wp:anchor distT="0" distB="0" distL="114300" distR="114300" simplePos="0" relativeHeight="251798528" behindDoc="1" locked="0" layoutInCell="1" allowOverlap="1" wp14:anchorId="1CE409FF" wp14:editId="73603062">
            <wp:simplePos x="0" y="0"/>
            <wp:positionH relativeFrom="column">
              <wp:posOffset>-100701</wp:posOffset>
            </wp:positionH>
            <wp:positionV relativeFrom="paragraph">
              <wp:posOffset>30480</wp:posOffset>
            </wp:positionV>
            <wp:extent cx="2343150" cy="4311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F19" w:rsidRPr="00936381" w:rsidRDefault="007B3C2E" w:rsidP="00936381">
      <w:pPr>
        <w:ind w:left="709"/>
        <w:jc w:val="both"/>
        <w:rPr>
          <w:b/>
          <w:color w:val="003366"/>
          <w:sz w:val="24"/>
          <w:szCs w:val="24"/>
        </w:rPr>
      </w:pPr>
      <w:bookmarkStart w:id="31" w:name="_Toc356392950"/>
      <w:bookmarkStart w:id="32" w:name="_Toc357005328"/>
      <w:r w:rsidRPr="00936381">
        <w:rPr>
          <w:b/>
          <w:color w:val="003366"/>
          <w:sz w:val="24"/>
          <w:szCs w:val="24"/>
        </w:rPr>
        <w:t>5. КАЧЕСТВО ОБРАЗОВАНИЯ – РЕЗУЛЬТАТ ДЕЯТЕЛЬНОСТИ МУНИЦИПАЛЬНОЙ СИСТЕМЫ ОБРАЗОВАНИЯ</w:t>
      </w:r>
      <w:bookmarkEnd w:id="31"/>
      <w:bookmarkEnd w:id="32"/>
    </w:p>
    <w:p w:rsidR="00936381" w:rsidRPr="00E9141F" w:rsidRDefault="00936381" w:rsidP="00F3191C">
      <w:pPr>
        <w:ind w:firstLine="709"/>
        <w:jc w:val="both"/>
        <w:rPr>
          <w:sz w:val="12"/>
          <w:szCs w:val="12"/>
        </w:rPr>
      </w:pPr>
    </w:p>
    <w:p w:rsidR="00123F19" w:rsidRDefault="007B3C2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Качественное образование – важнейшее условие успешности человека в любой сфере деятельности. </w:t>
      </w:r>
    </w:p>
    <w:p w:rsidR="00F15E34" w:rsidRPr="0044462C" w:rsidRDefault="00F15E34" w:rsidP="00F3191C">
      <w:pPr>
        <w:ind w:firstLine="709"/>
        <w:jc w:val="both"/>
        <w:rPr>
          <w:sz w:val="24"/>
          <w:szCs w:val="24"/>
        </w:rPr>
      </w:pPr>
    </w:p>
    <w:p w:rsidR="00123F19" w:rsidRPr="000E73FD" w:rsidRDefault="001130D9" w:rsidP="00936381">
      <w:pPr>
        <w:pStyle w:val="91"/>
      </w:pPr>
      <w:bookmarkStart w:id="33" w:name="_Toc356392951"/>
      <w:bookmarkStart w:id="34" w:name="_Toc357005329"/>
      <w:r w:rsidRPr="000E73FD">
        <w:t xml:space="preserve">5.1. </w:t>
      </w:r>
      <w:r w:rsidR="007B3C2E" w:rsidRPr="000E73FD">
        <w:t>Качество дошкольного образования</w:t>
      </w:r>
      <w:bookmarkEnd w:id="33"/>
      <w:bookmarkEnd w:id="34"/>
    </w:p>
    <w:p w:rsidR="00F15E34" w:rsidRPr="0044462C" w:rsidRDefault="00F15E34" w:rsidP="00F3191C">
      <w:pPr>
        <w:ind w:firstLine="709"/>
        <w:jc w:val="both"/>
        <w:rPr>
          <w:sz w:val="24"/>
          <w:szCs w:val="24"/>
        </w:rPr>
      </w:pPr>
    </w:p>
    <w:p w:rsidR="00123F19" w:rsidRPr="000E73FD" w:rsidRDefault="007B3C2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Качество дошкольного образования мы представляем по двум показателям: готовность к школе и здоровье дошкольников. </w:t>
      </w:r>
    </w:p>
    <w:p w:rsidR="0093165E" w:rsidRDefault="0093165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 2012 года дважды в течение у</w:t>
      </w:r>
      <w:r w:rsidR="00BA6CAF">
        <w:rPr>
          <w:sz w:val="26"/>
          <w:szCs w:val="26"/>
        </w:rPr>
        <w:t>чебного года (сентябрь, апрель)</w:t>
      </w:r>
      <w:r w:rsidRPr="000E73FD">
        <w:rPr>
          <w:sz w:val="26"/>
          <w:szCs w:val="26"/>
        </w:rPr>
        <w:t xml:space="preserve"> в образовательных учреждениях, реализующих основную общеобразовательную программу дошкольного образования, осуществляются диагностические и оценочные процедуры по </w:t>
      </w:r>
      <w:r w:rsidR="00DB207E">
        <w:rPr>
          <w:sz w:val="26"/>
          <w:szCs w:val="26"/>
        </w:rPr>
        <w:t xml:space="preserve">исследованию </w:t>
      </w:r>
      <w:r w:rsidRPr="000E73FD">
        <w:rPr>
          <w:sz w:val="26"/>
          <w:szCs w:val="26"/>
        </w:rPr>
        <w:t>готовности воспитанников к освоению программ начального общего образования.</w:t>
      </w:r>
    </w:p>
    <w:p w:rsidR="0093165E" w:rsidRPr="000E73FD" w:rsidRDefault="00E9141F" w:rsidP="00F31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</w:t>
      </w:r>
      <w:r w:rsidR="0093165E" w:rsidRPr="000E73FD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и</w:t>
      </w:r>
      <w:r w:rsidR="0093165E" w:rsidRPr="000E73FD">
        <w:rPr>
          <w:sz w:val="26"/>
          <w:szCs w:val="26"/>
        </w:rPr>
        <w:t xml:space="preserve"> качества готовности воспитанников </w:t>
      </w:r>
      <w:r w:rsidRPr="000E73FD">
        <w:rPr>
          <w:sz w:val="26"/>
          <w:szCs w:val="26"/>
        </w:rPr>
        <w:t xml:space="preserve">старшего дошкольного возраста  (от 5 до 7 лет) </w:t>
      </w:r>
      <w:r w:rsidR="0093165E" w:rsidRPr="000E73FD">
        <w:rPr>
          <w:sz w:val="26"/>
          <w:szCs w:val="26"/>
        </w:rPr>
        <w:t xml:space="preserve">к освоению программ начального общего образования используется  диагностический комплекс «Диагностика готовности ребенка к школе» под редакцией Н.Е. </w:t>
      </w:r>
      <w:proofErr w:type="spellStart"/>
      <w:r w:rsidR="0093165E" w:rsidRPr="000E73FD">
        <w:rPr>
          <w:sz w:val="26"/>
          <w:szCs w:val="26"/>
        </w:rPr>
        <w:t>Вераксы</w:t>
      </w:r>
      <w:proofErr w:type="spellEnd"/>
      <w:r w:rsidR="0093165E" w:rsidRPr="000E73FD">
        <w:rPr>
          <w:sz w:val="26"/>
          <w:szCs w:val="26"/>
        </w:rPr>
        <w:t>.</w:t>
      </w:r>
      <w:r w:rsidR="007172E5">
        <w:rPr>
          <w:sz w:val="26"/>
          <w:szCs w:val="26"/>
        </w:rPr>
        <w:t xml:space="preserve"> </w:t>
      </w:r>
      <w:r w:rsidR="0093165E" w:rsidRPr="000E73FD">
        <w:rPr>
          <w:sz w:val="26"/>
          <w:szCs w:val="26"/>
        </w:rPr>
        <w:t>Информация о результатах диагностических процедур в обязательном порядке доводится до сведения родителей (законных представителей</w:t>
      </w:r>
      <w:r w:rsidR="007172E5">
        <w:rPr>
          <w:sz w:val="26"/>
          <w:szCs w:val="26"/>
        </w:rPr>
        <w:t xml:space="preserve">) </w:t>
      </w:r>
      <w:r w:rsidR="0093165E" w:rsidRPr="000E73FD">
        <w:rPr>
          <w:sz w:val="26"/>
          <w:szCs w:val="26"/>
        </w:rPr>
        <w:t>детей.</w:t>
      </w:r>
      <w:r w:rsidR="0044462C">
        <w:rPr>
          <w:sz w:val="26"/>
          <w:szCs w:val="26"/>
        </w:rPr>
        <w:t xml:space="preserve"> </w:t>
      </w:r>
    </w:p>
    <w:p w:rsidR="00E9141F" w:rsidRDefault="0044462C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5103879" wp14:editId="5A532796">
                <wp:simplePos x="0" y="0"/>
                <wp:positionH relativeFrom="column">
                  <wp:posOffset>1625600</wp:posOffset>
                </wp:positionH>
                <wp:positionV relativeFrom="paragraph">
                  <wp:posOffset>67945</wp:posOffset>
                </wp:positionV>
                <wp:extent cx="4462780" cy="1423035"/>
                <wp:effectExtent l="0" t="0" r="13970" b="24765"/>
                <wp:wrapSquare wrapText="bothSides"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780" cy="142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4E1D66" w:rsidRDefault="00707E0D" w:rsidP="003E5959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Таблица 4</w:t>
                            </w:r>
                          </w:p>
                          <w:p w:rsidR="00707E0D" w:rsidRPr="003E5959" w:rsidRDefault="00707E0D" w:rsidP="003E5959">
                            <w:pPr>
                              <w:pStyle w:val="100"/>
                              <w:spacing w:after="0"/>
                            </w:pPr>
                            <w:r w:rsidRPr="003E5959">
                              <w:t>Результаты диагностики готовности воспитанников в возрасте от 5 до 7 лет</w:t>
                            </w:r>
                            <w:r>
                              <w:t xml:space="preserve"> </w:t>
                            </w:r>
                            <w:r w:rsidRPr="003E5959">
                              <w:t>к освоению программ начального общего образования (апрель 2013 г.)</w:t>
                            </w:r>
                          </w:p>
                          <w:p w:rsidR="00707E0D" w:rsidRPr="002170E7" w:rsidRDefault="00707E0D" w:rsidP="003E595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6829" w:type="dxa"/>
                              <w:jc w:val="center"/>
                              <w:tblInd w:w="3261" w:type="dxa"/>
                              <w:tblBorders>
                                <w:top w:val="single" w:sz="4" w:space="0" w:color="003366"/>
                                <w:left w:val="single" w:sz="4" w:space="0" w:color="003366"/>
                                <w:bottom w:val="single" w:sz="4" w:space="0" w:color="003366"/>
                                <w:right w:val="single" w:sz="4" w:space="0" w:color="003366"/>
                                <w:insideH w:val="single" w:sz="4" w:space="0" w:color="003366"/>
                                <w:insideV w:val="single" w:sz="4" w:space="0" w:color="00336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6"/>
                              <w:gridCol w:w="1500"/>
                              <w:gridCol w:w="1193"/>
                              <w:gridCol w:w="1276"/>
                              <w:gridCol w:w="1134"/>
                            </w:tblGrid>
                            <w:tr w:rsidR="00707E0D" w:rsidRPr="00CD64B5" w:rsidTr="003E5959">
                              <w:trPr>
                                <w:jc w:val="center"/>
                              </w:trPr>
                              <w:tc>
                                <w:tcPr>
                                  <w:tcW w:w="1726" w:type="dxa"/>
                                  <w:vMerge w:val="restart"/>
                                  <w:shd w:val="clear" w:color="auto" w:fill="C1E0FF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5959">
                                    <w:rPr>
                                      <w:sz w:val="18"/>
                                      <w:szCs w:val="18"/>
                                    </w:rPr>
                                    <w:t>Возраст воспитанников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Merge w:val="restart"/>
                                  <w:shd w:val="clear" w:color="auto" w:fill="C1E0FF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5959">
                                    <w:rPr>
                                      <w:sz w:val="18"/>
                                      <w:szCs w:val="18"/>
                                    </w:rPr>
                                    <w:t>Число воспитанников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чел.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gridSpan w:val="3"/>
                                  <w:shd w:val="clear" w:color="auto" w:fill="C1E0FF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5959">
                                    <w:rPr>
                                      <w:sz w:val="18"/>
                                      <w:szCs w:val="18"/>
                                    </w:rPr>
                                    <w:t>Распределение воспитанников по уровням готовности к обучению в школе, %</w:t>
                                  </w:r>
                                </w:p>
                              </w:tc>
                            </w:tr>
                            <w:tr w:rsidR="00707E0D" w:rsidRPr="00CD64B5" w:rsidTr="003E5959">
                              <w:trPr>
                                <w:jc w:val="center"/>
                              </w:trPr>
                              <w:tc>
                                <w:tcPr>
                                  <w:tcW w:w="1726" w:type="dxa"/>
                                  <w:vMerge/>
                                  <w:shd w:val="clear" w:color="auto" w:fill="C1E0FF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Merge/>
                                  <w:shd w:val="clear" w:color="auto" w:fill="C1E0FF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shd w:val="clear" w:color="auto" w:fill="C1E0FF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5959">
                                    <w:rPr>
                                      <w:sz w:val="18"/>
                                      <w:szCs w:val="18"/>
                                    </w:rPr>
                                    <w:t xml:space="preserve">высокий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C1E0FF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5959">
                                    <w:rPr>
                                      <w:sz w:val="18"/>
                                      <w:szCs w:val="18"/>
                                    </w:rPr>
                                    <w:t>средний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1E0FF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5959">
                                    <w:rPr>
                                      <w:sz w:val="18"/>
                                      <w:szCs w:val="18"/>
                                    </w:rPr>
                                    <w:t xml:space="preserve">низкий </w:t>
                                  </w:r>
                                </w:p>
                              </w:tc>
                            </w:tr>
                            <w:tr w:rsidR="00707E0D" w:rsidRPr="00CD64B5" w:rsidTr="003E5959">
                              <w:trPr>
                                <w:jc w:val="center"/>
                              </w:trPr>
                              <w:tc>
                                <w:tcPr>
                                  <w:tcW w:w="1726" w:type="dxa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3E5959"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  <w:t>т 5 до 6 лет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07E0D" w:rsidRPr="003E5959" w:rsidRDefault="00707E0D" w:rsidP="003E5959">
                                  <w:pPr>
                                    <w:pStyle w:val="af8"/>
                                    <w:jc w:val="center"/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</w:pPr>
                                  <w:r w:rsidRPr="003E5959"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  <w:t>3 004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707E0D" w:rsidRPr="003E5959" w:rsidRDefault="00707E0D" w:rsidP="003E5959">
                                  <w:pPr>
                                    <w:pStyle w:val="af8"/>
                                    <w:jc w:val="center"/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</w:pPr>
                                  <w:r w:rsidRPr="003E5959"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  <w:t>46,6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07E0D" w:rsidRPr="003E5959" w:rsidRDefault="00707E0D" w:rsidP="003E5959">
                                  <w:pPr>
                                    <w:pStyle w:val="af8"/>
                                    <w:jc w:val="center"/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</w:pPr>
                                  <w:r w:rsidRPr="003E5959"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  <w:t>50,7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07E0D" w:rsidRPr="003E5959" w:rsidRDefault="00707E0D" w:rsidP="003E5959">
                                  <w:pPr>
                                    <w:pStyle w:val="af8"/>
                                    <w:jc w:val="center"/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</w:pPr>
                                  <w:r w:rsidRPr="003E5959"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  <w:t>2,7</w:t>
                                  </w:r>
                                </w:p>
                              </w:tc>
                            </w:tr>
                            <w:tr w:rsidR="00707E0D" w:rsidRPr="00CD64B5" w:rsidTr="003E5959">
                              <w:trPr>
                                <w:jc w:val="center"/>
                              </w:trPr>
                              <w:tc>
                                <w:tcPr>
                                  <w:tcW w:w="1726" w:type="dxa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959"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  <w:t>от 6 до 7 лет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07E0D" w:rsidRPr="003E5959" w:rsidRDefault="00707E0D" w:rsidP="003E5959">
                                  <w:pPr>
                                    <w:pStyle w:val="af8"/>
                                    <w:jc w:val="center"/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</w:pPr>
                                  <w:r w:rsidRPr="003E5959"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  <w:t>30246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707E0D" w:rsidRPr="003E5959" w:rsidRDefault="00707E0D" w:rsidP="003E5959">
                                  <w:pPr>
                                    <w:pStyle w:val="af8"/>
                                    <w:jc w:val="center"/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</w:pPr>
                                  <w:r w:rsidRPr="003E5959"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  <w:t>69,3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07E0D" w:rsidRPr="003E5959" w:rsidRDefault="00707E0D" w:rsidP="003E5959">
                                  <w:pPr>
                                    <w:pStyle w:val="af8"/>
                                    <w:jc w:val="center"/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</w:pPr>
                                  <w:r w:rsidRPr="003E5959"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  <w:t>30,4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07E0D" w:rsidRPr="003E5959" w:rsidRDefault="00707E0D" w:rsidP="003E5959">
                                  <w:pPr>
                                    <w:pStyle w:val="af8"/>
                                    <w:jc w:val="center"/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</w:pPr>
                                  <w:r w:rsidRPr="003E5959">
                                    <w:rPr>
                                      <w:rFonts w:ascii="Times New Roman" w:eastAsia="Calibri" w:hAnsi="Times New Roman"/>
                                      <w:i w:val="0"/>
                                      <w:iCs w:val="0"/>
                                      <w:color w:val="292934" w:themeColor="text1"/>
                                      <w:sz w:val="18"/>
                                      <w:szCs w:val="18"/>
                                      <w:lang w:val="ru-RU" w:eastAsia="ru-RU" w:bidi="ar-SA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R="00707E0D" w:rsidRPr="00CD64B5" w:rsidTr="003E5959">
                              <w:trPr>
                                <w:jc w:val="center"/>
                              </w:trPr>
                              <w:tc>
                                <w:tcPr>
                                  <w:tcW w:w="1726" w:type="dxa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959"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  <w:t>Всего от 5 до 7 лет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959"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  <w:t>6 250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959"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  <w:t>58,4,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959"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  <w:t>40,2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07E0D" w:rsidRPr="003E5959" w:rsidRDefault="00707E0D" w:rsidP="003E5959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959">
                                    <w:rPr>
                                      <w:color w:val="292934" w:themeColor="text1"/>
                                      <w:sz w:val="18"/>
                                      <w:szCs w:val="18"/>
                                    </w:rPr>
                                    <w:t>1,4</w:t>
                                  </w:r>
                                </w:p>
                              </w:tc>
                            </w:tr>
                          </w:tbl>
                          <w:p w:rsidR="00707E0D" w:rsidRPr="009731CD" w:rsidRDefault="00707E0D" w:rsidP="003E5959">
                            <w:pPr>
                              <w:jc w:val="both"/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</w:p>
                          <w:p w:rsidR="00707E0D" w:rsidRDefault="00707E0D" w:rsidP="003E5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75" style="position:absolute;left:0;text-align:left;margin-left:128pt;margin-top:5.35pt;width:351.4pt;height:112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" filled="f" strokecolor="#036" strokeweight="1pt">
                <v:stroke opacity="41891f"/>
                <v:textbox>
                  <w:txbxContent>
                    <w:p w:rsidR="00707E0D" w:rsidRPr="004E1D66" w:rsidRDefault="00707E0D" w:rsidP="003E5959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Таблица 4</w:t>
                      </w:r>
                    </w:p>
                    <w:p w:rsidR="00707E0D" w:rsidRPr="003E5959" w:rsidRDefault="00707E0D" w:rsidP="003E5959">
                      <w:pPr>
                        <w:pStyle w:val="100"/>
                        <w:spacing w:after="0"/>
                      </w:pPr>
                      <w:r w:rsidRPr="003E5959">
                        <w:t>Результаты диагностики готовности воспитанников в возрасте от 5 до 7 лет</w:t>
                      </w:r>
                      <w:r>
                        <w:t xml:space="preserve"> </w:t>
                      </w:r>
                      <w:r w:rsidRPr="003E5959">
                        <w:t>к освоению программ начального общего образования (апрель 2013 г.)</w:t>
                      </w:r>
                    </w:p>
                    <w:p w:rsidR="00707E0D" w:rsidRPr="002170E7" w:rsidRDefault="00707E0D" w:rsidP="003E5959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6829" w:type="dxa"/>
                        <w:jc w:val="center"/>
                        <w:tblInd w:w="3261" w:type="dxa"/>
                        <w:tblBorders>
                          <w:top w:val="single" w:sz="4" w:space="0" w:color="003366"/>
                          <w:left w:val="single" w:sz="4" w:space="0" w:color="003366"/>
                          <w:bottom w:val="single" w:sz="4" w:space="0" w:color="003366"/>
                          <w:right w:val="single" w:sz="4" w:space="0" w:color="003366"/>
                          <w:insideH w:val="single" w:sz="4" w:space="0" w:color="003366"/>
                          <w:insideV w:val="single" w:sz="4" w:space="0" w:color="00336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26"/>
                        <w:gridCol w:w="1500"/>
                        <w:gridCol w:w="1193"/>
                        <w:gridCol w:w="1276"/>
                        <w:gridCol w:w="1134"/>
                      </w:tblGrid>
                      <w:tr w:rsidR="00707E0D" w:rsidRPr="00CD64B5" w:rsidTr="003E5959">
                        <w:trPr>
                          <w:jc w:val="center"/>
                        </w:trPr>
                        <w:tc>
                          <w:tcPr>
                            <w:tcW w:w="1726" w:type="dxa"/>
                            <w:vMerge w:val="restart"/>
                            <w:shd w:val="clear" w:color="auto" w:fill="C1E0FF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959">
                              <w:rPr>
                                <w:sz w:val="18"/>
                                <w:szCs w:val="18"/>
                              </w:rPr>
                              <w:t>Возраст воспитанников</w:t>
                            </w:r>
                          </w:p>
                        </w:tc>
                        <w:tc>
                          <w:tcPr>
                            <w:tcW w:w="1500" w:type="dxa"/>
                            <w:vMerge w:val="restart"/>
                            <w:shd w:val="clear" w:color="auto" w:fill="C1E0FF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959">
                              <w:rPr>
                                <w:sz w:val="18"/>
                                <w:szCs w:val="18"/>
                              </w:rPr>
                              <w:t>Число воспитанников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чел.</w:t>
                            </w:r>
                          </w:p>
                        </w:tc>
                        <w:tc>
                          <w:tcPr>
                            <w:tcW w:w="3603" w:type="dxa"/>
                            <w:gridSpan w:val="3"/>
                            <w:shd w:val="clear" w:color="auto" w:fill="C1E0FF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959">
                              <w:rPr>
                                <w:sz w:val="18"/>
                                <w:szCs w:val="18"/>
                              </w:rPr>
                              <w:t>Распределение воспитанников по уровням готовности к обучению в школе, %</w:t>
                            </w:r>
                          </w:p>
                        </w:tc>
                      </w:tr>
                      <w:tr w:rsidR="00707E0D" w:rsidRPr="00CD64B5" w:rsidTr="003E5959">
                        <w:trPr>
                          <w:jc w:val="center"/>
                        </w:trPr>
                        <w:tc>
                          <w:tcPr>
                            <w:tcW w:w="1726" w:type="dxa"/>
                            <w:vMerge/>
                            <w:shd w:val="clear" w:color="auto" w:fill="C1E0FF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Merge/>
                            <w:shd w:val="clear" w:color="auto" w:fill="C1E0FF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shd w:val="clear" w:color="auto" w:fill="C1E0FF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959">
                              <w:rPr>
                                <w:sz w:val="18"/>
                                <w:szCs w:val="18"/>
                              </w:rPr>
                              <w:t xml:space="preserve">высокий 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C1E0FF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959">
                              <w:rPr>
                                <w:sz w:val="18"/>
                                <w:szCs w:val="18"/>
                              </w:rPr>
                              <w:t>средний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C1E0FF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959">
                              <w:rPr>
                                <w:sz w:val="18"/>
                                <w:szCs w:val="18"/>
                              </w:rPr>
                              <w:t xml:space="preserve">низкий </w:t>
                            </w:r>
                          </w:p>
                        </w:tc>
                      </w:tr>
                      <w:tr w:rsidR="00707E0D" w:rsidRPr="00CD64B5" w:rsidTr="003E5959">
                        <w:trPr>
                          <w:jc w:val="center"/>
                        </w:trPr>
                        <w:tc>
                          <w:tcPr>
                            <w:tcW w:w="1726" w:type="dxa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  <w:t>о</w:t>
                            </w:r>
                            <w:r w:rsidRPr="003E5959"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  <w:t>т 5 до 6 лет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07E0D" w:rsidRPr="003E5959" w:rsidRDefault="00707E0D" w:rsidP="003E5959">
                            <w:pPr>
                              <w:pStyle w:val="af8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 w:rsidRPr="003E5959"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  <w:t>3 004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:rsidR="00707E0D" w:rsidRPr="003E5959" w:rsidRDefault="00707E0D" w:rsidP="003E5959">
                            <w:pPr>
                              <w:pStyle w:val="af8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 w:rsidRPr="003E5959"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  <w:t>46,6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07E0D" w:rsidRPr="003E5959" w:rsidRDefault="00707E0D" w:rsidP="003E5959">
                            <w:pPr>
                              <w:pStyle w:val="af8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 w:rsidRPr="003E5959"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  <w:t>50,7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07E0D" w:rsidRPr="003E5959" w:rsidRDefault="00707E0D" w:rsidP="003E5959">
                            <w:pPr>
                              <w:pStyle w:val="af8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 w:rsidRPr="003E5959"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  <w:t>2,7</w:t>
                            </w:r>
                          </w:p>
                        </w:tc>
                      </w:tr>
                      <w:tr w:rsidR="00707E0D" w:rsidRPr="00CD64B5" w:rsidTr="003E5959">
                        <w:trPr>
                          <w:jc w:val="center"/>
                        </w:trPr>
                        <w:tc>
                          <w:tcPr>
                            <w:tcW w:w="1726" w:type="dxa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3E5959"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  <w:t>от 6 до 7 лет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07E0D" w:rsidRPr="003E5959" w:rsidRDefault="00707E0D" w:rsidP="003E5959">
                            <w:pPr>
                              <w:pStyle w:val="af8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 w:rsidRPr="003E5959"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  <w:t>30246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:rsidR="00707E0D" w:rsidRPr="003E5959" w:rsidRDefault="00707E0D" w:rsidP="003E5959">
                            <w:pPr>
                              <w:pStyle w:val="af8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 w:rsidRPr="003E5959"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  <w:t>69,3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07E0D" w:rsidRPr="003E5959" w:rsidRDefault="00707E0D" w:rsidP="003E5959">
                            <w:pPr>
                              <w:pStyle w:val="af8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 w:rsidRPr="003E5959"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  <w:t>30,4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07E0D" w:rsidRPr="003E5959" w:rsidRDefault="00707E0D" w:rsidP="003E5959">
                            <w:pPr>
                              <w:pStyle w:val="af8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 w:rsidRPr="003E5959">
                              <w:rPr>
                                <w:rFonts w:ascii="Times New Roman" w:eastAsia="Calibri" w:hAnsi="Times New Roman"/>
                                <w:i w:val="0"/>
                                <w:iCs w:val="0"/>
                                <w:color w:val="292934" w:themeColor="text1"/>
                                <w:sz w:val="18"/>
                                <w:szCs w:val="18"/>
                                <w:lang w:val="ru-RU" w:eastAsia="ru-RU" w:bidi="ar-SA"/>
                              </w:rPr>
                              <w:t>0,2</w:t>
                            </w:r>
                          </w:p>
                        </w:tc>
                      </w:tr>
                      <w:tr w:rsidR="00707E0D" w:rsidRPr="00CD64B5" w:rsidTr="003E5959">
                        <w:trPr>
                          <w:jc w:val="center"/>
                        </w:trPr>
                        <w:tc>
                          <w:tcPr>
                            <w:tcW w:w="1726" w:type="dxa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3E5959"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  <w:t>Всего от 5 до 7 лет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3E5959"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  <w:t>6 250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3E5959"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  <w:t>58,4,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3E5959"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  <w:t>40,2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07E0D" w:rsidRPr="003E5959" w:rsidRDefault="00707E0D" w:rsidP="003E5959">
                            <w:pPr>
                              <w:jc w:val="center"/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3E5959">
                              <w:rPr>
                                <w:color w:val="292934" w:themeColor="text1"/>
                                <w:sz w:val="18"/>
                                <w:szCs w:val="18"/>
                              </w:rPr>
                              <w:t>1,4</w:t>
                            </w:r>
                          </w:p>
                        </w:tc>
                      </w:tr>
                    </w:tbl>
                    <w:p w:rsidR="00707E0D" w:rsidRPr="009731CD" w:rsidRDefault="00707E0D" w:rsidP="003E5959">
                      <w:pPr>
                        <w:jc w:val="both"/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</w:p>
                    <w:p w:rsidR="00707E0D" w:rsidRDefault="00707E0D" w:rsidP="003E595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F4452D" wp14:editId="6E0E970D">
                <wp:simplePos x="0" y="0"/>
                <wp:positionH relativeFrom="column">
                  <wp:posOffset>2958465</wp:posOffset>
                </wp:positionH>
                <wp:positionV relativeFrom="paragraph">
                  <wp:posOffset>1640840</wp:posOffset>
                </wp:positionV>
                <wp:extent cx="3139440" cy="1776730"/>
                <wp:effectExtent l="0" t="0" r="22860" b="13970"/>
                <wp:wrapSquare wrapText="bothSides"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1776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9E4CF6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25</w:t>
                            </w:r>
                          </w:p>
                          <w:p w:rsidR="00707E0D" w:rsidRPr="009E4CF6" w:rsidRDefault="00707E0D" w:rsidP="00341CC6">
                            <w:pPr>
                              <w:pStyle w:val="100"/>
                            </w:pPr>
                            <w:r w:rsidRPr="009E4CF6">
                              <w:t>Количество заболеваний детей за год в расчёте на 1 воспитанника (ед./чел.)</w:t>
                            </w:r>
                          </w:p>
                          <w:p w:rsidR="00707E0D" w:rsidRPr="005D33C2" w:rsidRDefault="00707E0D" w:rsidP="009E4CF6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04113D" wp14:editId="3D161D5D">
                                  <wp:extent cx="2941983" cy="1236041"/>
                                  <wp:effectExtent l="0" t="0" r="0" b="0"/>
                                  <wp:docPr id="21" name="Диаграмма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Pr="00BA6CAF" w:rsidRDefault="00707E0D" w:rsidP="009E4C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76" style="position:absolute;left:0;text-align:left;margin-left:232.95pt;margin-top:129.2pt;width:247.2pt;height:139.9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" filled="f" strokecolor="#036" strokeweight="1pt">
                <v:stroke opacity="41891f"/>
                <v:textbox>
                  <w:txbxContent>
                    <w:p w:rsidR="00BC406C" w:rsidRPr="00341CC6" w:rsidRDefault="00BC406C" w:rsidP="009E4CF6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25</w:t>
                      </w:r>
                    </w:p>
                    <w:p w:rsidR="00BC406C" w:rsidRPr="009E4CF6" w:rsidRDefault="00BC406C" w:rsidP="00341CC6">
                      <w:pPr>
                        <w:pStyle w:val="100"/>
                      </w:pPr>
                      <w:r w:rsidRPr="009E4CF6">
                        <w:t>Количество заболеваний детей за год в расчёте на 1 воспитанника (ед./чел.)</w:t>
                      </w:r>
                    </w:p>
                    <w:p w:rsidR="00BC406C" w:rsidRPr="005D33C2" w:rsidRDefault="00BC406C" w:rsidP="009E4CF6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04113D" wp14:editId="3D161D5D">
                            <wp:extent cx="2941983" cy="1236041"/>
                            <wp:effectExtent l="0" t="0" r="0" b="0"/>
                            <wp:docPr id="21" name="Диаграмма 2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2"/>
                              </a:graphicData>
                            </a:graphic>
                          </wp:inline>
                        </w:drawing>
                      </w:r>
                    </w:p>
                    <w:p w:rsidR="00BC406C" w:rsidRPr="00BA6CAF" w:rsidRDefault="00BC406C" w:rsidP="009E4CF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C5C768" wp14:editId="7E7FBA04">
                <wp:simplePos x="0" y="0"/>
                <wp:positionH relativeFrom="column">
                  <wp:posOffset>3740785</wp:posOffset>
                </wp:positionH>
                <wp:positionV relativeFrom="paragraph">
                  <wp:posOffset>3478530</wp:posOffset>
                </wp:positionV>
                <wp:extent cx="2351405" cy="2432685"/>
                <wp:effectExtent l="0" t="0" r="10795" b="24765"/>
                <wp:wrapSquare wrapText="bothSides"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405" cy="2432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9E4CF6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26</w:t>
                            </w:r>
                          </w:p>
                          <w:p w:rsidR="00707E0D" w:rsidRPr="009E4CF6" w:rsidRDefault="00707E0D" w:rsidP="00341CC6">
                            <w:pPr>
                              <w:pStyle w:val="100"/>
                            </w:pPr>
                            <w:r w:rsidRPr="009E4CF6">
                              <w:t>Количество дней, пропущенных по болезни, в расчёте на 1 воспитанника (</w:t>
                            </w:r>
                            <w:proofErr w:type="spellStart"/>
                            <w:r w:rsidRPr="009E4CF6">
                              <w:t>дн</w:t>
                            </w:r>
                            <w:proofErr w:type="spellEnd"/>
                            <w:r w:rsidRPr="009E4CF6">
                              <w:t>./чел.)</w:t>
                            </w:r>
                          </w:p>
                          <w:p w:rsidR="00707E0D" w:rsidRPr="005D33C2" w:rsidRDefault="00707E0D" w:rsidP="009E4CF6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F7F00" wp14:editId="45282E4B">
                                  <wp:extent cx="2226365" cy="1756824"/>
                                  <wp:effectExtent l="0" t="0" r="0" b="0"/>
                                  <wp:docPr id="117" name="Диаграмма 1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9E4C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77" style="position:absolute;left:0;text-align:left;margin-left:294.55pt;margin-top:273.9pt;width:185.15pt;height:19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" filled="f" strokecolor="#036" strokeweight="1pt">
                <v:stroke opacity="41891f"/>
                <v:textbox>
                  <w:txbxContent>
                    <w:p w:rsidR="00BC406C" w:rsidRPr="00341CC6" w:rsidRDefault="00BC406C" w:rsidP="009E4CF6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26</w:t>
                      </w:r>
                    </w:p>
                    <w:p w:rsidR="00BC406C" w:rsidRPr="009E4CF6" w:rsidRDefault="00BC406C" w:rsidP="00341CC6">
                      <w:pPr>
                        <w:pStyle w:val="100"/>
                      </w:pPr>
                      <w:r w:rsidRPr="009E4CF6">
                        <w:t>Количество дней, пропущенных по болезни, в расчёте на 1 воспитанника (</w:t>
                      </w:r>
                      <w:proofErr w:type="spellStart"/>
                      <w:r w:rsidRPr="009E4CF6">
                        <w:t>дн</w:t>
                      </w:r>
                      <w:proofErr w:type="spellEnd"/>
                      <w:r w:rsidRPr="009E4CF6">
                        <w:t>./чел.)</w:t>
                      </w:r>
                    </w:p>
                    <w:p w:rsidR="00BC406C" w:rsidRPr="005D33C2" w:rsidRDefault="00BC406C" w:rsidP="009E4CF6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2F7F00" wp14:editId="45282E4B">
                            <wp:extent cx="2226365" cy="1756824"/>
                            <wp:effectExtent l="0" t="0" r="0" b="0"/>
                            <wp:docPr id="117" name="Диаграмма 11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4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9E4CF6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B3C2E" w:rsidRPr="000E73FD">
        <w:rPr>
          <w:sz w:val="26"/>
          <w:szCs w:val="26"/>
        </w:rPr>
        <w:t xml:space="preserve">По данным дошкольных </w:t>
      </w:r>
      <w:proofErr w:type="spellStart"/>
      <w:r w:rsidR="007B3C2E" w:rsidRPr="000E73FD">
        <w:rPr>
          <w:sz w:val="26"/>
          <w:szCs w:val="26"/>
        </w:rPr>
        <w:t>о</w:t>
      </w:r>
      <w:r w:rsidR="00314AE4" w:rsidRPr="000E73FD">
        <w:rPr>
          <w:sz w:val="26"/>
          <w:szCs w:val="26"/>
        </w:rPr>
        <w:t>бразо</w:t>
      </w:r>
      <w:r>
        <w:rPr>
          <w:sz w:val="26"/>
          <w:szCs w:val="26"/>
        </w:rPr>
        <w:t>-</w:t>
      </w:r>
      <w:r w:rsidR="00314AE4" w:rsidRPr="000E73FD">
        <w:rPr>
          <w:sz w:val="26"/>
          <w:szCs w:val="26"/>
        </w:rPr>
        <w:t>вательных</w:t>
      </w:r>
      <w:proofErr w:type="spellEnd"/>
      <w:r w:rsidR="00314AE4" w:rsidRPr="000E73FD">
        <w:rPr>
          <w:sz w:val="26"/>
          <w:szCs w:val="26"/>
        </w:rPr>
        <w:t xml:space="preserve"> </w:t>
      </w:r>
      <w:proofErr w:type="spellStart"/>
      <w:r w:rsidR="00314AE4" w:rsidRPr="000E73FD">
        <w:rPr>
          <w:sz w:val="26"/>
          <w:szCs w:val="26"/>
        </w:rPr>
        <w:t>учрежде</w:t>
      </w:r>
      <w:r>
        <w:rPr>
          <w:sz w:val="26"/>
          <w:szCs w:val="26"/>
        </w:rPr>
        <w:t>-</w:t>
      </w:r>
      <w:r w:rsidR="00314AE4" w:rsidRPr="000E73FD">
        <w:rPr>
          <w:sz w:val="26"/>
          <w:szCs w:val="26"/>
        </w:rPr>
        <w:t>ний</w:t>
      </w:r>
      <w:proofErr w:type="spellEnd"/>
      <w:r w:rsidR="00314AE4" w:rsidRPr="000E73FD">
        <w:rPr>
          <w:sz w:val="26"/>
          <w:szCs w:val="26"/>
        </w:rPr>
        <w:t xml:space="preserve"> 98</w:t>
      </w:r>
      <w:r w:rsidR="00807A24">
        <w:rPr>
          <w:sz w:val="26"/>
          <w:szCs w:val="26"/>
        </w:rPr>
        <w:t>,6</w:t>
      </w:r>
      <w:r w:rsidR="00314AE4" w:rsidRPr="000E73FD">
        <w:rPr>
          <w:sz w:val="26"/>
          <w:szCs w:val="26"/>
        </w:rPr>
        <w:t xml:space="preserve">% </w:t>
      </w:r>
      <w:proofErr w:type="spellStart"/>
      <w:r w:rsidR="007B3C2E" w:rsidRPr="000E73FD">
        <w:rPr>
          <w:sz w:val="26"/>
          <w:szCs w:val="26"/>
        </w:rPr>
        <w:t>выпус</w:t>
      </w:r>
      <w:r>
        <w:rPr>
          <w:sz w:val="26"/>
          <w:szCs w:val="26"/>
        </w:rPr>
        <w:t>-</w:t>
      </w:r>
      <w:r w:rsidR="007B3C2E" w:rsidRPr="000E73FD">
        <w:rPr>
          <w:sz w:val="26"/>
          <w:szCs w:val="26"/>
        </w:rPr>
        <w:t>кников</w:t>
      </w:r>
      <w:proofErr w:type="spellEnd"/>
      <w:r w:rsidR="007B3C2E" w:rsidRPr="000E73FD">
        <w:rPr>
          <w:sz w:val="26"/>
          <w:szCs w:val="26"/>
        </w:rPr>
        <w:t xml:space="preserve"> детских </w:t>
      </w:r>
      <w:proofErr w:type="spellStart"/>
      <w:r w:rsidR="007B3C2E" w:rsidRPr="000E73FD">
        <w:rPr>
          <w:sz w:val="26"/>
          <w:szCs w:val="26"/>
        </w:rPr>
        <w:t>са</w:t>
      </w:r>
      <w:r>
        <w:rPr>
          <w:sz w:val="26"/>
          <w:szCs w:val="26"/>
        </w:rPr>
        <w:t>-</w:t>
      </w:r>
      <w:r w:rsidR="007B3C2E" w:rsidRPr="000E73FD">
        <w:rPr>
          <w:sz w:val="26"/>
          <w:szCs w:val="26"/>
        </w:rPr>
        <w:t>дов</w:t>
      </w:r>
      <w:proofErr w:type="spellEnd"/>
      <w:r w:rsidR="007B3C2E" w:rsidRPr="000E73FD">
        <w:rPr>
          <w:sz w:val="26"/>
          <w:szCs w:val="26"/>
        </w:rPr>
        <w:t xml:space="preserve"> </w:t>
      </w:r>
      <w:proofErr w:type="gramStart"/>
      <w:r w:rsidR="007B3C2E" w:rsidRPr="000E73FD">
        <w:rPr>
          <w:sz w:val="26"/>
          <w:szCs w:val="26"/>
        </w:rPr>
        <w:t>готовы</w:t>
      </w:r>
      <w:proofErr w:type="gramEnd"/>
      <w:r w:rsidR="007B3C2E" w:rsidRPr="000E73FD">
        <w:rPr>
          <w:sz w:val="26"/>
          <w:szCs w:val="26"/>
        </w:rPr>
        <w:t xml:space="preserve"> к обучению в школе</w:t>
      </w:r>
      <w:r w:rsidR="00807A24">
        <w:rPr>
          <w:sz w:val="26"/>
          <w:szCs w:val="26"/>
        </w:rPr>
        <w:t xml:space="preserve"> (таблица </w:t>
      </w:r>
      <w:r w:rsidR="003E5959">
        <w:rPr>
          <w:sz w:val="26"/>
          <w:szCs w:val="26"/>
        </w:rPr>
        <w:t>4</w:t>
      </w:r>
      <w:r w:rsidR="00807A24">
        <w:rPr>
          <w:sz w:val="26"/>
          <w:szCs w:val="26"/>
        </w:rPr>
        <w:t>)</w:t>
      </w:r>
      <w:r w:rsidR="007B3C2E" w:rsidRPr="000E73FD">
        <w:rPr>
          <w:sz w:val="26"/>
          <w:szCs w:val="26"/>
        </w:rPr>
        <w:t xml:space="preserve">. </w:t>
      </w:r>
    </w:p>
    <w:p w:rsidR="00123F19" w:rsidRPr="000E73FD" w:rsidRDefault="007B3C2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Для создания равных стартовых возможностей для поступления в школу в городе внедрены вариативные формы </w:t>
      </w:r>
      <w:proofErr w:type="spellStart"/>
      <w:r w:rsidRPr="000E73FD">
        <w:rPr>
          <w:sz w:val="26"/>
          <w:szCs w:val="26"/>
        </w:rPr>
        <w:t>предшкольного</w:t>
      </w:r>
      <w:proofErr w:type="spellEnd"/>
      <w:r w:rsidRPr="000E73FD">
        <w:rPr>
          <w:sz w:val="26"/>
          <w:szCs w:val="26"/>
        </w:rPr>
        <w:t xml:space="preserve"> образ</w:t>
      </w:r>
      <w:r w:rsidR="00A77B03">
        <w:rPr>
          <w:sz w:val="26"/>
          <w:szCs w:val="26"/>
        </w:rPr>
        <w:t>ования. В детских садах</w:t>
      </w:r>
      <w:r w:rsidRPr="000E73FD">
        <w:rPr>
          <w:sz w:val="26"/>
          <w:szCs w:val="26"/>
        </w:rPr>
        <w:t xml:space="preserve"> открыты группы </w:t>
      </w:r>
      <w:proofErr w:type="gramStart"/>
      <w:r w:rsidRPr="000E73FD">
        <w:rPr>
          <w:sz w:val="26"/>
          <w:szCs w:val="26"/>
        </w:rPr>
        <w:t>крат</w:t>
      </w:r>
      <w:r w:rsidR="0044462C">
        <w:rPr>
          <w:sz w:val="26"/>
          <w:szCs w:val="26"/>
        </w:rPr>
        <w:t>-</w:t>
      </w:r>
      <w:proofErr w:type="spellStart"/>
      <w:r w:rsidRPr="000E73FD">
        <w:rPr>
          <w:sz w:val="26"/>
          <w:szCs w:val="26"/>
        </w:rPr>
        <w:t>ковременного</w:t>
      </w:r>
      <w:proofErr w:type="spellEnd"/>
      <w:proofErr w:type="gramEnd"/>
      <w:r w:rsidRPr="000E73FD">
        <w:rPr>
          <w:sz w:val="26"/>
          <w:szCs w:val="26"/>
        </w:rPr>
        <w:t xml:space="preserve"> пребывания для </w:t>
      </w:r>
      <w:proofErr w:type="spellStart"/>
      <w:r w:rsidRPr="000E73FD">
        <w:rPr>
          <w:sz w:val="26"/>
          <w:szCs w:val="26"/>
        </w:rPr>
        <w:t>подго</w:t>
      </w:r>
      <w:r w:rsidR="0044462C">
        <w:rPr>
          <w:sz w:val="26"/>
          <w:szCs w:val="26"/>
        </w:rPr>
        <w:t>-</w:t>
      </w:r>
      <w:r w:rsidRPr="000E73FD">
        <w:rPr>
          <w:sz w:val="26"/>
          <w:szCs w:val="26"/>
        </w:rPr>
        <w:t>товки</w:t>
      </w:r>
      <w:proofErr w:type="spellEnd"/>
      <w:r w:rsidRPr="000E73FD">
        <w:rPr>
          <w:sz w:val="26"/>
          <w:szCs w:val="26"/>
        </w:rPr>
        <w:t xml:space="preserve"> к школе, в 40 </w:t>
      </w:r>
      <w:proofErr w:type="spellStart"/>
      <w:r w:rsidRPr="000E73FD">
        <w:rPr>
          <w:sz w:val="26"/>
          <w:szCs w:val="26"/>
        </w:rPr>
        <w:t>общеобразо</w:t>
      </w:r>
      <w:r w:rsidR="0044462C">
        <w:rPr>
          <w:sz w:val="26"/>
          <w:szCs w:val="26"/>
        </w:rPr>
        <w:t>-</w:t>
      </w:r>
      <w:r w:rsidRPr="000E73FD">
        <w:rPr>
          <w:sz w:val="26"/>
          <w:szCs w:val="26"/>
        </w:rPr>
        <w:t>вательных</w:t>
      </w:r>
      <w:proofErr w:type="spellEnd"/>
      <w:r w:rsidRPr="000E73FD">
        <w:rPr>
          <w:sz w:val="26"/>
          <w:szCs w:val="26"/>
        </w:rPr>
        <w:t xml:space="preserve"> учреждениях работают школы будущего первоклассника, что позволило </w:t>
      </w:r>
      <w:r w:rsidR="004A25C7" w:rsidRPr="000E73FD">
        <w:rPr>
          <w:sz w:val="26"/>
          <w:szCs w:val="26"/>
        </w:rPr>
        <w:t>в 2012</w:t>
      </w:r>
      <w:r w:rsidRPr="000E73FD">
        <w:rPr>
          <w:sz w:val="26"/>
          <w:szCs w:val="26"/>
        </w:rPr>
        <w:t xml:space="preserve"> году охватить </w:t>
      </w:r>
      <w:proofErr w:type="spellStart"/>
      <w:r w:rsidRPr="000E73FD">
        <w:rPr>
          <w:sz w:val="26"/>
          <w:szCs w:val="26"/>
        </w:rPr>
        <w:t>предшкольной</w:t>
      </w:r>
      <w:proofErr w:type="spellEnd"/>
      <w:r w:rsidRPr="000E73FD">
        <w:rPr>
          <w:sz w:val="26"/>
          <w:szCs w:val="26"/>
        </w:rPr>
        <w:t xml:space="preserve"> подготовкой 82% детей 5–6-ти летнего возраста.</w:t>
      </w:r>
    </w:p>
    <w:p w:rsidR="004D0B10" w:rsidRPr="000E73FD" w:rsidRDefault="003D75E7" w:rsidP="00F31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2012 году показатель «К</w:t>
      </w:r>
      <w:r w:rsidR="004D0B10" w:rsidRPr="000E73FD">
        <w:rPr>
          <w:sz w:val="26"/>
          <w:szCs w:val="26"/>
        </w:rPr>
        <w:t>оличество заболев</w:t>
      </w:r>
      <w:r w:rsidR="008A506C" w:rsidRPr="000E73FD">
        <w:rPr>
          <w:sz w:val="26"/>
          <w:szCs w:val="26"/>
        </w:rPr>
        <w:t>аний детей за год» составил 2,04</w:t>
      </w:r>
      <w:r w:rsidR="004D0B10" w:rsidRPr="000E73FD">
        <w:rPr>
          <w:sz w:val="26"/>
          <w:szCs w:val="26"/>
        </w:rPr>
        <w:t xml:space="preserve"> ед./чел</w:t>
      </w:r>
      <w:r w:rsidR="0089764C">
        <w:rPr>
          <w:sz w:val="26"/>
          <w:szCs w:val="26"/>
        </w:rPr>
        <w:t>.</w:t>
      </w:r>
      <w:r w:rsidR="004D0B10" w:rsidRPr="000E73FD">
        <w:rPr>
          <w:sz w:val="26"/>
          <w:szCs w:val="26"/>
        </w:rPr>
        <w:t xml:space="preserve"> (диаграмма 25). Незначительные изменения в количестве заболеваний детей за год </w:t>
      </w:r>
      <w:r w:rsidR="006B7634">
        <w:rPr>
          <w:sz w:val="26"/>
          <w:szCs w:val="26"/>
        </w:rPr>
        <w:t xml:space="preserve">в расчете </w:t>
      </w:r>
      <w:r w:rsidR="004D0B10" w:rsidRPr="000E73FD">
        <w:rPr>
          <w:sz w:val="26"/>
          <w:szCs w:val="26"/>
        </w:rPr>
        <w:t xml:space="preserve">на </w:t>
      </w:r>
      <w:r w:rsidR="006B7634">
        <w:rPr>
          <w:sz w:val="26"/>
          <w:szCs w:val="26"/>
        </w:rPr>
        <w:t>одного</w:t>
      </w:r>
      <w:r w:rsidR="004D0B10" w:rsidRPr="000E73FD">
        <w:rPr>
          <w:sz w:val="26"/>
          <w:szCs w:val="26"/>
        </w:rPr>
        <w:t xml:space="preserve"> воспитанника обусловлено следующими причинами: выявление детей с признаками ОРВИ на ранних стадиях заболевания (проведение качественного утреннего фильтра), увеличение числа карантинов по ветряной оспе, гриппу.</w:t>
      </w:r>
      <w:r w:rsidR="009E4CF6" w:rsidRPr="000E73FD">
        <w:rPr>
          <w:noProof/>
          <w:sz w:val="26"/>
          <w:szCs w:val="26"/>
        </w:rPr>
        <w:t xml:space="preserve"> </w:t>
      </w:r>
    </w:p>
    <w:p w:rsidR="00C35EFE" w:rsidRPr="00C35EFE" w:rsidRDefault="00C35EFE" w:rsidP="00C35EFE">
      <w:pPr>
        <w:ind w:firstLine="709"/>
        <w:jc w:val="both"/>
        <w:rPr>
          <w:sz w:val="26"/>
          <w:szCs w:val="26"/>
        </w:rPr>
      </w:pPr>
      <w:r w:rsidRPr="00C35EFE">
        <w:rPr>
          <w:sz w:val="26"/>
          <w:szCs w:val="26"/>
        </w:rPr>
        <w:t xml:space="preserve">Структура заболеваемости детей, посещающих дошкольные образовательные учреждения, не изменилась: наиболее распространены болезни нервной системы, на втором месте – болезни костно – мышечной системы, на третьем – болезни органов пищеварения. </w:t>
      </w:r>
    </w:p>
    <w:p w:rsidR="00C35EFE" w:rsidRPr="00C35EFE" w:rsidRDefault="00C35EFE" w:rsidP="00C35EFE">
      <w:pPr>
        <w:ind w:firstLine="709"/>
        <w:jc w:val="both"/>
        <w:rPr>
          <w:sz w:val="26"/>
          <w:szCs w:val="26"/>
        </w:rPr>
      </w:pPr>
      <w:r w:rsidRPr="00C35EFE">
        <w:rPr>
          <w:sz w:val="26"/>
          <w:szCs w:val="26"/>
        </w:rPr>
        <w:t xml:space="preserve">Отмечается увеличение количества детей со средним физическим развитием  на 3,64%, с развитием ниже среднего на 6,7%, уменьшилось число детей с физическим развитием выше среднего на 24,1%. </w:t>
      </w:r>
    </w:p>
    <w:p w:rsidR="00C35EFE" w:rsidRPr="00C35EFE" w:rsidRDefault="00C35EFE" w:rsidP="00C35EFE">
      <w:pPr>
        <w:ind w:firstLine="709"/>
        <w:jc w:val="both"/>
        <w:rPr>
          <w:sz w:val="26"/>
          <w:szCs w:val="26"/>
        </w:rPr>
      </w:pPr>
      <w:r w:rsidRPr="00C35EFE">
        <w:rPr>
          <w:sz w:val="26"/>
          <w:szCs w:val="26"/>
        </w:rPr>
        <w:t xml:space="preserve">В 2012 году </w:t>
      </w:r>
      <w:r w:rsidR="00DB207E">
        <w:rPr>
          <w:sz w:val="26"/>
          <w:szCs w:val="26"/>
        </w:rPr>
        <w:t>уменьшилось</w:t>
      </w:r>
      <w:r w:rsidRPr="00C35EFE">
        <w:rPr>
          <w:sz w:val="26"/>
          <w:szCs w:val="26"/>
        </w:rPr>
        <w:t xml:space="preserve"> число детей, нуждающихся в занятия</w:t>
      </w:r>
      <w:r w:rsidR="00DB207E">
        <w:rPr>
          <w:sz w:val="26"/>
          <w:szCs w:val="26"/>
        </w:rPr>
        <w:t>х корригирующей гимнастикой с 26</w:t>
      </w:r>
      <w:r w:rsidRPr="00C35EFE">
        <w:rPr>
          <w:sz w:val="26"/>
          <w:szCs w:val="26"/>
        </w:rPr>
        <w:t>% (2011 г.) до 22,7%, при этом охват нуждающихся занятиями снизился с 41% (2011 г.) до 34%.</w:t>
      </w:r>
    </w:p>
    <w:p w:rsidR="00FF1090" w:rsidRPr="000E73FD" w:rsidRDefault="004E3AB1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По данным комитета по здравоохранению</w:t>
      </w:r>
      <w:r w:rsidR="00FE38FE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состояние здоровья детей, посещающих дошкольные образовательные учреждения города, не имеет </w:t>
      </w:r>
      <w:r w:rsidR="00231189" w:rsidRPr="000E73FD">
        <w:rPr>
          <w:sz w:val="26"/>
          <w:szCs w:val="26"/>
        </w:rPr>
        <w:t xml:space="preserve">тенденции к ухудшению. </w:t>
      </w:r>
      <w:r w:rsidR="00FF1090" w:rsidRPr="000E73FD">
        <w:rPr>
          <w:sz w:val="26"/>
          <w:szCs w:val="26"/>
        </w:rPr>
        <w:t>За 3 последних года остается стабильн</w:t>
      </w:r>
      <w:r w:rsidR="00E9141F">
        <w:rPr>
          <w:sz w:val="26"/>
          <w:szCs w:val="26"/>
        </w:rPr>
        <w:t>ой</w:t>
      </w:r>
      <w:r w:rsidR="00FF1090" w:rsidRPr="000E73FD">
        <w:rPr>
          <w:sz w:val="26"/>
          <w:szCs w:val="26"/>
        </w:rPr>
        <w:t xml:space="preserve"> доля</w:t>
      </w:r>
      <w:r w:rsidRPr="000E73FD">
        <w:rPr>
          <w:sz w:val="26"/>
          <w:szCs w:val="26"/>
        </w:rPr>
        <w:t xml:space="preserve"> дошкольников с первой группой здоровья</w:t>
      </w:r>
      <w:r w:rsidR="00FF1090" w:rsidRPr="000E73FD">
        <w:rPr>
          <w:sz w:val="26"/>
          <w:szCs w:val="26"/>
        </w:rPr>
        <w:t xml:space="preserve"> (практически здоровые дети) –</w:t>
      </w:r>
      <w:r w:rsidRPr="000E73FD">
        <w:rPr>
          <w:sz w:val="26"/>
          <w:szCs w:val="26"/>
        </w:rPr>
        <w:t xml:space="preserve"> 13,2% в 2010 году</w:t>
      </w:r>
      <w:r w:rsidR="00FF1090" w:rsidRPr="000E73FD">
        <w:rPr>
          <w:sz w:val="26"/>
          <w:szCs w:val="26"/>
        </w:rPr>
        <w:t>; 13,3% в 2012 году, а также доля</w:t>
      </w:r>
      <w:r w:rsidRPr="000E73FD">
        <w:rPr>
          <w:sz w:val="26"/>
          <w:szCs w:val="26"/>
        </w:rPr>
        <w:t xml:space="preserve"> детей с третьей группой здоровья (имеющих хроническую патологию) – 5%. </w:t>
      </w:r>
    </w:p>
    <w:p w:rsidR="009C4FFC" w:rsidRDefault="004E3AB1" w:rsidP="00F3191C">
      <w:pPr>
        <w:ind w:firstLine="709"/>
        <w:jc w:val="both"/>
        <w:rPr>
          <w:noProof/>
          <w:sz w:val="26"/>
          <w:szCs w:val="26"/>
        </w:rPr>
      </w:pPr>
      <w:r w:rsidRPr="000E73FD">
        <w:rPr>
          <w:sz w:val="26"/>
          <w:szCs w:val="26"/>
        </w:rPr>
        <w:t>Количество дней, пропущенных по болезни</w:t>
      </w:r>
      <w:r w:rsidR="00FF1090" w:rsidRPr="000E73FD">
        <w:rPr>
          <w:sz w:val="26"/>
          <w:szCs w:val="26"/>
        </w:rPr>
        <w:t>,</w:t>
      </w:r>
      <w:r w:rsidRPr="000E73FD">
        <w:rPr>
          <w:sz w:val="26"/>
          <w:szCs w:val="26"/>
        </w:rPr>
        <w:t xml:space="preserve"> в расчете на одного ребенка дошкол</w:t>
      </w:r>
      <w:r w:rsidR="00415951" w:rsidRPr="000E73FD">
        <w:rPr>
          <w:sz w:val="26"/>
          <w:szCs w:val="26"/>
        </w:rPr>
        <w:t>ьного возраста, уменьшилось на 1,2</w:t>
      </w:r>
      <w:r w:rsidRPr="000E73FD">
        <w:rPr>
          <w:sz w:val="26"/>
          <w:szCs w:val="26"/>
        </w:rPr>
        <w:t xml:space="preserve"> дней/чел. (в 2011 </w:t>
      </w:r>
      <w:r w:rsidR="00391294" w:rsidRPr="000E73FD">
        <w:rPr>
          <w:sz w:val="26"/>
          <w:szCs w:val="26"/>
        </w:rPr>
        <w:t xml:space="preserve">году – 20,0 </w:t>
      </w:r>
      <w:proofErr w:type="spellStart"/>
      <w:r w:rsidR="00391294" w:rsidRPr="000E73FD">
        <w:rPr>
          <w:sz w:val="26"/>
          <w:szCs w:val="26"/>
        </w:rPr>
        <w:t>дн</w:t>
      </w:r>
      <w:proofErr w:type="spellEnd"/>
      <w:r w:rsidR="00391294" w:rsidRPr="000E73FD">
        <w:rPr>
          <w:sz w:val="26"/>
          <w:szCs w:val="26"/>
        </w:rPr>
        <w:t>./чел., а 2012 -18,8</w:t>
      </w:r>
      <w:r w:rsidR="00A92799" w:rsidRPr="000E73FD">
        <w:rPr>
          <w:sz w:val="26"/>
          <w:szCs w:val="26"/>
        </w:rPr>
        <w:t xml:space="preserve"> </w:t>
      </w:r>
      <w:proofErr w:type="spellStart"/>
      <w:r w:rsidRPr="000E73FD">
        <w:rPr>
          <w:sz w:val="26"/>
          <w:szCs w:val="26"/>
        </w:rPr>
        <w:t>дн</w:t>
      </w:r>
      <w:proofErr w:type="spellEnd"/>
      <w:r w:rsidRPr="000E73FD">
        <w:rPr>
          <w:sz w:val="26"/>
          <w:szCs w:val="26"/>
        </w:rPr>
        <w:t>./чел.) (диаграмма 26). Таким образом,</w:t>
      </w:r>
      <w:r w:rsidR="00FE38FE" w:rsidRPr="000E73FD">
        <w:rPr>
          <w:sz w:val="26"/>
          <w:szCs w:val="26"/>
        </w:rPr>
        <w:t xml:space="preserve"> </w:t>
      </w:r>
      <w:r w:rsidR="00D07331" w:rsidRPr="000E73FD">
        <w:rPr>
          <w:sz w:val="26"/>
          <w:szCs w:val="26"/>
        </w:rPr>
        <w:t xml:space="preserve">можно сделать вывод, что в 2012 году </w:t>
      </w:r>
      <w:r w:rsidRPr="000E73FD">
        <w:rPr>
          <w:sz w:val="26"/>
          <w:szCs w:val="26"/>
        </w:rPr>
        <w:t xml:space="preserve">воспитанники болели </w:t>
      </w:r>
      <w:r w:rsidR="007C0959">
        <w:rPr>
          <w:sz w:val="26"/>
          <w:szCs w:val="26"/>
        </w:rPr>
        <w:t>реже и</w:t>
      </w:r>
      <w:r w:rsidRPr="000E73FD">
        <w:rPr>
          <w:sz w:val="26"/>
          <w:szCs w:val="26"/>
        </w:rPr>
        <w:t xml:space="preserve"> про</w:t>
      </w:r>
      <w:r w:rsidR="00FE38FE" w:rsidRPr="000E73FD">
        <w:rPr>
          <w:sz w:val="26"/>
          <w:szCs w:val="26"/>
        </w:rPr>
        <w:t>должительность заболеваний</w:t>
      </w:r>
      <w:r w:rsidRPr="000E73FD">
        <w:rPr>
          <w:sz w:val="26"/>
          <w:szCs w:val="26"/>
        </w:rPr>
        <w:t xml:space="preserve"> сократилась</w:t>
      </w:r>
      <w:r w:rsidR="00FE2F5B" w:rsidRPr="000E73FD">
        <w:rPr>
          <w:sz w:val="26"/>
          <w:szCs w:val="26"/>
        </w:rPr>
        <w:t>.</w:t>
      </w:r>
      <w:r w:rsidR="009E4CF6" w:rsidRPr="000E73FD">
        <w:rPr>
          <w:noProof/>
          <w:sz w:val="26"/>
          <w:szCs w:val="26"/>
        </w:rPr>
        <w:t xml:space="preserve"> </w:t>
      </w:r>
    </w:p>
    <w:p w:rsidR="007C0959" w:rsidRPr="00316EDA" w:rsidRDefault="007C0959" w:rsidP="00F3191C">
      <w:pPr>
        <w:ind w:firstLine="709"/>
        <w:jc w:val="both"/>
        <w:rPr>
          <w:sz w:val="12"/>
          <w:szCs w:val="12"/>
        </w:rPr>
      </w:pPr>
    </w:p>
    <w:p w:rsidR="00123F19" w:rsidRPr="000E73FD" w:rsidRDefault="001130D9" w:rsidP="00936381">
      <w:pPr>
        <w:pStyle w:val="91"/>
      </w:pPr>
      <w:bookmarkStart w:id="35" w:name="_Toc356392952"/>
      <w:bookmarkStart w:id="36" w:name="_Toc357005330"/>
      <w:r w:rsidRPr="000E73FD">
        <w:t xml:space="preserve">5.2. </w:t>
      </w:r>
      <w:r w:rsidR="007B3C2E" w:rsidRPr="000E73FD">
        <w:t>Качество общего образования</w:t>
      </w:r>
      <w:bookmarkEnd w:id="35"/>
      <w:bookmarkEnd w:id="36"/>
    </w:p>
    <w:p w:rsidR="00316EDA" w:rsidRPr="00316EDA" w:rsidRDefault="00316EDA" w:rsidP="00F3191C">
      <w:pPr>
        <w:ind w:firstLine="709"/>
        <w:jc w:val="both"/>
        <w:rPr>
          <w:sz w:val="12"/>
          <w:szCs w:val="12"/>
        </w:rPr>
      </w:pPr>
    </w:p>
    <w:p w:rsidR="00C67AEF" w:rsidRDefault="00C67AEF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Основные статистические показатели учебных результатов: общая успеваемость </w:t>
      </w:r>
      <w:r w:rsidR="006947C3" w:rsidRPr="000E73FD">
        <w:rPr>
          <w:sz w:val="26"/>
          <w:szCs w:val="26"/>
        </w:rPr>
        <w:t>обучающихся</w:t>
      </w:r>
      <w:r w:rsidRPr="000E73FD">
        <w:rPr>
          <w:sz w:val="26"/>
          <w:szCs w:val="26"/>
        </w:rPr>
        <w:t>, доля обучающихся на «4» и «5», результаты ЕГЭ, предметных олимпиад, научно-практических конференций и продолжение образования выпускниками школ.</w:t>
      </w:r>
    </w:p>
    <w:p w:rsidR="00F15E34" w:rsidRPr="000E73FD" w:rsidRDefault="0044462C" w:rsidP="00F15E34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114885" wp14:editId="5817FCD1">
                <wp:simplePos x="0" y="0"/>
                <wp:positionH relativeFrom="column">
                  <wp:posOffset>3209290</wp:posOffset>
                </wp:positionH>
                <wp:positionV relativeFrom="paragraph">
                  <wp:posOffset>311150</wp:posOffset>
                </wp:positionV>
                <wp:extent cx="2868295" cy="1560830"/>
                <wp:effectExtent l="0" t="0" r="27305" b="20320"/>
                <wp:wrapSquare wrapText="bothSides"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1560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09299B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27</w:t>
                            </w:r>
                          </w:p>
                          <w:p w:rsidR="00707E0D" w:rsidRPr="0009299B" w:rsidRDefault="00707E0D" w:rsidP="00341CC6">
                            <w:pPr>
                              <w:pStyle w:val="100"/>
                            </w:pPr>
                            <w:r w:rsidRPr="0009299B">
                              <w:t>Доля обучающихся, освоивших общеобразовательные программы, и обучающихся на «4» и «5»</w:t>
                            </w:r>
                            <w:r>
                              <w:t xml:space="preserve"> (</w:t>
                            </w:r>
                            <w:r w:rsidRPr="0009299B">
                              <w:t>%</w:t>
                            </w:r>
                            <w:r>
                              <w:t>)</w:t>
                            </w:r>
                          </w:p>
                          <w:p w:rsidR="00707E0D" w:rsidRPr="005D33C2" w:rsidRDefault="00707E0D" w:rsidP="0009299B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1A70C" wp14:editId="67726D72">
                                  <wp:extent cx="2759102" cy="1020141"/>
                                  <wp:effectExtent l="0" t="0" r="0" b="0"/>
                                  <wp:docPr id="120" name="Диаграмма 1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092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78" style="position:absolute;left:0;text-align:left;margin-left:252.7pt;margin-top:24.5pt;width:225.85pt;height:12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" filled="f" strokecolor="#036" strokeweight="1pt">
                <v:stroke opacity="41891f"/>
                <v:textbox>
                  <w:txbxContent>
                    <w:p w:rsidR="00707E0D" w:rsidRPr="00341CC6" w:rsidRDefault="00707E0D" w:rsidP="0009299B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27</w:t>
                      </w:r>
                    </w:p>
                    <w:p w:rsidR="00707E0D" w:rsidRPr="0009299B" w:rsidRDefault="00707E0D" w:rsidP="00341CC6">
                      <w:pPr>
                        <w:pStyle w:val="100"/>
                      </w:pPr>
                      <w:r w:rsidRPr="0009299B">
                        <w:t>Доля обучающихся, освоивших общеобразовательные программы, и обучающихся на «4» и «5»</w:t>
                      </w:r>
                      <w:r>
                        <w:t xml:space="preserve"> (</w:t>
                      </w:r>
                      <w:r w:rsidRPr="0009299B">
                        <w:t>%</w:t>
                      </w:r>
                      <w:r>
                        <w:t>)</w:t>
                      </w:r>
                    </w:p>
                    <w:p w:rsidR="00707E0D" w:rsidRPr="005D33C2" w:rsidRDefault="00707E0D" w:rsidP="0009299B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01A70C" wp14:editId="67726D72">
                            <wp:extent cx="2759102" cy="1020141"/>
                            <wp:effectExtent l="0" t="0" r="0" b="0"/>
                            <wp:docPr id="120" name="Диаграмма 12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6"/>
                              </a:graphicData>
                            </a:graphic>
                          </wp:inline>
                        </w:drawing>
                      </w:r>
                    </w:p>
                    <w:p w:rsidR="00707E0D" w:rsidRDefault="00707E0D" w:rsidP="0009299B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E47E5B2" wp14:editId="5743C60A">
                <wp:simplePos x="0" y="0"/>
                <wp:positionH relativeFrom="column">
                  <wp:posOffset>2939415</wp:posOffset>
                </wp:positionH>
                <wp:positionV relativeFrom="paragraph">
                  <wp:posOffset>1957070</wp:posOffset>
                </wp:positionV>
                <wp:extent cx="3139440" cy="2593975"/>
                <wp:effectExtent l="0" t="0" r="22860" b="15875"/>
                <wp:wrapSquare wrapText="bothSides"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593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393631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Таблица 5</w:t>
                            </w:r>
                          </w:p>
                          <w:tbl>
                            <w:tblPr>
                              <w:tblW w:w="4691" w:type="dxa"/>
                              <w:tblInd w:w="95" w:type="dxa"/>
                              <w:tblBorders>
                                <w:top w:val="single" w:sz="4" w:space="0" w:color="A8422A"/>
                                <w:left w:val="single" w:sz="4" w:space="0" w:color="A8422A"/>
                                <w:bottom w:val="single" w:sz="4" w:space="0" w:color="A8422A"/>
                                <w:right w:val="single" w:sz="4" w:space="0" w:color="A8422A"/>
                                <w:insideH w:val="single" w:sz="6" w:space="0" w:color="A8422A"/>
                                <w:insideV w:val="single" w:sz="6" w:space="0" w:color="A8422A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7"/>
                              <w:gridCol w:w="993"/>
                              <w:gridCol w:w="708"/>
                              <w:gridCol w:w="709"/>
                              <w:gridCol w:w="1134"/>
                            </w:tblGrid>
                            <w:tr w:rsidR="00707E0D" w:rsidRPr="000E73FD" w:rsidTr="00AF290E">
                              <w:trPr>
                                <w:trHeight w:val="315"/>
                              </w:trPr>
                              <w:tc>
                                <w:tcPr>
                                  <w:tcW w:w="1147" w:type="dxa"/>
                                  <w:vMerge w:val="restart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C1E0FF"/>
                                  <w:vAlign w:val="center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>9 класс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C1E0FF"/>
                                  <w:vAlign w:val="bottom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>Оставлены на повторный курс обучения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C1E0FF"/>
                                  <w:vAlign w:val="center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>Выпущены</w:t>
                                  </w:r>
                                  <w:proofErr w:type="gramEnd"/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 xml:space="preserve"> со справкой</w:t>
                                  </w:r>
                                </w:p>
                              </w:tc>
                            </w:tr>
                            <w:tr w:rsidR="00707E0D" w:rsidRPr="000E73FD" w:rsidTr="00AF290E">
                              <w:trPr>
                                <w:trHeight w:val="511"/>
                              </w:trPr>
                              <w:tc>
                                <w:tcPr>
                                  <w:tcW w:w="1147" w:type="dxa"/>
                                  <w:vMerge/>
                                  <w:tcBorders>
                                    <w:top w:val="single" w:sz="4" w:space="0" w:color="003366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F5DFDA"/>
                                  <w:vAlign w:val="center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3366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C1E0FF"/>
                                  <w:vAlign w:val="center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3366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C1E0FF"/>
                                  <w:vAlign w:val="center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 xml:space="preserve">в </w:t>
                                  </w:r>
                                  <w:proofErr w:type="spellStart"/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>т.ч</w:t>
                                  </w:r>
                                  <w:proofErr w:type="spellEnd"/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>. выпускников вечерних школ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4" w:space="0" w:color="003366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F5DFDA"/>
                                  <w:vAlign w:val="center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707E0D" w:rsidRPr="000E73FD" w:rsidTr="00AF290E">
                              <w:trPr>
                                <w:trHeight w:val="315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2009-2010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07E0D" w:rsidRPr="000E73FD" w:rsidTr="00AF290E">
                              <w:trPr>
                                <w:trHeight w:val="315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2010-2011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07E0D" w:rsidRPr="000E73FD" w:rsidTr="00AF290E">
                              <w:trPr>
                                <w:trHeight w:val="315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2011-2012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07E0D" w:rsidRPr="00393631" w:rsidTr="00AF290E">
                              <w:tblPrEx>
                                <w:tblBorders>
                                  <w:insideH w:val="single" w:sz="4" w:space="0" w:color="A8422A"/>
                                  <w:insideV w:val="single" w:sz="4" w:space="0" w:color="A8422A"/>
                                </w:tblBorders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147" w:type="dxa"/>
                                  <w:vMerge w:val="restart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C1E0FF"/>
                                  <w:vAlign w:val="center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>11 класс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C1E0FF"/>
                                  <w:vAlign w:val="center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>Выпущены</w:t>
                                  </w:r>
                                  <w:proofErr w:type="gramEnd"/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 xml:space="preserve"> со справкой</w:t>
                                  </w:r>
                                </w:p>
                              </w:tc>
                            </w:tr>
                            <w:tr w:rsidR="00707E0D" w:rsidRPr="00393631" w:rsidTr="006872EB">
                              <w:tblPrEx>
                                <w:tblBorders>
                                  <w:insideH w:val="single" w:sz="4" w:space="0" w:color="A8422A"/>
                                  <w:insideV w:val="single" w:sz="4" w:space="0" w:color="A8422A"/>
                                </w:tblBorders>
                              </w:tblPrEx>
                              <w:trPr>
                                <w:trHeight w:val="397"/>
                              </w:trPr>
                              <w:tc>
                                <w:tcPr>
                                  <w:tcW w:w="1147" w:type="dxa"/>
                                  <w:vMerge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C1E0FF"/>
                                  <w:vAlign w:val="center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C1E0FF"/>
                                  <w:vAlign w:val="center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C1E0FF"/>
                                  <w:vAlign w:val="center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 xml:space="preserve">в </w:t>
                                  </w:r>
                                  <w:proofErr w:type="spellStart"/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>т.ч</w:t>
                                  </w:r>
                                  <w:proofErr w:type="spellEnd"/>
                                  <w:r w:rsidRPr="00393631">
                                    <w:rPr>
                                      <w:sz w:val="17"/>
                                      <w:szCs w:val="17"/>
                                    </w:rPr>
                                    <w:t>. выпускников вечерних школ</w:t>
                                  </w:r>
                                </w:p>
                              </w:tc>
                            </w:tr>
                            <w:tr w:rsidR="00707E0D" w:rsidRPr="00393631" w:rsidTr="006872EB">
                              <w:tblPrEx>
                                <w:tblBorders>
                                  <w:insideH w:val="single" w:sz="4" w:space="0" w:color="A8422A"/>
                                  <w:insideV w:val="single" w:sz="4" w:space="0" w:color="A8422A"/>
                                </w:tblBorders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2009-2010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707E0D" w:rsidRPr="00393631" w:rsidTr="006872EB">
                              <w:tblPrEx>
                                <w:tblBorders>
                                  <w:insideH w:val="single" w:sz="4" w:space="0" w:color="A8422A"/>
                                  <w:insideV w:val="single" w:sz="4" w:space="0" w:color="A8422A"/>
                                </w:tblBorders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2010-2011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707E0D" w:rsidRPr="00393631" w:rsidTr="006872EB">
                              <w:tblPrEx>
                                <w:tblBorders>
                                  <w:insideH w:val="single" w:sz="4" w:space="0" w:color="A8422A"/>
                                  <w:insideV w:val="single" w:sz="4" w:space="0" w:color="A8422A"/>
                                </w:tblBorders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2011-2012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3366CC"/>
                                    <w:left w:val="single" w:sz="4" w:space="0" w:color="3366CC"/>
                                    <w:bottom w:val="single" w:sz="4" w:space="0" w:color="3366CC"/>
                                    <w:right w:val="single" w:sz="4" w:space="0" w:color="3366CC"/>
                                  </w:tcBorders>
                                  <w:shd w:val="clear" w:color="auto" w:fill="auto"/>
                                  <w:hideMark/>
                                </w:tcPr>
                                <w:p w:rsidR="00707E0D" w:rsidRPr="00393631" w:rsidRDefault="00707E0D" w:rsidP="00E466D1">
                                  <w:pPr>
                                    <w:jc w:val="center"/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</w:pPr>
                                  <w:r w:rsidRPr="00393631">
                                    <w:rPr>
                                      <w:color w:val="080808"/>
                                      <w:sz w:val="17"/>
                                      <w:szCs w:val="17"/>
                                    </w:rPr>
                                    <w:t>67</w:t>
                                  </w:r>
                                </w:p>
                              </w:tc>
                            </w:tr>
                          </w:tbl>
                          <w:p w:rsidR="00707E0D" w:rsidRPr="005D33C2" w:rsidRDefault="00707E0D" w:rsidP="00393631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</w:p>
                          <w:p w:rsidR="00707E0D" w:rsidRDefault="00707E0D" w:rsidP="00393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79" style="position:absolute;left:0;text-align:left;margin-left:231.45pt;margin-top:154.1pt;width:247.2pt;height:204.2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" filled="f" strokecolor="#036" strokeweight="1pt">
                <v:stroke opacity="41891f"/>
                <v:textbox>
                  <w:txbxContent>
                    <w:p w:rsidR="00707E0D" w:rsidRPr="00341CC6" w:rsidRDefault="00707E0D" w:rsidP="00393631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Таблица 5</w:t>
                      </w:r>
                    </w:p>
                    <w:tbl>
                      <w:tblPr>
                        <w:tblW w:w="4691" w:type="dxa"/>
                        <w:tblInd w:w="95" w:type="dxa"/>
                        <w:tblBorders>
                          <w:top w:val="single" w:sz="4" w:space="0" w:color="A8422A"/>
                          <w:left w:val="single" w:sz="4" w:space="0" w:color="A8422A"/>
                          <w:bottom w:val="single" w:sz="4" w:space="0" w:color="A8422A"/>
                          <w:right w:val="single" w:sz="4" w:space="0" w:color="A8422A"/>
                          <w:insideH w:val="single" w:sz="6" w:space="0" w:color="A8422A"/>
                          <w:insideV w:val="single" w:sz="6" w:space="0" w:color="A8422A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7"/>
                        <w:gridCol w:w="993"/>
                        <w:gridCol w:w="708"/>
                        <w:gridCol w:w="709"/>
                        <w:gridCol w:w="1134"/>
                      </w:tblGrid>
                      <w:tr w:rsidR="00707E0D" w:rsidRPr="000E73FD" w:rsidTr="00AF290E">
                        <w:trPr>
                          <w:trHeight w:val="315"/>
                        </w:trPr>
                        <w:tc>
                          <w:tcPr>
                            <w:tcW w:w="1147" w:type="dxa"/>
                            <w:vMerge w:val="restart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C1E0FF"/>
                            <w:vAlign w:val="center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sz w:val="17"/>
                                <w:szCs w:val="17"/>
                              </w:rPr>
                              <w:t>9 класс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C1E0FF"/>
                            <w:vAlign w:val="bottom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sz w:val="17"/>
                                <w:szCs w:val="17"/>
                              </w:rPr>
                              <w:t>Оставлены на повторный курс обучения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C1E0FF"/>
                            <w:vAlign w:val="center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93631">
                              <w:rPr>
                                <w:sz w:val="17"/>
                                <w:szCs w:val="17"/>
                              </w:rPr>
                              <w:t>Выпущены</w:t>
                            </w:r>
                            <w:proofErr w:type="gramEnd"/>
                            <w:r w:rsidRPr="00393631">
                              <w:rPr>
                                <w:sz w:val="17"/>
                                <w:szCs w:val="17"/>
                              </w:rPr>
                              <w:t xml:space="preserve"> со справкой</w:t>
                            </w:r>
                          </w:p>
                        </w:tc>
                      </w:tr>
                      <w:tr w:rsidR="00707E0D" w:rsidRPr="000E73FD" w:rsidTr="00AF290E">
                        <w:trPr>
                          <w:trHeight w:val="511"/>
                        </w:trPr>
                        <w:tc>
                          <w:tcPr>
                            <w:tcW w:w="1147" w:type="dxa"/>
                            <w:vMerge/>
                            <w:tcBorders>
                              <w:top w:val="single" w:sz="4" w:space="0" w:color="003366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F5DFDA"/>
                            <w:vAlign w:val="center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3366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C1E0FF"/>
                            <w:vAlign w:val="center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sz w:val="17"/>
                                <w:szCs w:val="17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3366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C1E0FF"/>
                            <w:vAlign w:val="center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sz w:val="17"/>
                                <w:szCs w:val="17"/>
                              </w:rPr>
                              <w:t xml:space="preserve">в </w:t>
                            </w:r>
                            <w:proofErr w:type="spellStart"/>
                            <w:r w:rsidRPr="00393631">
                              <w:rPr>
                                <w:sz w:val="17"/>
                                <w:szCs w:val="17"/>
                              </w:rPr>
                              <w:t>т.ч</w:t>
                            </w:r>
                            <w:proofErr w:type="spellEnd"/>
                            <w:r w:rsidRPr="00393631">
                              <w:rPr>
                                <w:sz w:val="17"/>
                                <w:szCs w:val="17"/>
                              </w:rPr>
                              <w:t>. выпускников вечерних школ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4" w:space="0" w:color="003366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F5DFDA"/>
                            <w:vAlign w:val="center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707E0D" w:rsidRPr="000E73FD" w:rsidTr="00AF290E">
                        <w:trPr>
                          <w:trHeight w:val="315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2009-2010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</w:tr>
                      <w:tr w:rsidR="00707E0D" w:rsidRPr="000E73FD" w:rsidTr="00AF290E">
                        <w:trPr>
                          <w:trHeight w:val="315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2010-2011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</w:tr>
                      <w:tr w:rsidR="00707E0D" w:rsidRPr="000E73FD" w:rsidTr="00AF290E">
                        <w:trPr>
                          <w:trHeight w:val="315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2011-2012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</w:tr>
                      <w:tr w:rsidR="00707E0D" w:rsidRPr="00393631" w:rsidTr="00AF290E">
                        <w:tblPrEx>
                          <w:tblBorders>
                            <w:insideH w:val="single" w:sz="4" w:space="0" w:color="A8422A"/>
                            <w:insideV w:val="single" w:sz="4" w:space="0" w:color="A8422A"/>
                          </w:tblBorders>
                        </w:tblPrEx>
                        <w:trPr>
                          <w:trHeight w:val="315"/>
                        </w:trPr>
                        <w:tc>
                          <w:tcPr>
                            <w:tcW w:w="1147" w:type="dxa"/>
                            <w:vMerge w:val="restart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C1E0FF"/>
                            <w:vAlign w:val="center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sz w:val="17"/>
                                <w:szCs w:val="17"/>
                              </w:rPr>
                              <w:t>11 класс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C1E0FF"/>
                            <w:vAlign w:val="center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93631">
                              <w:rPr>
                                <w:sz w:val="17"/>
                                <w:szCs w:val="17"/>
                              </w:rPr>
                              <w:t>Выпущены</w:t>
                            </w:r>
                            <w:proofErr w:type="gramEnd"/>
                            <w:r w:rsidRPr="00393631">
                              <w:rPr>
                                <w:sz w:val="17"/>
                                <w:szCs w:val="17"/>
                              </w:rPr>
                              <w:t xml:space="preserve"> со справкой</w:t>
                            </w:r>
                          </w:p>
                        </w:tc>
                      </w:tr>
                      <w:tr w:rsidR="00707E0D" w:rsidRPr="00393631" w:rsidTr="006872EB">
                        <w:tblPrEx>
                          <w:tblBorders>
                            <w:insideH w:val="single" w:sz="4" w:space="0" w:color="A8422A"/>
                            <w:insideV w:val="single" w:sz="4" w:space="0" w:color="A8422A"/>
                          </w:tblBorders>
                        </w:tblPrEx>
                        <w:trPr>
                          <w:trHeight w:val="397"/>
                        </w:trPr>
                        <w:tc>
                          <w:tcPr>
                            <w:tcW w:w="1147" w:type="dxa"/>
                            <w:vMerge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C1E0FF"/>
                            <w:vAlign w:val="center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C1E0FF"/>
                            <w:vAlign w:val="center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sz w:val="17"/>
                                <w:szCs w:val="17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C1E0FF"/>
                            <w:vAlign w:val="center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sz w:val="17"/>
                                <w:szCs w:val="17"/>
                              </w:rPr>
                              <w:t xml:space="preserve">в </w:t>
                            </w:r>
                            <w:proofErr w:type="spellStart"/>
                            <w:r w:rsidRPr="00393631">
                              <w:rPr>
                                <w:sz w:val="17"/>
                                <w:szCs w:val="17"/>
                              </w:rPr>
                              <w:t>т.ч</w:t>
                            </w:r>
                            <w:proofErr w:type="spellEnd"/>
                            <w:r w:rsidRPr="00393631">
                              <w:rPr>
                                <w:sz w:val="17"/>
                                <w:szCs w:val="17"/>
                              </w:rPr>
                              <w:t>. выпускников вечерних школ</w:t>
                            </w:r>
                          </w:p>
                        </w:tc>
                      </w:tr>
                      <w:tr w:rsidR="00707E0D" w:rsidRPr="00393631" w:rsidTr="006872EB">
                        <w:tblPrEx>
                          <w:tblBorders>
                            <w:insideH w:val="single" w:sz="4" w:space="0" w:color="A8422A"/>
                            <w:insideV w:val="single" w:sz="4" w:space="0" w:color="A8422A"/>
                          </w:tblBorders>
                        </w:tblPrEx>
                        <w:trPr>
                          <w:trHeight w:val="315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2009-2010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32</w:t>
                            </w:r>
                          </w:p>
                        </w:tc>
                      </w:tr>
                      <w:tr w:rsidR="00707E0D" w:rsidRPr="00393631" w:rsidTr="006872EB">
                        <w:tblPrEx>
                          <w:tblBorders>
                            <w:insideH w:val="single" w:sz="4" w:space="0" w:color="A8422A"/>
                            <w:insideV w:val="single" w:sz="4" w:space="0" w:color="A8422A"/>
                          </w:tblBorders>
                        </w:tblPrEx>
                        <w:trPr>
                          <w:trHeight w:val="315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2010-2011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45</w:t>
                            </w:r>
                          </w:p>
                        </w:tc>
                      </w:tr>
                      <w:tr w:rsidR="00707E0D" w:rsidRPr="00393631" w:rsidTr="006872EB">
                        <w:tblPrEx>
                          <w:tblBorders>
                            <w:insideH w:val="single" w:sz="4" w:space="0" w:color="A8422A"/>
                            <w:insideV w:val="single" w:sz="4" w:space="0" w:color="A8422A"/>
                          </w:tblBorders>
                        </w:tblPrEx>
                        <w:trPr>
                          <w:trHeight w:val="315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2011-2012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3366CC"/>
                              <w:left w:val="single" w:sz="4" w:space="0" w:color="3366CC"/>
                              <w:bottom w:val="single" w:sz="4" w:space="0" w:color="3366CC"/>
                              <w:right w:val="single" w:sz="4" w:space="0" w:color="3366CC"/>
                            </w:tcBorders>
                            <w:shd w:val="clear" w:color="auto" w:fill="auto"/>
                            <w:hideMark/>
                          </w:tcPr>
                          <w:p w:rsidR="00707E0D" w:rsidRPr="00393631" w:rsidRDefault="00707E0D" w:rsidP="00E466D1">
                            <w:pPr>
                              <w:jc w:val="center"/>
                              <w:rPr>
                                <w:color w:val="080808"/>
                                <w:sz w:val="17"/>
                                <w:szCs w:val="17"/>
                              </w:rPr>
                            </w:pPr>
                            <w:r w:rsidRPr="00393631">
                              <w:rPr>
                                <w:color w:val="080808"/>
                                <w:sz w:val="17"/>
                                <w:szCs w:val="17"/>
                              </w:rPr>
                              <w:t>67</w:t>
                            </w:r>
                          </w:p>
                        </w:tc>
                      </w:tr>
                    </w:tbl>
                    <w:p w:rsidR="00707E0D" w:rsidRPr="005D33C2" w:rsidRDefault="00707E0D" w:rsidP="00393631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</w:p>
                    <w:p w:rsidR="00707E0D" w:rsidRDefault="00707E0D" w:rsidP="0039363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15E34" w:rsidRPr="000E73FD">
        <w:rPr>
          <w:sz w:val="26"/>
          <w:szCs w:val="26"/>
        </w:rPr>
        <w:t xml:space="preserve">С 1 сентября 2012 года в общеобразовательных учреждениях города по новым образовательным стандартам начального и основного общего образования обучаются 9 829 человек: из них 8 561 – в штатном режиме, 1 268 – в режиме опережающего введения ФГОС. В сравнении с 2011 годом количество </w:t>
      </w:r>
      <w:proofErr w:type="gramStart"/>
      <w:r w:rsidR="00F15E34" w:rsidRPr="000E73FD">
        <w:rPr>
          <w:sz w:val="26"/>
          <w:szCs w:val="26"/>
        </w:rPr>
        <w:t>обучающихся</w:t>
      </w:r>
      <w:proofErr w:type="gramEnd"/>
      <w:r w:rsidR="00F15E34" w:rsidRPr="000E73FD">
        <w:rPr>
          <w:sz w:val="26"/>
          <w:szCs w:val="26"/>
        </w:rPr>
        <w:t xml:space="preserve"> по новым федеральным стандартам увеличилось с 12,9% до 26, 8%.</w:t>
      </w:r>
    </w:p>
    <w:p w:rsidR="00F14991" w:rsidRPr="000E73FD" w:rsidRDefault="00F14991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98,7% </w:t>
      </w:r>
      <w:r w:rsidR="006947C3" w:rsidRPr="000E73FD">
        <w:rPr>
          <w:sz w:val="26"/>
          <w:szCs w:val="26"/>
        </w:rPr>
        <w:t>обучающихся</w:t>
      </w:r>
      <w:r w:rsidRPr="000E73FD">
        <w:rPr>
          <w:sz w:val="26"/>
          <w:szCs w:val="26"/>
        </w:rPr>
        <w:t xml:space="preserve"> школ в 2012 году освоили образовательные программы, из них 47,</w:t>
      </w:r>
      <w:r w:rsidR="007C0959">
        <w:rPr>
          <w:sz w:val="26"/>
          <w:szCs w:val="26"/>
        </w:rPr>
        <w:t>6</w:t>
      </w:r>
      <w:r w:rsidRPr="000E73FD">
        <w:rPr>
          <w:sz w:val="26"/>
          <w:szCs w:val="26"/>
        </w:rPr>
        <w:t xml:space="preserve">% обучаются на «4» и «5» (диаграмма 27). </w:t>
      </w:r>
      <w:r w:rsidR="00F15E34" w:rsidRPr="000E73FD">
        <w:rPr>
          <w:sz w:val="26"/>
          <w:szCs w:val="26"/>
        </w:rPr>
        <w:t>О</w:t>
      </w:r>
      <w:r w:rsidRPr="000E73FD">
        <w:rPr>
          <w:sz w:val="26"/>
          <w:szCs w:val="26"/>
        </w:rPr>
        <w:t>бщая успеваемость осталась на уровне прошлого года, а качественная выросла на 1,9%.</w:t>
      </w:r>
    </w:p>
    <w:p w:rsidR="00393631" w:rsidRDefault="00E46A37" w:rsidP="000706D3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До 0,66% снизилась доля обучающихся 2–10 классов, оставленных на повторный курс обучения (2010 г. – 0,94%). По итогам 2011-2012 учебного года </w:t>
      </w:r>
      <w:r w:rsidR="0041740D" w:rsidRPr="000E73FD">
        <w:rPr>
          <w:sz w:val="26"/>
          <w:szCs w:val="26"/>
        </w:rPr>
        <w:t xml:space="preserve">25 выпускников 9-х классов (из них 14 – выпускники вечерних (сменных) общеобразовательных школ), 95 выпускников 11(12)-х классов выпущены со справкой (из них 67 – выпускников вечерних (сменных) общеобразовательных школ) </w:t>
      </w:r>
      <w:r w:rsidRPr="000E73FD">
        <w:rPr>
          <w:sz w:val="26"/>
          <w:szCs w:val="26"/>
        </w:rPr>
        <w:t xml:space="preserve">оставлены на повторный курс обучения </w:t>
      </w:r>
      <w:r w:rsidR="00425C21" w:rsidRPr="000E73FD">
        <w:rPr>
          <w:sz w:val="26"/>
          <w:szCs w:val="26"/>
        </w:rPr>
        <w:t xml:space="preserve">(таблица </w:t>
      </w:r>
      <w:r w:rsidR="007A2B02">
        <w:rPr>
          <w:sz w:val="26"/>
          <w:szCs w:val="26"/>
        </w:rPr>
        <w:t>5</w:t>
      </w:r>
      <w:r w:rsidR="000706D3">
        <w:rPr>
          <w:sz w:val="26"/>
          <w:szCs w:val="26"/>
        </w:rPr>
        <w:t>)</w:t>
      </w:r>
    </w:p>
    <w:p w:rsidR="00C2260A" w:rsidRPr="00C2260A" w:rsidRDefault="00C2260A" w:rsidP="00F3191C">
      <w:pPr>
        <w:ind w:firstLine="709"/>
        <w:jc w:val="both"/>
        <w:rPr>
          <w:sz w:val="12"/>
          <w:szCs w:val="12"/>
        </w:rPr>
      </w:pPr>
    </w:p>
    <w:p w:rsidR="00123F19" w:rsidRPr="000E73FD" w:rsidRDefault="007B3C2E" w:rsidP="00936381">
      <w:pPr>
        <w:pStyle w:val="81"/>
      </w:pPr>
      <w:bookmarkStart w:id="37" w:name="_Toc356392953"/>
      <w:r w:rsidRPr="000E73FD">
        <w:t>Результаты независимой оценки образовательных достижений выпускников</w:t>
      </w:r>
      <w:bookmarkEnd w:id="37"/>
    </w:p>
    <w:p w:rsidR="00F15E34" w:rsidRPr="00393631" w:rsidRDefault="00F15E34" w:rsidP="00F3191C">
      <w:pPr>
        <w:ind w:firstLine="709"/>
        <w:jc w:val="both"/>
        <w:rPr>
          <w:sz w:val="12"/>
          <w:szCs w:val="12"/>
        </w:rPr>
      </w:pPr>
    </w:p>
    <w:p w:rsidR="000B0616" w:rsidRPr="000E73FD" w:rsidRDefault="0044462C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A15266" wp14:editId="56E3010C">
                <wp:simplePos x="0" y="0"/>
                <wp:positionH relativeFrom="column">
                  <wp:posOffset>3344545</wp:posOffset>
                </wp:positionH>
                <wp:positionV relativeFrom="paragraph">
                  <wp:posOffset>454025</wp:posOffset>
                </wp:positionV>
                <wp:extent cx="2750820" cy="1594485"/>
                <wp:effectExtent l="0" t="0" r="11430" b="24765"/>
                <wp:wrapSquare wrapText="bothSides"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594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364BBA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28</w:t>
                            </w:r>
                          </w:p>
                          <w:p w:rsidR="00707E0D" w:rsidRPr="00364BBA" w:rsidRDefault="00707E0D" w:rsidP="00341CC6">
                            <w:pPr>
                              <w:pStyle w:val="100"/>
                              <w:spacing w:after="0"/>
                            </w:pPr>
                            <w:r w:rsidRPr="00364BBA">
                              <w:t>Доля выпускников, сдавших ЕГЭ,</w:t>
                            </w:r>
                          </w:p>
                          <w:p w:rsidR="00707E0D" w:rsidRPr="00364BBA" w:rsidRDefault="00707E0D" w:rsidP="00341CC6">
                            <w:pPr>
                              <w:pStyle w:val="100"/>
                              <w:spacing w:after="0"/>
                            </w:pPr>
                            <w:r w:rsidRPr="00364BBA">
                              <w:t>от численности выпускников, участвовавших в ЕГЭ по всем предметам</w:t>
                            </w:r>
                            <w:proofErr w:type="gramStart"/>
                            <w:r w:rsidRPr="00364BBA">
                              <w:t xml:space="preserve"> (%)</w:t>
                            </w:r>
                            <w:proofErr w:type="gramEnd"/>
                          </w:p>
                          <w:p w:rsidR="00707E0D" w:rsidRPr="005D33C2" w:rsidRDefault="00707E0D" w:rsidP="00364BBA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84941" wp14:editId="274F2585">
                                  <wp:extent cx="2605177" cy="1000532"/>
                                  <wp:effectExtent l="0" t="0" r="0" b="0"/>
                                  <wp:docPr id="123" name="Диаграмма 12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364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80" style="position:absolute;left:0;text-align:left;margin-left:263.35pt;margin-top:35.75pt;width:216.6pt;height:12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" filled="f" strokecolor="#036" strokeweight="1pt">
                <v:stroke opacity="41891f"/>
                <v:textbox>
                  <w:txbxContent>
                    <w:p w:rsidR="00BC406C" w:rsidRPr="00341CC6" w:rsidRDefault="00BC406C" w:rsidP="00364BBA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28</w:t>
                      </w:r>
                    </w:p>
                    <w:p w:rsidR="00BC406C" w:rsidRPr="00364BBA" w:rsidRDefault="00BC406C" w:rsidP="00341CC6">
                      <w:pPr>
                        <w:pStyle w:val="100"/>
                        <w:spacing w:after="0"/>
                      </w:pPr>
                      <w:r w:rsidRPr="00364BBA">
                        <w:t>Доля выпускников, сдавших ЕГЭ,</w:t>
                      </w:r>
                    </w:p>
                    <w:p w:rsidR="00BC406C" w:rsidRPr="00364BBA" w:rsidRDefault="00BC406C" w:rsidP="00341CC6">
                      <w:pPr>
                        <w:pStyle w:val="100"/>
                        <w:spacing w:after="0"/>
                      </w:pPr>
                      <w:r w:rsidRPr="00364BBA">
                        <w:t>от численности выпускников, участвовавших в ЕГЭ по всем предметам</w:t>
                      </w:r>
                      <w:proofErr w:type="gramStart"/>
                      <w:r w:rsidRPr="00364BBA">
                        <w:t xml:space="preserve"> (%)</w:t>
                      </w:r>
                      <w:proofErr w:type="gramEnd"/>
                    </w:p>
                    <w:p w:rsidR="00BC406C" w:rsidRPr="005D33C2" w:rsidRDefault="00BC406C" w:rsidP="00364BBA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E84941" wp14:editId="274F2585">
                            <wp:extent cx="2605177" cy="1000532"/>
                            <wp:effectExtent l="0" t="0" r="0" b="0"/>
                            <wp:docPr id="123" name="Диаграмма 12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8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364BB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66F09" w:rsidRPr="000E73FD">
        <w:rPr>
          <w:sz w:val="26"/>
          <w:szCs w:val="26"/>
        </w:rPr>
        <w:t>Инструментом независимой оценки образовательных достижений выпускников является новая форма аттестации девятиклассников и единый государственный экзамен. С 2009 года ЕГЭ проводится в штатном режиме.</w:t>
      </w:r>
      <w:r w:rsidR="008A0FFC" w:rsidRPr="000E73FD">
        <w:rPr>
          <w:sz w:val="26"/>
          <w:szCs w:val="26"/>
        </w:rPr>
        <w:t xml:space="preserve"> </w:t>
      </w:r>
      <w:r w:rsidR="00366F09" w:rsidRPr="000E73FD">
        <w:rPr>
          <w:sz w:val="26"/>
          <w:szCs w:val="26"/>
        </w:rPr>
        <w:t>Ежегодно около 90% (в 2011 г. – 91,5</w:t>
      </w:r>
      <w:r w:rsidR="00272AD0">
        <w:rPr>
          <w:sz w:val="26"/>
          <w:szCs w:val="26"/>
        </w:rPr>
        <w:t>%</w:t>
      </w:r>
      <w:r w:rsidR="00366F09" w:rsidRPr="000E73FD">
        <w:rPr>
          <w:sz w:val="26"/>
          <w:szCs w:val="26"/>
        </w:rPr>
        <w:t xml:space="preserve">, в 2012 г. - 89%) выпускников 11(12)-х классов успешно сдают ЕГЭ и достигают установленного минимального количества баллов по всем выбранным предметам (диаграмма 28). </w:t>
      </w:r>
    </w:p>
    <w:p w:rsidR="001E58A1" w:rsidRPr="000E73FD" w:rsidRDefault="001E58A1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На протяжении 4</w:t>
      </w:r>
      <w:r w:rsidR="00C06115">
        <w:rPr>
          <w:sz w:val="26"/>
          <w:szCs w:val="26"/>
        </w:rPr>
        <w:t>-</w:t>
      </w:r>
      <w:r w:rsidR="000266CD">
        <w:rPr>
          <w:sz w:val="26"/>
          <w:szCs w:val="26"/>
        </w:rPr>
        <w:t>х</w:t>
      </w:r>
      <w:r w:rsidRPr="000E73FD">
        <w:rPr>
          <w:sz w:val="26"/>
          <w:szCs w:val="26"/>
        </w:rPr>
        <w:t xml:space="preserve"> лет увеличивается доля выпускников, успешно сдавших и получивших  свидетельство о результатах ЕГЭ по трём и </w:t>
      </w:r>
      <w:r w:rsidR="00FF446A" w:rsidRPr="000E73FD">
        <w:rPr>
          <w:sz w:val="26"/>
          <w:szCs w:val="26"/>
        </w:rPr>
        <w:t>более предметам (с 81,9% в 2009 </w:t>
      </w:r>
      <w:r w:rsidRPr="000E73FD">
        <w:rPr>
          <w:sz w:val="26"/>
          <w:szCs w:val="26"/>
        </w:rPr>
        <w:t>г. до 90,8% в 2012 г.).</w:t>
      </w:r>
    </w:p>
    <w:p w:rsidR="001E58A1" w:rsidRPr="000E73FD" w:rsidRDefault="00660E7F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8D3652" wp14:editId="4D6997AB">
                <wp:simplePos x="0" y="0"/>
                <wp:positionH relativeFrom="column">
                  <wp:posOffset>3347720</wp:posOffset>
                </wp:positionH>
                <wp:positionV relativeFrom="paragraph">
                  <wp:posOffset>573405</wp:posOffset>
                </wp:positionV>
                <wp:extent cx="2750820" cy="1438910"/>
                <wp:effectExtent l="0" t="0" r="11430" b="27940"/>
                <wp:wrapSquare wrapText="bothSides"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38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364BBA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29</w:t>
                            </w:r>
                          </w:p>
                          <w:p w:rsidR="00707E0D" w:rsidRPr="00364BBA" w:rsidRDefault="00707E0D" w:rsidP="00341CC6">
                            <w:pPr>
                              <w:pStyle w:val="100"/>
                            </w:pPr>
                            <w:r w:rsidRPr="00364BBA">
                              <w:t>Доля выпускников, набравших по итогам ЕГЭ свыше 90 баллов</w:t>
                            </w:r>
                            <w:proofErr w:type="gramStart"/>
                            <w:r w:rsidRPr="00364BBA">
                              <w:t xml:space="preserve"> (</w:t>
                            </w:r>
                            <w:r>
                              <w:t>%</w:t>
                            </w:r>
                            <w:r w:rsidRPr="00364BBA">
                              <w:t>)</w:t>
                            </w:r>
                            <w:proofErr w:type="gramEnd"/>
                          </w:p>
                          <w:p w:rsidR="00707E0D" w:rsidRPr="005D33C2" w:rsidRDefault="00707E0D" w:rsidP="00364BBA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6ED99" wp14:editId="2545CB71">
                                  <wp:extent cx="2623931" cy="898221"/>
                                  <wp:effectExtent l="0" t="0" r="0" b="0"/>
                                  <wp:docPr id="126" name="Диаграмма 12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364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81" style="position:absolute;left:0;text-align:left;margin-left:263.6pt;margin-top:45.15pt;width:216.6pt;height:113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" filled="f" strokecolor="#036" strokeweight="1pt">
                <v:stroke opacity="41891f"/>
                <v:textbox>
                  <w:txbxContent>
                    <w:p w:rsidR="00BC406C" w:rsidRPr="00341CC6" w:rsidRDefault="00BC406C" w:rsidP="00364BBA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29</w:t>
                      </w:r>
                    </w:p>
                    <w:p w:rsidR="00BC406C" w:rsidRPr="00364BBA" w:rsidRDefault="00BC406C" w:rsidP="00341CC6">
                      <w:pPr>
                        <w:pStyle w:val="100"/>
                      </w:pPr>
                      <w:r w:rsidRPr="00364BBA">
                        <w:t>Доля выпускников, набравших по итогам ЕГЭ свыше 90 баллов</w:t>
                      </w:r>
                      <w:proofErr w:type="gramStart"/>
                      <w:r w:rsidRPr="00364BBA">
                        <w:t xml:space="preserve"> (</w:t>
                      </w:r>
                      <w:r>
                        <w:t>%</w:t>
                      </w:r>
                      <w:r w:rsidRPr="00364BBA">
                        <w:t>)</w:t>
                      </w:r>
                      <w:proofErr w:type="gramEnd"/>
                    </w:p>
                    <w:p w:rsidR="00BC406C" w:rsidRPr="005D33C2" w:rsidRDefault="00BC406C" w:rsidP="00364BBA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36ED99" wp14:editId="2545CB71">
                            <wp:extent cx="2623931" cy="898221"/>
                            <wp:effectExtent l="0" t="0" r="0" b="0"/>
                            <wp:docPr id="126" name="Диаграмма 12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0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364BB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E58A1" w:rsidRPr="000E73FD">
        <w:rPr>
          <w:sz w:val="26"/>
          <w:szCs w:val="26"/>
        </w:rPr>
        <w:t>Результаты экзаменов выпускников 11</w:t>
      </w:r>
      <w:r w:rsidR="00B7604A">
        <w:rPr>
          <w:sz w:val="26"/>
          <w:szCs w:val="26"/>
        </w:rPr>
        <w:t>-</w:t>
      </w:r>
      <w:r w:rsidR="000266CD">
        <w:rPr>
          <w:sz w:val="26"/>
          <w:szCs w:val="26"/>
        </w:rPr>
        <w:t>х</w:t>
      </w:r>
      <w:r w:rsidR="001E58A1" w:rsidRPr="000E73FD">
        <w:rPr>
          <w:sz w:val="26"/>
          <w:szCs w:val="26"/>
        </w:rPr>
        <w:t xml:space="preserve"> классов по обязательным предметам – русскому</w:t>
      </w:r>
      <w:r w:rsidR="008A0FFC" w:rsidRPr="000E73FD">
        <w:rPr>
          <w:sz w:val="26"/>
          <w:szCs w:val="26"/>
        </w:rPr>
        <w:t xml:space="preserve"> </w:t>
      </w:r>
      <w:r w:rsidR="001E58A1" w:rsidRPr="000E73FD">
        <w:rPr>
          <w:sz w:val="26"/>
          <w:szCs w:val="26"/>
        </w:rPr>
        <w:t>языку и математике – свидетельствуют о сохранении в течение двух последних лет доли выпускников, преодолевших установленный минимальный порог по количеству баллов, на уровне 97-99%.</w:t>
      </w:r>
    </w:p>
    <w:p w:rsidR="001E58A1" w:rsidRPr="000E73FD" w:rsidRDefault="001E58A1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Три выпускника</w:t>
      </w:r>
      <w:r w:rsidR="00402889" w:rsidRPr="000E73FD">
        <w:rPr>
          <w:sz w:val="26"/>
          <w:szCs w:val="26"/>
        </w:rPr>
        <w:t xml:space="preserve"> 11</w:t>
      </w:r>
      <w:r w:rsidR="00956406">
        <w:rPr>
          <w:sz w:val="26"/>
          <w:szCs w:val="26"/>
        </w:rPr>
        <w:t>-х</w:t>
      </w:r>
      <w:r w:rsidR="00402889" w:rsidRPr="000E73FD">
        <w:rPr>
          <w:sz w:val="26"/>
          <w:szCs w:val="26"/>
        </w:rPr>
        <w:t xml:space="preserve"> классов набрали максимально возможное</w:t>
      </w:r>
      <w:r w:rsidRPr="000E73FD">
        <w:rPr>
          <w:sz w:val="26"/>
          <w:szCs w:val="26"/>
        </w:rPr>
        <w:t xml:space="preserve"> </w:t>
      </w:r>
      <w:r w:rsidR="00BD2896" w:rsidRPr="000E73FD">
        <w:rPr>
          <w:sz w:val="26"/>
          <w:szCs w:val="26"/>
        </w:rPr>
        <w:t xml:space="preserve">количество баллов </w:t>
      </w:r>
      <w:r w:rsidR="0070545B" w:rsidRPr="000E73FD">
        <w:rPr>
          <w:sz w:val="26"/>
          <w:szCs w:val="26"/>
        </w:rPr>
        <w:t>(</w:t>
      </w:r>
      <w:r w:rsidRPr="000E73FD">
        <w:rPr>
          <w:sz w:val="26"/>
          <w:szCs w:val="26"/>
        </w:rPr>
        <w:t>100</w:t>
      </w:r>
      <w:r w:rsidR="0070545B" w:rsidRPr="000E73FD">
        <w:rPr>
          <w:sz w:val="26"/>
          <w:szCs w:val="26"/>
        </w:rPr>
        <w:t>)</w:t>
      </w:r>
      <w:r w:rsidR="005831D9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на ЕГЭ по русскому языку (2 чел.), информатике и ИКТ (1 чел.).</w:t>
      </w:r>
    </w:p>
    <w:p w:rsidR="000330DF" w:rsidRPr="000E73FD" w:rsidRDefault="001E58A1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Ежегодно увеличивается доля выпускников, набравших свыше 90 баллов по итогам ЕГЭ (диаграмма 29). </w:t>
      </w:r>
    </w:p>
    <w:p w:rsidR="00643683" w:rsidRPr="000E73FD" w:rsidRDefault="00643683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За последние пять лет выросла доля выпускников 11-х классов, получивших медали «За особые успехи в учении» (с 1,7% в</w:t>
      </w:r>
      <w:r w:rsidR="007C0959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2007 году до 4,5% в 2</w:t>
      </w:r>
      <w:r w:rsidR="00CF280F" w:rsidRPr="000E73FD">
        <w:rPr>
          <w:sz w:val="26"/>
          <w:szCs w:val="26"/>
        </w:rPr>
        <w:t>012 году). В течение 2010-</w:t>
      </w:r>
      <w:r w:rsidRPr="000E73FD">
        <w:rPr>
          <w:sz w:val="26"/>
          <w:szCs w:val="26"/>
        </w:rPr>
        <w:t>2012 годов данный показатель остается стабильным.</w:t>
      </w:r>
      <w:r w:rsidR="008A0FFC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Лидерами по числу медалистов в 2011-2012 учебном году стали гимназия "Лаборатория Салахова", СОШ №46 с УИОП - по 8, лицей №1 - 7, СОШ №5 – 5, СОШ №10 с УИОП, СОШ №25 – по 4 медалиста. </w:t>
      </w:r>
    </w:p>
    <w:p w:rsidR="0031416A" w:rsidRDefault="00643683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Похвальной грамотой «За особые успехи в изучении отдельных предметов» награждены 155 (11,4%) выпускников 11-х классов (в 2011 году – 197 чел. - 11,4%). Аттестат с отличием за курс основного общего образования получили </w:t>
      </w:r>
      <w:r w:rsidR="00F16A0F" w:rsidRPr="000E73FD">
        <w:rPr>
          <w:sz w:val="26"/>
          <w:szCs w:val="26"/>
        </w:rPr>
        <w:t>в 2012 году 89 (2,9%) выпускников</w:t>
      </w:r>
      <w:r w:rsidRPr="000E73FD">
        <w:rPr>
          <w:sz w:val="26"/>
          <w:szCs w:val="26"/>
        </w:rPr>
        <w:t xml:space="preserve"> 9-х классов (в 2011 году – 93 чел. - 2,9%). Похвальной грамотой «За особые успехи в изучении отдельных предметов» награждены 206 выпуск</w:t>
      </w:r>
      <w:r w:rsidR="00F16A0F" w:rsidRPr="000E73FD">
        <w:rPr>
          <w:sz w:val="26"/>
          <w:szCs w:val="26"/>
        </w:rPr>
        <w:t>ников</w:t>
      </w:r>
      <w:r w:rsidRPr="000E73FD">
        <w:rPr>
          <w:sz w:val="26"/>
          <w:szCs w:val="26"/>
        </w:rPr>
        <w:t xml:space="preserve"> 9-х классов (2011 году – 203 чел.).</w:t>
      </w:r>
    </w:p>
    <w:p w:rsidR="00660E7F" w:rsidRPr="00660E7F" w:rsidRDefault="00660E7F" w:rsidP="00F3191C">
      <w:pPr>
        <w:ind w:firstLine="709"/>
        <w:jc w:val="both"/>
        <w:rPr>
          <w:sz w:val="12"/>
          <w:szCs w:val="12"/>
        </w:rPr>
      </w:pPr>
    </w:p>
    <w:p w:rsidR="000D2D63" w:rsidRPr="000E73FD" w:rsidRDefault="000D2D63" w:rsidP="00936381">
      <w:pPr>
        <w:pStyle w:val="81"/>
      </w:pPr>
      <w:bookmarkStart w:id="38" w:name="_Toc356392954"/>
      <w:r w:rsidRPr="000E73FD">
        <w:t>Распределение выпускников</w:t>
      </w:r>
      <w:bookmarkEnd w:id="38"/>
    </w:p>
    <w:p w:rsidR="00660E7F" w:rsidRPr="00660E7F" w:rsidRDefault="007A2B02" w:rsidP="00F3191C">
      <w:pPr>
        <w:ind w:firstLine="709"/>
        <w:jc w:val="both"/>
        <w:rPr>
          <w:sz w:val="12"/>
          <w:szCs w:val="12"/>
        </w:rPr>
      </w:pPr>
      <w:r w:rsidRPr="000E73F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EC5795" wp14:editId="13E8CE84">
                <wp:simplePos x="0" y="0"/>
                <wp:positionH relativeFrom="column">
                  <wp:posOffset>2945765</wp:posOffset>
                </wp:positionH>
                <wp:positionV relativeFrom="paragraph">
                  <wp:posOffset>45085</wp:posOffset>
                </wp:positionV>
                <wp:extent cx="3225800" cy="1595755"/>
                <wp:effectExtent l="0" t="0" r="12700" b="23495"/>
                <wp:wrapSquare wrapText="bothSides"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595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29559C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30</w:t>
                            </w:r>
                          </w:p>
                          <w:p w:rsidR="00707E0D" w:rsidRPr="00341CC6" w:rsidRDefault="00707E0D" w:rsidP="00341CC6">
                            <w:pPr>
                              <w:pStyle w:val="100"/>
                            </w:pPr>
                            <w:r w:rsidRPr="00341CC6">
                              <w:t>Распределение выпускников 11-х классов</w:t>
                            </w:r>
                            <w:proofErr w:type="gramStart"/>
                            <w:r w:rsidRPr="00341CC6">
                              <w:t xml:space="preserve"> (%)</w:t>
                            </w:r>
                            <w:proofErr w:type="gramEnd"/>
                          </w:p>
                          <w:p w:rsidR="00707E0D" w:rsidRPr="005D33C2" w:rsidRDefault="00707E0D" w:rsidP="0029559C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005CD" wp14:editId="1C0B4EEF">
                                  <wp:extent cx="3174521" cy="1130061"/>
                                  <wp:effectExtent l="0" t="0" r="0" b="0"/>
                                  <wp:docPr id="129" name="Диаграмма 12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295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82" style="position:absolute;left:0;text-align:left;margin-left:231.95pt;margin-top:3.55pt;width:254pt;height:125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" filled="f" strokecolor="#036" strokeweight="1pt">
                <v:stroke opacity="41891f"/>
                <v:textbox>
                  <w:txbxContent>
                    <w:p w:rsidR="00BC406C" w:rsidRPr="00341CC6" w:rsidRDefault="00BC406C" w:rsidP="0029559C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30</w:t>
                      </w:r>
                    </w:p>
                    <w:p w:rsidR="00BC406C" w:rsidRPr="00341CC6" w:rsidRDefault="00BC406C" w:rsidP="00341CC6">
                      <w:pPr>
                        <w:pStyle w:val="100"/>
                      </w:pPr>
                      <w:r w:rsidRPr="00341CC6">
                        <w:t>Распределение выпускников 11-х классов</w:t>
                      </w:r>
                      <w:proofErr w:type="gramStart"/>
                      <w:r w:rsidRPr="00341CC6">
                        <w:t xml:space="preserve"> (%)</w:t>
                      </w:r>
                      <w:proofErr w:type="gramEnd"/>
                    </w:p>
                    <w:p w:rsidR="00BC406C" w:rsidRPr="005D33C2" w:rsidRDefault="00BC406C" w:rsidP="0029559C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A005CD" wp14:editId="1C0B4EEF">
                            <wp:extent cx="3174521" cy="1130061"/>
                            <wp:effectExtent l="0" t="0" r="0" b="0"/>
                            <wp:docPr id="129" name="Диаграмма 12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2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29559C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615D9" w:rsidRDefault="00F70081" w:rsidP="00F3191C">
      <w:pPr>
        <w:ind w:firstLine="709"/>
        <w:jc w:val="both"/>
        <w:rPr>
          <w:noProof/>
          <w:sz w:val="26"/>
          <w:szCs w:val="26"/>
        </w:rPr>
      </w:pPr>
      <w:r w:rsidRPr="000E73FD">
        <w:rPr>
          <w:sz w:val="26"/>
          <w:szCs w:val="26"/>
        </w:rPr>
        <w:t>95,4</w:t>
      </w:r>
      <w:r w:rsidR="00B8590B" w:rsidRPr="000E73FD">
        <w:rPr>
          <w:sz w:val="26"/>
          <w:szCs w:val="26"/>
        </w:rPr>
        <w:t>% выпускников 11-х классов в 2012 г. продолжили обучение в учреждениях профессионального образования, это больш</w:t>
      </w:r>
      <w:r w:rsidR="004810B6">
        <w:rPr>
          <w:sz w:val="26"/>
          <w:szCs w:val="26"/>
        </w:rPr>
        <w:t xml:space="preserve">е, чем в прошлом году на </w:t>
      </w:r>
      <w:r w:rsidR="00441D05">
        <w:rPr>
          <w:sz w:val="26"/>
          <w:szCs w:val="26"/>
        </w:rPr>
        <w:t>6,13</w:t>
      </w:r>
      <w:r w:rsidR="00735BC9" w:rsidRPr="000E73FD">
        <w:rPr>
          <w:sz w:val="26"/>
          <w:szCs w:val="26"/>
        </w:rPr>
        <w:t>%</w:t>
      </w:r>
      <w:r w:rsidR="00B8590B" w:rsidRPr="000E73FD">
        <w:rPr>
          <w:sz w:val="26"/>
          <w:szCs w:val="26"/>
        </w:rPr>
        <w:t xml:space="preserve"> (диаграмма 30).</w:t>
      </w:r>
      <w:r w:rsidR="0029559C" w:rsidRPr="000E73FD">
        <w:rPr>
          <w:noProof/>
          <w:sz w:val="26"/>
          <w:szCs w:val="26"/>
        </w:rPr>
        <w:t xml:space="preserve"> </w:t>
      </w:r>
    </w:p>
    <w:p w:rsidR="007C0959" w:rsidRDefault="007C0959" w:rsidP="00F3191C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55,6% выпускников 2012 года поступили в высшие учебные заведения на территории </w:t>
      </w:r>
      <w:r w:rsidR="009E2886">
        <w:rPr>
          <w:noProof/>
          <w:sz w:val="26"/>
          <w:szCs w:val="26"/>
        </w:rPr>
        <w:t>ХМАО</w:t>
      </w:r>
      <w:r w:rsidR="006872EB">
        <w:rPr>
          <w:noProof/>
          <w:sz w:val="26"/>
          <w:szCs w:val="26"/>
        </w:rPr>
        <w:t xml:space="preserve"> – Югры</w:t>
      </w:r>
      <w:r>
        <w:rPr>
          <w:noProof/>
          <w:sz w:val="26"/>
          <w:szCs w:val="26"/>
        </w:rPr>
        <w:t>.</w:t>
      </w:r>
    </w:p>
    <w:p w:rsidR="006123AA" w:rsidRPr="00660E7F" w:rsidRDefault="006123AA" w:rsidP="000706D3">
      <w:pPr>
        <w:jc w:val="both"/>
        <w:rPr>
          <w:sz w:val="12"/>
          <w:szCs w:val="12"/>
        </w:rPr>
      </w:pPr>
    </w:p>
    <w:p w:rsidR="00123F19" w:rsidRPr="000E73FD" w:rsidRDefault="007B3C2E" w:rsidP="00936381">
      <w:pPr>
        <w:pStyle w:val="81"/>
      </w:pPr>
      <w:bookmarkStart w:id="39" w:name="_Toc356392955"/>
      <w:r w:rsidRPr="000E73FD">
        <w:t>Поддержка талантлив</w:t>
      </w:r>
      <w:r w:rsidR="003A753A" w:rsidRPr="000E73FD">
        <w:t>ых</w:t>
      </w:r>
      <w:r w:rsidR="00813500" w:rsidRPr="000E73FD">
        <w:t xml:space="preserve"> </w:t>
      </w:r>
      <w:r w:rsidR="003A753A" w:rsidRPr="000E73FD">
        <w:t>детей</w:t>
      </w:r>
      <w:bookmarkEnd w:id="39"/>
    </w:p>
    <w:p w:rsidR="00660E7F" w:rsidRPr="00660E7F" w:rsidRDefault="00660E7F" w:rsidP="00F3191C">
      <w:pPr>
        <w:ind w:firstLine="709"/>
        <w:jc w:val="both"/>
        <w:rPr>
          <w:sz w:val="12"/>
          <w:szCs w:val="12"/>
        </w:rPr>
      </w:pPr>
    </w:p>
    <w:p w:rsidR="00CC5558" w:rsidRPr="000E73FD" w:rsidRDefault="00F3282D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муниципальной системе образования создаются условия для выявления, поддержки и развития способных и талантливых детей в области науки, техники, искусства и спорта.</w:t>
      </w:r>
    </w:p>
    <w:p w:rsidR="00CC5558" w:rsidRPr="000E73FD" w:rsidRDefault="00CC5558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2012</w:t>
      </w:r>
      <w:r w:rsidR="007910F4">
        <w:rPr>
          <w:sz w:val="26"/>
          <w:szCs w:val="26"/>
        </w:rPr>
        <w:t>-2013 учебном</w:t>
      </w:r>
      <w:r w:rsidRPr="000E73FD">
        <w:rPr>
          <w:sz w:val="26"/>
          <w:szCs w:val="26"/>
        </w:rPr>
        <w:t xml:space="preserve"> году с целью организации подготовки обучающихся города к участию во всероссийской олимпиаде школь</w:t>
      </w:r>
      <w:r w:rsidR="002E01FC" w:rsidRPr="000E73FD">
        <w:rPr>
          <w:sz w:val="26"/>
          <w:szCs w:val="26"/>
        </w:rPr>
        <w:t>ников на базе</w:t>
      </w:r>
      <w:r w:rsidRPr="000E73FD">
        <w:rPr>
          <w:sz w:val="26"/>
          <w:szCs w:val="26"/>
        </w:rPr>
        <w:t xml:space="preserve"> СОШ №10 с углубленным изучением </w:t>
      </w:r>
      <w:r w:rsidR="002E01FC" w:rsidRPr="000E73FD">
        <w:rPr>
          <w:sz w:val="26"/>
          <w:szCs w:val="26"/>
        </w:rPr>
        <w:t>отдельных предметов и</w:t>
      </w:r>
      <w:r w:rsidRPr="000E73FD">
        <w:rPr>
          <w:sz w:val="26"/>
          <w:szCs w:val="26"/>
        </w:rPr>
        <w:t xml:space="preserve"> гимназии «Лаборатори</w:t>
      </w:r>
      <w:r w:rsidR="000266CD">
        <w:rPr>
          <w:sz w:val="26"/>
          <w:szCs w:val="26"/>
        </w:rPr>
        <w:t>я</w:t>
      </w:r>
      <w:r w:rsidRPr="000E73FD">
        <w:rPr>
          <w:sz w:val="26"/>
          <w:szCs w:val="26"/>
        </w:rPr>
        <w:t xml:space="preserve"> Салахова» созданы Центры дополнительного образования по работе с одаренными детьми.</w:t>
      </w:r>
    </w:p>
    <w:p w:rsidR="00CC5558" w:rsidRPr="000E73FD" w:rsidRDefault="00CC5558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Повысилась активность участия школьников в окружных, всероссийских, международных дистанционных олимпиадах, конкурсах и турнирах с 1 429 участий в 2007 году до 37</w:t>
      </w:r>
      <w:r w:rsidR="00FF446A" w:rsidRPr="000E73FD">
        <w:rPr>
          <w:sz w:val="26"/>
          <w:szCs w:val="26"/>
        </w:rPr>
        <w:t> </w:t>
      </w:r>
      <w:r w:rsidRPr="000E73FD">
        <w:rPr>
          <w:sz w:val="26"/>
          <w:szCs w:val="26"/>
        </w:rPr>
        <w:t>312 в 2011-2012 учебном году. Лидируют по числу участников:</w:t>
      </w:r>
    </w:p>
    <w:p w:rsidR="00CC5558" w:rsidRPr="000E73FD" w:rsidRDefault="00CC5558" w:rsidP="000706D3">
      <w:pPr>
        <w:numPr>
          <w:ilvl w:val="0"/>
          <w:numId w:val="21"/>
        </w:numPr>
        <w:ind w:left="0" w:firstLine="142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международный математический конкурс – игра «Кенгуру» (6</w:t>
      </w:r>
      <w:r w:rsidR="00FF446A" w:rsidRPr="000E73FD">
        <w:rPr>
          <w:sz w:val="26"/>
          <w:szCs w:val="26"/>
        </w:rPr>
        <w:t> </w:t>
      </w:r>
      <w:r w:rsidRPr="000E73FD">
        <w:rPr>
          <w:sz w:val="26"/>
          <w:szCs w:val="26"/>
        </w:rPr>
        <w:t>425чел.);</w:t>
      </w:r>
    </w:p>
    <w:p w:rsidR="00CC5558" w:rsidRPr="000E73FD" w:rsidRDefault="00CC5558" w:rsidP="000706D3">
      <w:pPr>
        <w:numPr>
          <w:ilvl w:val="0"/>
          <w:numId w:val="21"/>
        </w:numPr>
        <w:ind w:left="0" w:firstLine="142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международный игровой конкурс по английскому языку «Британский бульдог» (3</w:t>
      </w:r>
      <w:r w:rsidR="00FF446A" w:rsidRPr="000E73FD">
        <w:rPr>
          <w:sz w:val="26"/>
          <w:szCs w:val="26"/>
        </w:rPr>
        <w:t> </w:t>
      </w:r>
      <w:r w:rsidRPr="000E73FD">
        <w:rPr>
          <w:sz w:val="26"/>
          <w:szCs w:val="26"/>
        </w:rPr>
        <w:t>835</w:t>
      </w:r>
      <w:r w:rsidR="00FF446A" w:rsidRPr="000E73FD">
        <w:rPr>
          <w:sz w:val="26"/>
          <w:szCs w:val="26"/>
        </w:rPr>
        <w:t> </w:t>
      </w:r>
      <w:r w:rsidRPr="000E73FD">
        <w:rPr>
          <w:sz w:val="26"/>
          <w:szCs w:val="26"/>
        </w:rPr>
        <w:t>чел.);</w:t>
      </w:r>
    </w:p>
    <w:p w:rsidR="00CC5558" w:rsidRPr="000E73FD" w:rsidRDefault="00CC5558" w:rsidP="000706D3">
      <w:pPr>
        <w:numPr>
          <w:ilvl w:val="0"/>
          <w:numId w:val="21"/>
        </w:numPr>
        <w:ind w:left="0" w:firstLine="142"/>
        <w:jc w:val="both"/>
        <w:rPr>
          <w:sz w:val="26"/>
          <w:szCs w:val="26"/>
        </w:rPr>
      </w:pPr>
      <w:r w:rsidRPr="000E73FD">
        <w:rPr>
          <w:sz w:val="26"/>
          <w:szCs w:val="26"/>
        </w:rPr>
        <w:lastRenderedPageBreak/>
        <w:t>всероссийские конкурсы АНО «Центр развития молодежи» (3</w:t>
      </w:r>
      <w:r w:rsidR="00FF446A" w:rsidRPr="000E73FD">
        <w:rPr>
          <w:sz w:val="26"/>
          <w:szCs w:val="26"/>
        </w:rPr>
        <w:t> </w:t>
      </w:r>
      <w:r w:rsidRPr="000E73FD">
        <w:rPr>
          <w:sz w:val="26"/>
          <w:szCs w:val="26"/>
        </w:rPr>
        <w:t>833</w:t>
      </w:r>
      <w:r w:rsidR="00FF446A" w:rsidRPr="000E73FD">
        <w:rPr>
          <w:sz w:val="26"/>
          <w:szCs w:val="26"/>
        </w:rPr>
        <w:t xml:space="preserve"> чел.</w:t>
      </w:r>
      <w:r w:rsidRPr="000E73FD">
        <w:rPr>
          <w:sz w:val="26"/>
          <w:szCs w:val="26"/>
        </w:rPr>
        <w:t>) и др.</w:t>
      </w:r>
    </w:p>
    <w:p w:rsidR="00CC5558" w:rsidRPr="000E73FD" w:rsidRDefault="0044462C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2D56B8" wp14:editId="7A6498B2">
                <wp:simplePos x="0" y="0"/>
                <wp:positionH relativeFrom="column">
                  <wp:posOffset>3009900</wp:posOffset>
                </wp:positionH>
                <wp:positionV relativeFrom="paragraph">
                  <wp:posOffset>34925</wp:posOffset>
                </wp:positionV>
                <wp:extent cx="3121660" cy="1987550"/>
                <wp:effectExtent l="0" t="0" r="21590" b="12700"/>
                <wp:wrapSquare wrapText="bothSides"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660" cy="1987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856A0" w:rsidRDefault="00707E0D" w:rsidP="0029559C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856A0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31</w:t>
                            </w:r>
                          </w:p>
                          <w:p w:rsidR="00707E0D" w:rsidRPr="0029559C" w:rsidRDefault="00707E0D" w:rsidP="003856A0">
                            <w:pPr>
                              <w:pStyle w:val="100"/>
                            </w:pPr>
                            <w:proofErr w:type="gramStart"/>
                            <w:r w:rsidRPr="0029559C">
                              <w:t>Достижения обучающихся в олимпиадах муниципального и регионального этапов всероссийской олимпиады школьников (чел.)</w:t>
                            </w:r>
                            <w:proofErr w:type="gramEnd"/>
                          </w:p>
                          <w:p w:rsidR="00707E0D" w:rsidRPr="005D33C2" w:rsidRDefault="00707E0D" w:rsidP="0029559C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BF51E" wp14:editId="358742BC">
                                  <wp:extent cx="2926080" cy="1311689"/>
                                  <wp:effectExtent l="0" t="0" r="0" b="0"/>
                                  <wp:docPr id="54" name="Диаграмма 5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295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83" style="position:absolute;left:0;text-align:left;margin-left:237pt;margin-top:2.75pt;width:245.8pt;height:15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" filled="f" strokecolor="#036" strokeweight="1pt">
                <v:stroke opacity="41891f"/>
                <v:textbox>
                  <w:txbxContent>
                    <w:p w:rsidR="00BC406C" w:rsidRPr="003856A0" w:rsidRDefault="00BC406C" w:rsidP="0029559C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856A0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31</w:t>
                      </w:r>
                    </w:p>
                    <w:p w:rsidR="00BC406C" w:rsidRPr="0029559C" w:rsidRDefault="00BC406C" w:rsidP="003856A0">
                      <w:pPr>
                        <w:pStyle w:val="100"/>
                      </w:pPr>
                      <w:proofErr w:type="gramStart"/>
                      <w:r w:rsidRPr="0029559C">
                        <w:t>Достижения обучающихся в олимпиадах муниципального и регионального этапов всероссийской олимпиады школьников (чел.)</w:t>
                      </w:r>
                      <w:proofErr w:type="gramEnd"/>
                    </w:p>
                    <w:p w:rsidR="00BC406C" w:rsidRPr="005D33C2" w:rsidRDefault="00BC406C" w:rsidP="0029559C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BF51E" wp14:editId="358742BC">
                            <wp:extent cx="2926080" cy="1311689"/>
                            <wp:effectExtent l="0" t="0" r="0" b="0"/>
                            <wp:docPr id="54" name="Диаграмма 5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4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29559C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gramStart"/>
      <w:r w:rsidR="00CC5558" w:rsidRPr="000E73FD">
        <w:rPr>
          <w:sz w:val="26"/>
          <w:szCs w:val="26"/>
        </w:rPr>
        <w:t>Победителями дистанционных интеллектуальных, творческих олимпиад, конкурсов, турниров, образовательных проектов окружного, всероссийского, международного уровней стали 602 школьника, призёрами – 535, дипломантами – 552, лауреатами – 795.</w:t>
      </w:r>
      <w:proofErr w:type="gramEnd"/>
    </w:p>
    <w:p w:rsidR="00A96038" w:rsidRDefault="00FB368E" w:rsidP="00F3191C">
      <w:pPr>
        <w:ind w:firstLine="709"/>
        <w:jc w:val="both"/>
        <w:rPr>
          <w:noProof/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DC1907" wp14:editId="66B8EA72">
                <wp:simplePos x="0" y="0"/>
                <wp:positionH relativeFrom="column">
                  <wp:posOffset>2919730</wp:posOffset>
                </wp:positionH>
                <wp:positionV relativeFrom="paragraph">
                  <wp:posOffset>568325</wp:posOffset>
                </wp:positionV>
                <wp:extent cx="3286125" cy="2406650"/>
                <wp:effectExtent l="0" t="0" r="28575" b="12700"/>
                <wp:wrapSquare wrapText="bothSides"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06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856A0" w:rsidRDefault="00707E0D" w:rsidP="00893E03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Таблица 6</w:t>
                            </w:r>
                          </w:p>
                          <w:p w:rsidR="00707E0D" w:rsidRPr="00893E03" w:rsidRDefault="00707E0D" w:rsidP="00893E03">
                            <w:pPr>
                              <w:pStyle w:val="100"/>
                              <w:spacing w:after="0"/>
                            </w:pPr>
                            <w:r w:rsidRPr="00893E03">
                              <w:t>Образовательные учреждения – лидеры по численности победителей и призёров</w:t>
                            </w:r>
                            <w:r>
                              <w:t xml:space="preserve"> </w:t>
                            </w:r>
                            <w:r w:rsidRPr="00893E03">
                              <w:t>всероссий</w:t>
                            </w:r>
                            <w:r w:rsidR="00E06CD5">
                              <w:t>ской олимпиады школьников в 2012-2013</w:t>
                            </w:r>
                            <w:r w:rsidRPr="00893E03">
                              <w:t xml:space="preserve"> учебном году (чел.)</w:t>
                            </w:r>
                          </w:p>
                          <w:p w:rsidR="00707E0D" w:rsidRPr="007D01BC" w:rsidRDefault="00707E0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5052" w:type="dxa"/>
                              <w:jc w:val="center"/>
                              <w:tblBorders>
                                <w:top w:val="single" w:sz="4" w:space="0" w:color="A8422A"/>
                                <w:left w:val="single" w:sz="4" w:space="0" w:color="A8422A"/>
                                <w:bottom w:val="single" w:sz="4" w:space="0" w:color="A8422A"/>
                                <w:right w:val="single" w:sz="4" w:space="0" w:color="A8422A"/>
                                <w:insideH w:val="single" w:sz="4" w:space="0" w:color="A8422A"/>
                                <w:insideV w:val="single" w:sz="4" w:space="0" w:color="A8422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17"/>
                              <w:gridCol w:w="455"/>
                              <w:gridCol w:w="439"/>
                              <w:gridCol w:w="490"/>
                              <w:gridCol w:w="417"/>
                              <w:gridCol w:w="431"/>
                              <w:gridCol w:w="334"/>
                              <w:gridCol w:w="323"/>
                              <w:gridCol w:w="323"/>
                              <w:gridCol w:w="323"/>
                            </w:tblGrid>
                            <w:tr w:rsidR="00FB368E" w:rsidRPr="00893E03" w:rsidTr="00FB368E">
                              <w:trPr>
                                <w:cantSplit/>
                                <w:trHeight w:val="2036"/>
                                <w:jc w:val="center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  <w:tl2br w:val="single" w:sz="4" w:space="0" w:color="003366"/>
                                  </w:tcBorders>
                                  <w:shd w:val="clear" w:color="auto" w:fill="C1E0FF"/>
                                  <w:vAlign w:val="center"/>
                                </w:tcPr>
                                <w:p w:rsidR="00FB368E" w:rsidRPr="00CA12B3" w:rsidRDefault="00FB368E" w:rsidP="00893E03">
                                  <w:pPr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>МБОУ</w:t>
                                  </w:r>
                                </w:p>
                                <w:p w:rsidR="00FB368E" w:rsidRPr="00CA12B3" w:rsidRDefault="00FB368E" w:rsidP="00893E03">
                                  <w:pPr>
                                    <w:jc w:val="both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FB368E" w:rsidRPr="00CA12B3" w:rsidRDefault="00FB368E" w:rsidP="00893E03">
                                  <w:pPr>
                                    <w:jc w:val="both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FB368E" w:rsidRPr="00CA12B3" w:rsidRDefault="00FB368E" w:rsidP="00893E03">
                                  <w:pPr>
                                    <w:jc w:val="both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 xml:space="preserve">Этап 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C1E0FF"/>
                                  <w:textDirection w:val="btLr"/>
                                  <w:vAlign w:val="center"/>
                                </w:tcPr>
                                <w:p w:rsidR="00FB368E" w:rsidRDefault="00FB368E" w:rsidP="00893E0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 xml:space="preserve">гимназия </w:t>
                                  </w:r>
                                </w:p>
                                <w:p w:rsidR="00FB368E" w:rsidRPr="00CA12B3" w:rsidRDefault="00FB368E" w:rsidP="00893E0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>«Лаборатория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>Салахова»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C1E0FF"/>
                                  <w:textDirection w:val="btLr"/>
                                  <w:vAlign w:val="center"/>
                                </w:tcPr>
                                <w:p w:rsidR="00FB368E" w:rsidRPr="00CA12B3" w:rsidRDefault="00FB368E" w:rsidP="00893E0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>гимназия №2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C1E0FF"/>
                                  <w:textDirection w:val="btLr"/>
                                  <w:vAlign w:val="center"/>
                                </w:tcPr>
                                <w:p w:rsidR="00FB368E" w:rsidRPr="00CA12B3" w:rsidRDefault="00FB368E" w:rsidP="00893E0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>СОШ №46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>с УИОП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C1E0FF"/>
                                  <w:textDirection w:val="btLr"/>
                                  <w:vAlign w:val="center"/>
                                </w:tcPr>
                                <w:p w:rsidR="00FB368E" w:rsidRPr="00CA12B3" w:rsidRDefault="00FB368E" w:rsidP="00893E0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гимназия 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C1E0FF"/>
                                  <w:textDirection w:val="btLr"/>
                                  <w:vAlign w:val="center"/>
                                </w:tcPr>
                                <w:p w:rsidR="00FB368E" w:rsidRPr="00CA12B3" w:rsidRDefault="00FB368E" w:rsidP="00FB368E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>лицей №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C1E0FF"/>
                                  <w:textDirection w:val="btLr"/>
                                  <w:vAlign w:val="center"/>
                                </w:tcPr>
                                <w:p w:rsidR="00FB368E" w:rsidRPr="00CA12B3" w:rsidRDefault="00FB368E" w:rsidP="00893E0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>лицей №1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C1E0FF"/>
                                  <w:textDirection w:val="btLr"/>
                                  <w:vAlign w:val="center"/>
                                </w:tcPr>
                                <w:p w:rsidR="00FB368E" w:rsidRPr="00CA12B3" w:rsidRDefault="00FB368E" w:rsidP="00893E0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лицей №2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C1E0FF"/>
                                  <w:textDirection w:val="btLr"/>
                                </w:tcPr>
                                <w:p w:rsidR="00FB368E" w:rsidRDefault="00FB368E" w:rsidP="00893E0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СОШ №1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C1E0FF"/>
                                  <w:textDirection w:val="btLr"/>
                                </w:tcPr>
                                <w:p w:rsidR="00FB368E" w:rsidRDefault="00FB368E" w:rsidP="00893E0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лицей №4</w:t>
                                  </w:r>
                                </w:p>
                              </w:tc>
                            </w:tr>
                            <w:tr w:rsidR="00FB368E" w:rsidRPr="00893E03" w:rsidTr="00FB368E">
                              <w:trPr>
                                <w:trHeight w:val="265"/>
                                <w:jc w:val="center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both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F32F3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муниципальный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vAlign w:val="center"/>
                                </w:tcPr>
                                <w:p w:rsidR="00FB368E" w:rsidRPr="001F32F3" w:rsidRDefault="00FB368E" w:rsidP="00CA12B3">
                                  <w:pP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B368E" w:rsidRPr="00893E03" w:rsidTr="00FB368E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both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F32F3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региональный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368E" w:rsidRPr="001F32F3" w:rsidRDefault="00FB368E" w:rsidP="00CA12B3">
                                  <w:pP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tcBorders>
                                </w:tcPr>
                                <w:p w:rsidR="00FB368E" w:rsidRPr="001F32F3" w:rsidRDefault="00FB368E" w:rsidP="00893E03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07E0D" w:rsidRPr="00893E03" w:rsidRDefault="00707E0D" w:rsidP="00893E03">
                            <w:pPr>
                              <w:rPr>
                                <w:i/>
                                <w:color w:val="632423"/>
                                <w:sz w:val="14"/>
                                <w:szCs w:val="14"/>
                              </w:rPr>
                            </w:pPr>
                          </w:p>
                          <w:p w:rsidR="00707E0D" w:rsidRDefault="00707E0D" w:rsidP="00893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84" style="position:absolute;left:0;text-align:left;margin-left:229.9pt;margin-top:44.75pt;width:258.75pt;height:18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" filled="f" strokecolor="#036" strokeweight="1pt">
                <v:stroke opacity="41891f"/>
                <v:textbox>
                  <w:txbxContent>
                    <w:p w:rsidR="00707E0D" w:rsidRPr="003856A0" w:rsidRDefault="00707E0D" w:rsidP="00893E03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Таблица 6</w:t>
                      </w:r>
                    </w:p>
                    <w:p w:rsidR="00707E0D" w:rsidRPr="00893E03" w:rsidRDefault="00707E0D" w:rsidP="00893E03">
                      <w:pPr>
                        <w:pStyle w:val="100"/>
                        <w:spacing w:after="0"/>
                      </w:pPr>
                      <w:r w:rsidRPr="00893E03">
                        <w:t>Образовательные учреждения – лидеры по численности победителей и призёров</w:t>
                      </w:r>
                      <w:r>
                        <w:t xml:space="preserve"> </w:t>
                      </w:r>
                      <w:r w:rsidRPr="00893E03">
                        <w:t>всероссий</w:t>
                      </w:r>
                      <w:r w:rsidR="00E06CD5">
                        <w:t>ской олимпиады школьников в 2012-2013</w:t>
                      </w:r>
                      <w:r w:rsidRPr="00893E03">
                        <w:t xml:space="preserve"> учебном году (чел.)</w:t>
                      </w:r>
                    </w:p>
                    <w:p w:rsidR="00707E0D" w:rsidRPr="007D01BC" w:rsidRDefault="00707E0D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5052" w:type="dxa"/>
                        <w:jc w:val="center"/>
                        <w:tblBorders>
                          <w:top w:val="single" w:sz="4" w:space="0" w:color="A8422A"/>
                          <w:left w:val="single" w:sz="4" w:space="0" w:color="A8422A"/>
                          <w:bottom w:val="single" w:sz="4" w:space="0" w:color="A8422A"/>
                          <w:right w:val="single" w:sz="4" w:space="0" w:color="A8422A"/>
                          <w:insideH w:val="single" w:sz="4" w:space="0" w:color="A8422A"/>
                          <w:insideV w:val="single" w:sz="4" w:space="0" w:color="A8422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17"/>
                        <w:gridCol w:w="455"/>
                        <w:gridCol w:w="439"/>
                        <w:gridCol w:w="490"/>
                        <w:gridCol w:w="417"/>
                        <w:gridCol w:w="431"/>
                        <w:gridCol w:w="334"/>
                        <w:gridCol w:w="323"/>
                        <w:gridCol w:w="323"/>
                        <w:gridCol w:w="323"/>
                      </w:tblGrid>
                      <w:tr w:rsidR="00FB368E" w:rsidRPr="00893E03" w:rsidTr="00FB368E">
                        <w:trPr>
                          <w:cantSplit/>
                          <w:trHeight w:val="2036"/>
                          <w:jc w:val="center"/>
                        </w:trPr>
                        <w:tc>
                          <w:tcPr>
                            <w:tcW w:w="1517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  <w:tl2br w:val="single" w:sz="4" w:space="0" w:color="003366"/>
                            </w:tcBorders>
                            <w:shd w:val="clear" w:color="auto" w:fill="C1E0FF"/>
                            <w:vAlign w:val="center"/>
                          </w:tcPr>
                          <w:p w:rsidR="00FB368E" w:rsidRPr="00CA12B3" w:rsidRDefault="00FB368E" w:rsidP="00893E03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CA12B3">
                              <w:rPr>
                                <w:sz w:val="17"/>
                                <w:szCs w:val="17"/>
                              </w:rPr>
                              <w:t>МБОУ</w:t>
                            </w:r>
                          </w:p>
                          <w:p w:rsidR="00FB368E" w:rsidRPr="00CA12B3" w:rsidRDefault="00FB368E" w:rsidP="00893E03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FB368E" w:rsidRPr="00CA12B3" w:rsidRDefault="00FB368E" w:rsidP="00893E03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FB368E" w:rsidRPr="00CA12B3" w:rsidRDefault="00FB368E" w:rsidP="00893E03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CA12B3">
                              <w:rPr>
                                <w:sz w:val="17"/>
                                <w:szCs w:val="17"/>
                              </w:rPr>
                              <w:t xml:space="preserve">Этап 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C1E0FF"/>
                            <w:textDirection w:val="btLr"/>
                            <w:vAlign w:val="center"/>
                          </w:tcPr>
                          <w:p w:rsidR="00FB368E" w:rsidRDefault="00FB368E" w:rsidP="00893E0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A12B3">
                              <w:rPr>
                                <w:sz w:val="17"/>
                                <w:szCs w:val="17"/>
                              </w:rPr>
                              <w:t xml:space="preserve">гимназия </w:t>
                            </w:r>
                          </w:p>
                          <w:p w:rsidR="00FB368E" w:rsidRPr="00CA12B3" w:rsidRDefault="00FB368E" w:rsidP="00893E0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A12B3">
                              <w:rPr>
                                <w:sz w:val="17"/>
                                <w:szCs w:val="17"/>
                              </w:rPr>
                              <w:t>«Лаборатория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A12B3">
                              <w:rPr>
                                <w:sz w:val="17"/>
                                <w:szCs w:val="17"/>
                              </w:rPr>
                              <w:t>Салахова»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C1E0FF"/>
                            <w:textDirection w:val="btLr"/>
                            <w:vAlign w:val="center"/>
                          </w:tcPr>
                          <w:p w:rsidR="00FB368E" w:rsidRPr="00CA12B3" w:rsidRDefault="00FB368E" w:rsidP="00893E0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A12B3">
                              <w:rPr>
                                <w:sz w:val="17"/>
                                <w:szCs w:val="17"/>
                              </w:rPr>
                              <w:t>гимназия №2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C1E0FF"/>
                            <w:textDirection w:val="btLr"/>
                            <w:vAlign w:val="center"/>
                          </w:tcPr>
                          <w:p w:rsidR="00FB368E" w:rsidRPr="00CA12B3" w:rsidRDefault="00FB368E" w:rsidP="00893E0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A12B3">
                              <w:rPr>
                                <w:sz w:val="17"/>
                                <w:szCs w:val="17"/>
                              </w:rPr>
                              <w:t>СОШ №46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A12B3">
                              <w:rPr>
                                <w:sz w:val="17"/>
                                <w:szCs w:val="17"/>
                              </w:rPr>
                              <w:t>с УИОП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C1E0FF"/>
                            <w:textDirection w:val="btLr"/>
                            <w:vAlign w:val="center"/>
                          </w:tcPr>
                          <w:p w:rsidR="00FB368E" w:rsidRPr="00CA12B3" w:rsidRDefault="00FB368E" w:rsidP="00893E0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гимназия 4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C1E0FF"/>
                            <w:textDirection w:val="btLr"/>
                            <w:vAlign w:val="center"/>
                          </w:tcPr>
                          <w:p w:rsidR="00FB368E" w:rsidRPr="00CA12B3" w:rsidRDefault="00FB368E" w:rsidP="00FB368E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A12B3">
                              <w:rPr>
                                <w:sz w:val="17"/>
                                <w:szCs w:val="17"/>
                              </w:rPr>
                              <w:t>лицей №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C1E0FF"/>
                            <w:textDirection w:val="btLr"/>
                            <w:vAlign w:val="center"/>
                          </w:tcPr>
                          <w:p w:rsidR="00FB368E" w:rsidRPr="00CA12B3" w:rsidRDefault="00FB368E" w:rsidP="00893E0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A12B3">
                              <w:rPr>
                                <w:sz w:val="17"/>
                                <w:szCs w:val="17"/>
                              </w:rPr>
                              <w:t>лицей №1</w:t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C1E0FF"/>
                            <w:textDirection w:val="btLr"/>
                            <w:vAlign w:val="center"/>
                          </w:tcPr>
                          <w:p w:rsidR="00FB368E" w:rsidRPr="00CA12B3" w:rsidRDefault="00FB368E" w:rsidP="00893E0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лицей №2</w:t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C1E0FF"/>
                            <w:textDirection w:val="btLr"/>
                          </w:tcPr>
                          <w:p w:rsidR="00FB368E" w:rsidRDefault="00FB368E" w:rsidP="00893E0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СОШ №1</w:t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C1E0FF"/>
                            <w:textDirection w:val="btLr"/>
                          </w:tcPr>
                          <w:p w:rsidR="00FB368E" w:rsidRDefault="00FB368E" w:rsidP="00893E0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лицей №4</w:t>
                            </w:r>
                          </w:p>
                        </w:tc>
                      </w:tr>
                      <w:tr w:rsidR="00FB368E" w:rsidRPr="00893E03" w:rsidTr="00FB368E">
                        <w:trPr>
                          <w:trHeight w:val="265"/>
                          <w:jc w:val="center"/>
                        </w:trPr>
                        <w:tc>
                          <w:tcPr>
                            <w:tcW w:w="1517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both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F32F3">
                              <w:rPr>
                                <w:color w:val="000000"/>
                                <w:sz w:val="17"/>
                                <w:szCs w:val="17"/>
                              </w:rPr>
                              <w:t>муниципальный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vAlign w:val="center"/>
                          </w:tcPr>
                          <w:p w:rsidR="00FB368E" w:rsidRPr="001F32F3" w:rsidRDefault="00FB368E" w:rsidP="00CA12B3">
                            <w:pPr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</w:tr>
                      <w:tr w:rsidR="00FB368E" w:rsidRPr="00893E03" w:rsidTr="00FB368E">
                        <w:trPr>
                          <w:trHeight w:val="270"/>
                          <w:jc w:val="center"/>
                        </w:trPr>
                        <w:tc>
                          <w:tcPr>
                            <w:tcW w:w="1517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auto"/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both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F32F3">
                              <w:rPr>
                                <w:color w:val="000000"/>
                                <w:sz w:val="17"/>
                                <w:szCs w:val="17"/>
                              </w:rPr>
                              <w:t>региональный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auto"/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auto"/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auto"/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auto"/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auto"/>
                            <w:vAlign w:val="center"/>
                          </w:tcPr>
                          <w:p w:rsidR="00FB368E" w:rsidRPr="001F32F3" w:rsidRDefault="00FB368E" w:rsidP="00CA12B3">
                            <w:pPr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auto"/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  <w:shd w:val="clear" w:color="auto" w:fill="auto"/>
                            <w:vAlign w:val="center"/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003366"/>
                              <w:left w:val="single" w:sz="4" w:space="0" w:color="003366"/>
                              <w:bottom w:val="single" w:sz="4" w:space="0" w:color="003366"/>
                              <w:right w:val="single" w:sz="4" w:space="0" w:color="003366"/>
                            </w:tcBorders>
                          </w:tcPr>
                          <w:p w:rsidR="00FB368E" w:rsidRPr="001F32F3" w:rsidRDefault="00FB368E" w:rsidP="00893E03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707E0D" w:rsidRPr="00893E03" w:rsidRDefault="00707E0D" w:rsidP="00893E03">
                      <w:pPr>
                        <w:rPr>
                          <w:i/>
                          <w:color w:val="632423"/>
                          <w:sz w:val="14"/>
                          <w:szCs w:val="14"/>
                        </w:rPr>
                      </w:pPr>
                    </w:p>
                    <w:p w:rsidR="00707E0D" w:rsidRDefault="00707E0D" w:rsidP="00893E03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C5558" w:rsidRPr="000E73FD">
        <w:rPr>
          <w:sz w:val="26"/>
          <w:szCs w:val="26"/>
        </w:rPr>
        <w:t xml:space="preserve">Команда города Сургута на региональном этапе олимпиады </w:t>
      </w:r>
      <w:r w:rsidR="0004216F" w:rsidRPr="000E73FD">
        <w:rPr>
          <w:sz w:val="26"/>
          <w:szCs w:val="26"/>
        </w:rPr>
        <w:t>школьников в 201</w:t>
      </w:r>
      <w:r w:rsidR="007910F4">
        <w:rPr>
          <w:sz w:val="26"/>
          <w:szCs w:val="26"/>
        </w:rPr>
        <w:t xml:space="preserve">3 </w:t>
      </w:r>
      <w:r w:rsidR="0004216F" w:rsidRPr="000E73FD">
        <w:rPr>
          <w:sz w:val="26"/>
          <w:szCs w:val="26"/>
        </w:rPr>
        <w:t xml:space="preserve">году заняла </w:t>
      </w:r>
      <w:r w:rsidR="007910F4">
        <w:rPr>
          <w:sz w:val="26"/>
          <w:szCs w:val="26"/>
          <w:lang w:val="en-US"/>
        </w:rPr>
        <w:t>I</w:t>
      </w:r>
      <w:r w:rsidR="0004216F" w:rsidRPr="000E73FD">
        <w:rPr>
          <w:sz w:val="26"/>
          <w:szCs w:val="26"/>
        </w:rPr>
        <w:t>I</w:t>
      </w:r>
      <w:r w:rsidR="00CC5558" w:rsidRPr="000E73FD">
        <w:rPr>
          <w:sz w:val="26"/>
          <w:szCs w:val="26"/>
        </w:rPr>
        <w:t xml:space="preserve"> место </w:t>
      </w:r>
      <w:r w:rsidR="0050054E" w:rsidRPr="000E73FD">
        <w:rPr>
          <w:sz w:val="26"/>
          <w:szCs w:val="26"/>
        </w:rPr>
        <w:t xml:space="preserve">по </w:t>
      </w:r>
      <w:r w:rsidR="00CC5558" w:rsidRPr="000E73FD">
        <w:rPr>
          <w:sz w:val="26"/>
          <w:szCs w:val="26"/>
        </w:rPr>
        <w:t>количеству первых мест (</w:t>
      </w:r>
      <w:r w:rsidR="007910F4">
        <w:rPr>
          <w:sz w:val="26"/>
          <w:szCs w:val="26"/>
        </w:rPr>
        <w:t>6</w:t>
      </w:r>
      <w:r w:rsidR="00CC5558" w:rsidRPr="000E73FD">
        <w:rPr>
          <w:sz w:val="26"/>
          <w:szCs w:val="26"/>
        </w:rPr>
        <w:t xml:space="preserve"> об</w:t>
      </w:r>
      <w:r w:rsidR="007910F4">
        <w:rPr>
          <w:sz w:val="26"/>
          <w:szCs w:val="26"/>
        </w:rPr>
        <w:t>учающихся стали победителями, 20</w:t>
      </w:r>
      <w:r w:rsidR="0072480C">
        <w:rPr>
          <w:sz w:val="26"/>
          <w:szCs w:val="26"/>
        </w:rPr>
        <w:t xml:space="preserve"> </w:t>
      </w:r>
      <w:r w:rsidR="00B11B4E">
        <w:rPr>
          <w:sz w:val="26"/>
          <w:szCs w:val="26"/>
        </w:rPr>
        <w:t>-</w:t>
      </w:r>
      <w:r w:rsidR="0072480C">
        <w:rPr>
          <w:sz w:val="26"/>
          <w:szCs w:val="26"/>
        </w:rPr>
        <w:t xml:space="preserve"> </w:t>
      </w:r>
      <w:r w:rsidR="00B11B4E">
        <w:rPr>
          <w:sz w:val="26"/>
          <w:szCs w:val="26"/>
        </w:rPr>
        <w:t>призёрами)</w:t>
      </w:r>
      <w:r w:rsidR="00CC5558" w:rsidRPr="000E73FD">
        <w:rPr>
          <w:sz w:val="26"/>
          <w:szCs w:val="26"/>
        </w:rPr>
        <w:t xml:space="preserve"> (диаграмма 31</w:t>
      </w:r>
      <w:r w:rsidR="00B163B2" w:rsidRPr="000E73FD">
        <w:rPr>
          <w:sz w:val="26"/>
          <w:szCs w:val="26"/>
        </w:rPr>
        <w:t xml:space="preserve">, </w:t>
      </w:r>
      <w:r w:rsidR="00F44BE3" w:rsidRPr="000E73FD">
        <w:rPr>
          <w:sz w:val="26"/>
          <w:szCs w:val="26"/>
        </w:rPr>
        <w:t xml:space="preserve">таблица </w:t>
      </w:r>
      <w:r w:rsidR="007A2B02">
        <w:rPr>
          <w:sz w:val="26"/>
          <w:szCs w:val="26"/>
        </w:rPr>
        <w:t>6</w:t>
      </w:r>
      <w:r w:rsidR="00CC5558" w:rsidRPr="000E73FD">
        <w:rPr>
          <w:sz w:val="26"/>
          <w:szCs w:val="26"/>
        </w:rPr>
        <w:t>). Общая численность участников регионального этапа составила 1</w:t>
      </w:r>
      <w:r w:rsidR="007910F4">
        <w:rPr>
          <w:sz w:val="26"/>
          <w:szCs w:val="26"/>
        </w:rPr>
        <w:t>77</w:t>
      </w:r>
      <w:r w:rsidR="00CC5558" w:rsidRPr="000E73FD">
        <w:rPr>
          <w:sz w:val="26"/>
          <w:szCs w:val="26"/>
        </w:rPr>
        <w:t xml:space="preserve"> обучающихся.</w:t>
      </w:r>
      <w:r w:rsidR="0029559C" w:rsidRPr="000E73FD">
        <w:rPr>
          <w:noProof/>
          <w:sz w:val="26"/>
          <w:szCs w:val="26"/>
        </w:rPr>
        <w:t xml:space="preserve"> </w:t>
      </w:r>
    </w:p>
    <w:p w:rsidR="00E24E03" w:rsidRPr="000E73FD" w:rsidRDefault="00E24E03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 1998 года город Сургут является участником Российской научно-социальной программы для молодежи и школьников «Шаг в будущее». В образовательных учреждениях города работают 42 научных общества, в которых занимаются 30</w:t>
      </w:r>
      <w:r w:rsidR="006F04C4">
        <w:rPr>
          <w:sz w:val="26"/>
          <w:szCs w:val="26"/>
        </w:rPr>
        <w:t>00</w:t>
      </w:r>
      <w:r w:rsidRPr="000E73FD">
        <w:rPr>
          <w:sz w:val="26"/>
          <w:szCs w:val="26"/>
        </w:rPr>
        <w:t xml:space="preserve"> обучающихся (2007 г. – 1</w:t>
      </w:r>
      <w:r w:rsidR="00177D36" w:rsidRPr="000E73FD">
        <w:rPr>
          <w:sz w:val="26"/>
          <w:szCs w:val="26"/>
        </w:rPr>
        <w:t> </w:t>
      </w:r>
      <w:r w:rsidRPr="000E73FD">
        <w:rPr>
          <w:sz w:val="26"/>
          <w:szCs w:val="26"/>
        </w:rPr>
        <w:t>519 чел.).</w:t>
      </w:r>
    </w:p>
    <w:p w:rsidR="00E24E03" w:rsidRPr="000E73FD" w:rsidRDefault="00E665DA" w:rsidP="00F31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участников городского интеллектуального марафона для обучающихся 4-11-х классов в 2013 году составила 909 человек.</w:t>
      </w:r>
    </w:p>
    <w:p w:rsidR="00E24E03" w:rsidRPr="000E73FD" w:rsidRDefault="00E24E03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городском соревновании «Шаг в будущее. Юниор» приняли участие 177 обучающихся 4–7</w:t>
      </w:r>
      <w:r w:rsidR="00A74EA4">
        <w:rPr>
          <w:sz w:val="26"/>
          <w:szCs w:val="26"/>
        </w:rPr>
        <w:t>-х</w:t>
      </w:r>
      <w:r w:rsidRPr="000E73FD">
        <w:rPr>
          <w:sz w:val="26"/>
          <w:szCs w:val="26"/>
        </w:rPr>
        <w:t xml:space="preserve"> классов.</w:t>
      </w:r>
    </w:p>
    <w:p w:rsidR="00382365" w:rsidRPr="000E73FD" w:rsidRDefault="0044462C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73CE22" wp14:editId="4DB7BA07">
                <wp:simplePos x="0" y="0"/>
                <wp:positionH relativeFrom="column">
                  <wp:posOffset>3027045</wp:posOffset>
                </wp:positionH>
                <wp:positionV relativeFrom="paragraph">
                  <wp:posOffset>46355</wp:posOffset>
                </wp:positionV>
                <wp:extent cx="3121660" cy="2018030"/>
                <wp:effectExtent l="0" t="0" r="21590" b="20320"/>
                <wp:wrapSquare wrapText="bothSides"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660" cy="2018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856A0" w:rsidRDefault="00707E0D" w:rsidP="00CA12B3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Таблица 7</w:t>
                            </w:r>
                          </w:p>
                          <w:p w:rsidR="00707E0D" w:rsidRDefault="00707E0D" w:rsidP="00CA12B3">
                            <w:pPr>
                              <w:pStyle w:val="100"/>
                              <w:spacing w:after="0"/>
                            </w:pPr>
                            <w:r w:rsidRPr="00CA12B3">
                              <w:t>Участие в Российской научно-социальной программе «Шаг в будущее» (чел.)</w:t>
                            </w:r>
                          </w:p>
                          <w:p w:rsidR="00707E0D" w:rsidRPr="007D01BC" w:rsidRDefault="00707E0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4678" w:type="dxa"/>
                              <w:tblInd w:w="108" w:type="dxa"/>
                              <w:tblBorders>
                                <w:top w:val="single" w:sz="4" w:space="0" w:color="003366"/>
                                <w:left w:val="single" w:sz="4" w:space="0" w:color="003366"/>
                                <w:bottom w:val="single" w:sz="4" w:space="0" w:color="003366"/>
                                <w:right w:val="single" w:sz="4" w:space="0" w:color="003366"/>
                                <w:insideH w:val="single" w:sz="4" w:space="0" w:color="003366"/>
                                <w:insideV w:val="single" w:sz="4" w:space="0" w:color="00336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993"/>
                              <w:gridCol w:w="992"/>
                              <w:gridCol w:w="992"/>
                            </w:tblGrid>
                            <w:tr w:rsidR="00707E0D" w:rsidRPr="000E73FD" w:rsidTr="00C7565D">
                              <w:trPr>
                                <w:trHeight w:val="372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shd w:val="clear" w:color="auto" w:fill="C1E0FF"/>
                                  <w:vAlign w:val="center"/>
                                  <w:hideMark/>
                                </w:tcPr>
                                <w:p w:rsidR="00707E0D" w:rsidRPr="00CA12B3" w:rsidRDefault="00707E0D" w:rsidP="00CA12B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shd w:val="clear" w:color="auto" w:fill="C1E0FF"/>
                                  <w:vAlign w:val="center"/>
                                </w:tcPr>
                                <w:p w:rsidR="00707E0D" w:rsidRPr="00CA12B3" w:rsidRDefault="00707E0D" w:rsidP="00C7565D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>Число участников / победителей и призеров по учебным годам</w:t>
                                  </w:r>
                                </w:p>
                              </w:tc>
                            </w:tr>
                            <w:tr w:rsidR="00707E0D" w:rsidRPr="000E73FD" w:rsidTr="00CA12B3">
                              <w:trPr>
                                <w:trHeight w:val="403"/>
                              </w:trPr>
                              <w:tc>
                                <w:tcPr>
                                  <w:tcW w:w="1701" w:type="dxa"/>
                                  <w:vMerge/>
                                  <w:shd w:val="clear" w:color="auto" w:fill="C1E0FF"/>
                                  <w:vAlign w:val="center"/>
                                  <w:hideMark/>
                                </w:tcPr>
                                <w:p w:rsidR="00707E0D" w:rsidRPr="00CA12B3" w:rsidRDefault="00707E0D" w:rsidP="00CA12B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C1E0FF"/>
                                  <w:vAlign w:val="center"/>
                                </w:tcPr>
                                <w:p w:rsidR="00707E0D" w:rsidRPr="00CA12B3" w:rsidRDefault="00707E0D" w:rsidP="00CA12B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>2010-2011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1E0FF"/>
                                  <w:vAlign w:val="center"/>
                                </w:tcPr>
                                <w:p w:rsidR="00707E0D" w:rsidRPr="00CA12B3" w:rsidRDefault="00707E0D" w:rsidP="00CA12B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>2011-2012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1E0FF"/>
                                  <w:vAlign w:val="center"/>
                                </w:tcPr>
                                <w:p w:rsidR="00707E0D" w:rsidRPr="00CA12B3" w:rsidRDefault="00707E0D" w:rsidP="00CA12B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A12B3">
                                    <w:rPr>
                                      <w:sz w:val="17"/>
                                      <w:szCs w:val="17"/>
                                    </w:rPr>
                                    <w:t>2012-2013</w:t>
                                  </w:r>
                                </w:p>
                              </w:tc>
                            </w:tr>
                            <w:tr w:rsidR="00707E0D" w:rsidRPr="000E73FD" w:rsidTr="00CA12B3">
                              <w:trPr>
                                <w:trHeight w:val="495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7E0D" w:rsidRPr="000706D3" w:rsidRDefault="00707E0D" w:rsidP="00CA12B3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706D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Городская конференция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:rsidR="00707E0D" w:rsidRPr="000706D3" w:rsidRDefault="00707E0D" w:rsidP="00CA12B3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706D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202/48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707E0D" w:rsidRPr="000706D3" w:rsidRDefault="00707E0D" w:rsidP="00CA12B3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706D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183/39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707E0D" w:rsidRPr="000706D3" w:rsidRDefault="00707E0D" w:rsidP="00CA12B3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706D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212/51</w:t>
                                  </w:r>
                                </w:p>
                              </w:tc>
                            </w:tr>
                            <w:tr w:rsidR="00707E0D" w:rsidRPr="000E73FD" w:rsidTr="00CA12B3">
                              <w:trPr>
                                <w:trHeight w:val="417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7E0D" w:rsidRPr="000706D3" w:rsidRDefault="00707E0D" w:rsidP="00CA12B3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706D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Окружная конференция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:rsidR="00707E0D" w:rsidRPr="000706D3" w:rsidRDefault="00707E0D" w:rsidP="00CA12B3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706D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17/8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707E0D" w:rsidRPr="000706D3" w:rsidRDefault="00707E0D" w:rsidP="00CA12B3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706D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17/7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707E0D" w:rsidRPr="000706D3" w:rsidRDefault="00707E0D" w:rsidP="00CA12B3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706D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7/5</w:t>
                                  </w:r>
                                </w:p>
                              </w:tc>
                            </w:tr>
                            <w:tr w:rsidR="00707E0D" w:rsidRPr="000E73FD" w:rsidTr="00C7565D">
                              <w:trPr>
                                <w:trHeight w:val="48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707E0D" w:rsidRPr="000706D3" w:rsidRDefault="00707E0D" w:rsidP="00C7565D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Всероссийская конференция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:rsidR="00707E0D" w:rsidRPr="000706D3" w:rsidRDefault="00707E0D" w:rsidP="00CA12B3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16/5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707E0D" w:rsidRPr="000706D3" w:rsidRDefault="00707E0D" w:rsidP="00CA12B3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20/8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707E0D" w:rsidRPr="000706D3" w:rsidRDefault="00707E0D" w:rsidP="00CA12B3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17/7</w:t>
                                  </w:r>
                                </w:p>
                              </w:tc>
                            </w:tr>
                          </w:tbl>
                          <w:p w:rsidR="00707E0D" w:rsidRPr="00893E03" w:rsidRDefault="00707E0D" w:rsidP="00CA12B3">
                            <w:pPr>
                              <w:rPr>
                                <w:i/>
                                <w:color w:val="632423"/>
                                <w:sz w:val="14"/>
                                <w:szCs w:val="14"/>
                              </w:rPr>
                            </w:pPr>
                          </w:p>
                          <w:p w:rsidR="00707E0D" w:rsidRDefault="00707E0D" w:rsidP="00CA1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85" style="position:absolute;left:0;text-align:left;margin-left:238.35pt;margin-top:3.65pt;width:245.8pt;height:158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" filled="f" strokecolor="#036" strokeweight="1pt">
                <v:stroke opacity="41891f"/>
                <v:textbox>
                  <w:txbxContent>
                    <w:p w:rsidR="00707E0D" w:rsidRPr="003856A0" w:rsidRDefault="00707E0D" w:rsidP="00CA12B3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Таблица 7</w:t>
                      </w:r>
                    </w:p>
                    <w:p w:rsidR="00707E0D" w:rsidRDefault="00707E0D" w:rsidP="00CA12B3">
                      <w:pPr>
                        <w:pStyle w:val="100"/>
                        <w:spacing w:after="0"/>
                      </w:pPr>
                      <w:r w:rsidRPr="00CA12B3">
                        <w:t>Участие в Российской научно-социальной программе «Шаг в будущее» (чел.)</w:t>
                      </w:r>
                    </w:p>
                    <w:p w:rsidR="00707E0D" w:rsidRPr="007D01BC" w:rsidRDefault="00707E0D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4678" w:type="dxa"/>
                        <w:tblInd w:w="108" w:type="dxa"/>
                        <w:tblBorders>
                          <w:top w:val="single" w:sz="4" w:space="0" w:color="003366"/>
                          <w:left w:val="single" w:sz="4" w:space="0" w:color="003366"/>
                          <w:bottom w:val="single" w:sz="4" w:space="0" w:color="003366"/>
                          <w:right w:val="single" w:sz="4" w:space="0" w:color="003366"/>
                          <w:insideH w:val="single" w:sz="4" w:space="0" w:color="003366"/>
                          <w:insideV w:val="single" w:sz="4" w:space="0" w:color="00336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993"/>
                        <w:gridCol w:w="992"/>
                        <w:gridCol w:w="992"/>
                      </w:tblGrid>
                      <w:tr w:rsidR="00707E0D" w:rsidRPr="000E73FD" w:rsidTr="00C7565D">
                        <w:trPr>
                          <w:trHeight w:val="372"/>
                        </w:trPr>
                        <w:tc>
                          <w:tcPr>
                            <w:tcW w:w="1701" w:type="dxa"/>
                            <w:vMerge w:val="restart"/>
                            <w:shd w:val="clear" w:color="auto" w:fill="C1E0FF"/>
                            <w:vAlign w:val="center"/>
                            <w:hideMark/>
                          </w:tcPr>
                          <w:p w:rsidR="00707E0D" w:rsidRPr="00CA12B3" w:rsidRDefault="00707E0D" w:rsidP="00CA12B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gridSpan w:val="3"/>
                            <w:shd w:val="clear" w:color="auto" w:fill="C1E0FF"/>
                            <w:vAlign w:val="center"/>
                          </w:tcPr>
                          <w:p w:rsidR="00707E0D" w:rsidRPr="00CA12B3" w:rsidRDefault="00707E0D" w:rsidP="00C7565D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A12B3">
                              <w:rPr>
                                <w:sz w:val="17"/>
                                <w:szCs w:val="17"/>
                              </w:rPr>
                              <w:t>Число участников / победителей и призеров по учебным годам</w:t>
                            </w:r>
                          </w:p>
                        </w:tc>
                      </w:tr>
                      <w:tr w:rsidR="00707E0D" w:rsidRPr="000E73FD" w:rsidTr="00CA12B3">
                        <w:trPr>
                          <w:trHeight w:val="403"/>
                        </w:trPr>
                        <w:tc>
                          <w:tcPr>
                            <w:tcW w:w="1701" w:type="dxa"/>
                            <w:vMerge/>
                            <w:shd w:val="clear" w:color="auto" w:fill="C1E0FF"/>
                            <w:vAlign w:val="center"/>
                            <w:hideMark/>
                          </w:tcPr>
                          <w:p w:rsidR="00707E0D" w:rsidRPr="00CA12B3" w:rsidRDefault="00707E0D" w:rsidP="00CA12B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C1E0FF"/>
                            <w:vAlign w:val="center"/>
                          </w:tcPr>
                          <w:p w:rsidR="00707E0D" w:rsidRPr="00CA12B3" w:rsidRDefault="00707E0D" w:rsidP="00CA12B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A12B3">
                              <w:rPr>
                                <w:sz w:val="17"/>
                                <w:szCs w:val="17"/>
                              </w:rPr>
                              <w:t>2010-2011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C1E0FF"/>
                            <w:vAlign w:val="center"/>
                          </w:tcPr>
                          <w:p w:rsidR="00707E0D" w:rsidRPr="00CA12B3" w:rsidRDefault="00707E0D" w:rsidP="00CA12B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A12B3">
                              <w:rPr>
                                <w:sz w:val="17"/>
                                <w:szCs w:val="17"/>
                              </w:rPr>
                              <w:t>2011-2012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C1E0FF"/>
                            <w:vAlign w:val="center"/>
                          </w:tcPr>
                          <w:p w:rsidR="00707E0D" w:rsidRPr="00CA12B3" w:rsidRDefault="00707E0D" w:rsidP="00CA12B3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A12B3">
                              <w:rPr>
                                <w:sz w:val="17"/>
                                <w:szCs w:val="17"/>
                              </w:rPr>
                              <w:t>2012-2013</w:t>
                            </w:r>
                          </w:p>
                        </w:tc>
                      </w:tr>
                      <w:tr w:rsidR="00707E0D" w:rsidRPr="000E73FD" w:rsidTr="00CA12B3">
                        <w:trPr>
                          <w:trHeight w:val="495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  <w:hideMark/>
                          </w:tcPr>
                          <w:p w:rsidR="00707E0D" w:rsidRPr="000706D3" w:rsidRDefault="00707E0D" w:rsidP="00CA12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06D3">
                              <w:rPr>
                                <w:color w:val="000000"/>
                                <w:sz w:val="18"/>
                                <w:szCs w:val="18"/>
                              </w:rPr>
                              <w:t>Городская конференция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:rsidR="00707E0D" w:rsidRPr="000706D3" w:rsidRDefault="00707E0D" w:rsidP="00CA12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06D3">
                              <w:rPr>
                                <w:color w:val="000000"/>
                                <w:sz w:val="18"/>
                                <w:szCs w:val="18"/>
                              </w:rPr>
                              <w:t>202/48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707E0D" w:rsidRPr="000706D3" w:rsidRDefault="00707E0D" w:rsidP="00CA12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06D3">
                              <w:rPr>
                                <w:color w:val="000000"/>
                                <w:sz w:val="18"/>
                                <w:szCs w:val="18"/>
                              </w:rPr>
                              <w:t>183/39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707E0D" w:rsidRPr="000706D3" w:rsidRDefault="00707E0D" w:rsidP="00CA12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06D3">
                              <w:rPr>
                                <w:color w:val="000000"/>
                                <w:sz w:val="18"/>
                                <w:szCs w:val="18"/>
                              </w:rPr>
                              <w:t>212/51</w:t>
                            </w:r>
                          </w:p>
                        </w:tc>
                      </w:tr>
                      <w:tr w:rsidR="00707E0D" w:rsidRPr="000E73FD" w:rsidTr="00CA12B3">
                        <w:trPr>
                          <w:trHeight w:val="417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  <w:hideMark/>
                          </w:tcPr>
                          <w:p w:rsidR="00707E0D" w:rsidRPr="000706D3" w:rsidRDefault="00707E0D" w:rsidP="00CA12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06D3">
                              <w:rPr>
                                <w:color w:val="000000"/>
                                <w:sz w:val="18"/>
                                <w:szCs w:val="18"/>
                              </w:rPr>
                              <w:t>Окружная конференция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:rsidR="00707E0D" w:rsidRPr="000706D3" w:rsidRDefault="00707E0D" w:rsidP="00CA12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06D3">
                              <w:rPr>
                                <w:color w:val="000000"/>
                                <w:sz w:val="18"/>
                                <w:szCs w:val="18"/>
                              </w:rPr>
                              <w:t>17/8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707E0D" w:rsidRPr="000706D3" w:rsidRDefault="00707E0D" w:rsidP="00CA12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06D3">
                              <w:rPr>
                                <w:color w:val="000000"/>
                                <w:sz w:val="18"/>
                                <w:szCs w:val="18"/>
                              </w:rPr>
                              <w:t>17/7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707E0D" w:rsidRPr="000706D3" w:rsidRDefault="00707E0D" w:rsidP="00CA12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06D3">
                              <w:rPr>
                                <w:color w:val="000000"/>
                                <w:sz w:val="18"/>
                                <w:szCs w:val="18"/>
                              </w:rPr>
                              <w:t>7/5</w:t>
                            </w:r>
                          </w:p>
                        </w:tc>
                      </w:tr>
                      <w:tr w:rsidR="00707E0D" w:rsidRPr="000E73FD" w:rsidTr="00C7565D">
                        <w:trPr>
                          <w:trHeight w:val="480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707E0D" w:rsidRPr="000706D3" w:rsidRDefault="00707E0D" w:rsidP="00C7565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Всероссийская конференция 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:rsidR="00707E0D" w:rsidRPr="000706D3" w:rsidRDefault="00707E0D" w:rsidP="00CA12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16/5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707E0D" w:rsidRPr="000706D3" w:rsidRDefault="00707E0D" w:rsidP="00CA12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20/8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707E0D" w:rsidRPr="000706D3" w:rsidRDefault="00707E0D" w:rsidP="00CA12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17/7</w:t>
                            </w:r>
                          </w:p>
                        </w:tc>
                      </w:tr>
                    </w:tbl>
                    <w:p w:rsidR="00707E0D" w:rsidRPr="00893E03" w:rsidRDefault="00707E0D" w:rsidP="00CA12B3">
                      <w:pPr>
                        <w:rPr>
                          <w:i/>
                          <w:color w:val="632423"/>
                          <w:sz w:val="14"/>
                          <w:szCs w:val="14"/>
                        </w:rPr>
                      </w:pPr>
                    </w:p>
                    <w:p w:rsidR="00707E0D" w:rsidRDefault="00707E0D" w:rsidP="00CA12B3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C0FFA">
        <w:rPr>
          <w:sz w:val="26"/>
          <w:szCs w:val="26"/>
        </w:rPr>
        <w:t>В 2012-2013 учебном году количество победителей и призеров окружной конференции «Шаг в будущее» снизилось в связи с установленной для города Сургута квотой участия – 7 человек</w:t>
      </w:r>
      <w:r w:rsidR="00327527" w:rsidRPr="002C0FFA">
        <w:rPr>
          <w:sz w:val="26"/>
          <w:szCs w:val="26"/>
        </w:rPr>
        <w:t xml:space="preserve"> (таблица </w:t>
      </w:r>
      <w:r w:rsidR="007A2B02">
        <w:rPr>
          <w:sz w:val="26"/>
          <w:szCs w:val="26"/>
        </w:rPr>
        <w:t>7</w:t>
      </w:r>
      <w:r w:rsidR="00E24E03" w:rsidRPr="002C0FFA">
        <w:rPr>
          <w:sz w:val="26"/>
          <w:szCs w:val="26"/>
        </w:rPr>
        <w:t>).</w:t>
      </w:r>
    </w:p>
    <w:p w:rsidR="00C222A7" w:rsidRPr="000E73FD" w:rsidRDefault="00C222A7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Победителями и призерами XX Всероссийской научной конференции молодых исследователей «Шаг в будущее» стали </w:t>
      </w:r>
      <w:r w:rsidR="00E665DA">
        <w:rPr>
          <w:sz w:val="26"/>
          <w:szCs w:val="26"/>
        </w:rPr>
        <w:t>7</w:t>
      </w:r>
      <w:r w:rsidRPr="000E73FD">
        <w:rPr>
          <w:sz w:val="26"/>
          <w:szCs w:val="26"/>
        </w:rPr>
        <w:t xml:space="preserve"> обучающихся образовательных учреждений города (СОШ №10 с УИОП; гимназия «Лаборатория Салахова», СОШ №15</w:t>
      </w:r>
      <w:r w:rsidR="00E665DA">
        <w:rPr>
          <w:sz w:val="26"/>
          <w:szCs w:val="26"/>
        </w:rPr>
        <w:t>)</w:t>
      </w:r>
      <w:r w:rsidR="00723C18" w:rsidRPr="000E73FD">
        <w:rPr>
          <w:sz w:val="26"/>
          <w:szCs w:val="26"/>
        </w:rPr>
        <w:t>.</w:t>
      </w:r>
      <w:r w:rsidR="00E665DA">
        <w:rPr>
          <w:sz w:val="26"/>
          <w:szCs w:val="26"/>
        </w:rPr>
        <w:t xml:space="preserve"> Специальные награды получили 2 </w:t>
      </w:r>
      <w:proofErr w:type="gramStart"/>
      <w:r w:rsidR="00E665DA">
        <w:rPr>
          <w:sz w:val="26"/>
          <w:szCs w:val="26"/>
        </w:rPr>
        <w:t>обучающихся</w:t>
      </w:r>
      <w:proofErr w:type="gramEnd"/>
      <w:r w:rsidR="00E665DA">
        <w:rPr>
          <w:sz w:val="26"/>
          <w:szCs w:val="26"/>
        </w:rPr>
        <w:t>.</w:t>
      </w:r>
      <w:r w:rsidR="00CA12B3" w:rsidRPr="00CA12B3">
        <w:rPr>
          <w:noProof/>
          <w:sz w:val="26"/>
          <w:szCs w:val="26"/>
        </w:rPr>
        <w:t xml:space="preserve"> </w:t>
      </w:r>
    </w:p>
    <w:p w:rsidR="00123F19" w:rsidRPr="000E73FD" w:rsidRDefault="007B3C2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По итогам муниципального конкурса по</w:t>
      </w:r>
      <w:r w:rsidR="00DF2464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результатам образовательных, творческих и спортивных достижений, социально значимой деятельности дипломы и призы в денежной форме получили 60 победителей.</w:t>
      </w:r>
    </w:p>
    <w:p w:rsidR="00123F19" w:rsidRPr="000E73FD" w:rsidRDefault="007B3C2E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Свыше 500 обучающихся муниципальных учреждений получают ежемесячные стипендии:</w:t>
      </w:r>
    </w:p>
    <w:p w:rsidR="00123F19" w:rsidRPr="000E73FD" w:rsidRDefault="007B3C2E" w:rsidP="000706D3">
      <w:pPr>
        <w:numPr>
          <w:ilvl w:val="0"/>
          <w:numId w:val="21"/>
        </w:numPr>
        <w:ind w:left="0" w:firstLine="142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за отличные успехи в учёбе (обучающиеся 5–11</w:t>
      </w:r>
      <w:r w:rsidR="00DA700B">
        <w:rPr>
          <w:sz w:val="26"/>
          <w:szCs w:val="26"/>
        </w:rPr>
        <w:t>-</w:t>
      </w:r>
      <w:r w:rsidR="001F32F3">
        <w:rPr>
          <w:sz w:val="26"/>
          <w:szCs w:val="26"/>
        </w:rPr>
        <w:t>х</w:t>
      </w:r>
      <w:r w:rsidRPr="000E73FD">
        <w:rPr>
          <w:sz w:val="26"/>
          <w:szCs w:val="26"/>
        </w:rPr>
        <w:t xml:space="preserve"> классов муниципальных </w:t>
      </w:r>
      <w:r w:rsidRPr="000E73FD">
        <w:rPr>
          <w:sz w:val="26"/>
          <w:szCs w:val="26"/>
        </w:rPr>
        <w:lastRenderedPageBreak/>
        <w:t xml:space="preserve">общеобразовательных учреждений); </w:t>
      </w:r>
    </w:p>
    <w:p w:rsidR="00123F19" w:rsidRPr="000E73FD" w:rsidRDefault="007B3C2E" w:rsidP="000706D3">
      <w:pPr>
        <w:numPr>
          <w:ilvl w:val="0"/>
          <w:numId w:val="21"/>
        </w:numPr>
        <w:ind w:left="0" w:firstLine="142"/>
        <w:jc w:val="both"/>
        <w:rPr>
          <w:sz w:val="26"/>
          <w:szCs w:val="26"/>
        </w:rPr>
      </w:pPr>
      <w:proofErr w:type="gramStart"/>
      <w:r w:rsidRPr="000E73FD">
        <w:rPr>
          <w:sz w:val="26"/>
          <w:szCs w:val="26"/>
        </w:rPr>
        <w:t>за достижение высоких показателей в учебной, научной, творческой деятельности, городских, окружных, областных, всероссийских, международных олимпиадах, конкурсах, выставках, научно-исследовательских программах и других проектах (обучающиеся 10–11</w:t>
      </w:r>
      <w:r w:rsidR="00DA700B">
        <w:rPr>
          <w:sz w:val="26"/>
          <w:szCs w:val="26"/>
        </w:rPr>
        <w:t>-</w:t>
      </w:r>
      <w:r w:rsidR="001F32F3">
        <w:rPr>
          <w:sz w:val="26"/>
          <w:szCs w:val="26"/>
        </w:rPr>
        <w:t>х</w:t>
      </w:r>
      <w:r w:rsidRPr="000E73FD">
        <w:rPr>
          <w:sz w:val="26"/>
          <w:szCs w:val="26"/>
        </w:rPr>
        <w:t xml:space="preserve"> классов муниципальных общеобразовательных учреждений, обучающиеся муниципальных учреждений дополнительного образования);</w:t>
      </w:r>
      <w:proofErr w:type="gramEnd"/>
    </w:p>
    <w:p w:rsidR="00927BCA" w:rsidRDefault="007B3C2E" w:rsidP="000706D3">
      <w:pPr>
        <w:numPr>
          <w:ilvl w:val="0"/>
          <w:numId w:val="21"/>
        </w:numPr>
        <w:ind w:left="0" w:firstLine="142"/>
        <w:jc w:val="both"/>
        <w:rPr>
          <w:sz w:val="26"/>
          <w:szCs w:val="26"/>
        </w:rPr>
      </w:pPr>
      <w:proofErr w:type="gramStart"/>
      <w:r w:rsidRPr="000E73FD">
        <w:rPr>
          <w:sz w:val="26"/>
          <w:szCs w:val="26"/>
        </w:rPr>
        <w:t>за достижение высоких результатов в соревновательной деятельности (обучающиеся спортивных школ).</w:t>
      </w:r>
      <w:proofErr w:type="gramEnd"/>
    </w:p>
    <w:p w:rsidR="007C0959" w:rsidRPr="007C0959" w:rsidRDefault="007C0959" w:rsidP="007C0959">
      <w:pPr>
        <w:ind w:left="709"/>
        <w:jc w:val="both"/>
        <w:rPr>
          <w:sz w:val="12"/>
          <w:szCs w:val="12"/>
        </w:rPr>
      </w:pPr>
    </w:p>
    <w:p w:rsidR="00123F19" w:rsidRPr="000E73FD" w:rsidRDefault="00016BFE" w:rsidP="00936381">
      <w:pPr>
        <w:pStyle w:val="91"/>
      </w:pPr>
      <w:bookmarkStart w:id="40" w:name="_Toc356392956"/>
      <w:bookmarkStart w:id="41" w:name="_Toc357005331"/>
      <w:r w:rsidRPr="000E73FD">
        <w:t xml:space="preserve">5.3. </w:t>
      </w:r>
      <w:r w:rsidR="007B3C2E" w:rsidRPr="000E73FD">
        <w:t>Качество</w:t>
      </w:r>
      <w:r w:rsidR="00177D36" w:rsidRPr="000E73FD">
        <w:t xml:space="preserve"> </w:t>
      </w:r>
      <w:r w:rsidR="007B3C2E" w:rsidRPr="000E73FD">
        <w:t xml:space="preserve">воспитания и дополнительного образования </w:t>
      </w:r>
      <w:proofErr w:type="gramStart"/>
      <w:r w:rsidR="007B3C2E" w:rsidRPr="000E73FD">
        <w:t>обучающихся</w:t>
      </w:r>
      <w:bookmarkEnd w:id="40"/>
      <w:bookmarkEnd w:id="41"/>
      <w:proofErr w:type="gramEnd"/>
    </w:p>
    <w:p w:rsidR="007C0959" w:rsidRPr="007C0959" w:rsidRDefault="007C0959" w:rsidP="00F3191C">
      <w:pPr>
        <w:ind w:firstLine="709"/>
        <w:jc w:val="both"/>
        <w:rPr>
          <w:sz w:val="12"/>
          <w:szCs w:val="12"/>
        </w:rPr>
      </w:pPr>
    </w:p>
    <w:bookmarkStart w:id="42" w:name="_Toc356392957"/>
    <w:p w:rsidR="006A5097" w:rsidRPr="000E73FD" w:rsidRDefault="005154E0" w:rsidP="006A5097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8952E0F" wp14:editId="4E14D56F">
                <wp:simplePos x="0" y="0"/>
                <wp:positionH relativeFrom="column">
                  <wp:posOffset>3239135</wp:posOffset>
                </wp:positionH>
                <wp:positionV relativeFrom="paragraph">
                  <wp:posOffset>972185</wp:posOffset>
                </wp:positionV>
                <wp:extent cx="2898140" cy="1939925"/>
                <wp:effectExtent l="0" t="0" r="16510" b="22225"/>
                <wp:wrapSquare wrapText="bothSides"/>
                <wp:docPr id="319" name="Прямоугольник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1939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7A63AD" w:rsidRDefault="00707E0D" w:rsidP="00FA7A62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</w:rPr>
                            </w:pPr>
                            <w:r w:rsidRPr="007A63AD">
                              <w:rPr>
                                <w:i/>
                                <w:color w:val="003366"/>
                              </w:rPr>
                              <w:t>Диаграмма 32</w:t>
                            </w:r>
                          </w:p>
                          <w:p w:rsidR="00707E0D" w:rsidRPr="007A63AD" w:rsidRDefault="00707E0D" w:rsidP="00FA7A62">
                            <w:pPr>
                              <w:pStyle w:val="10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A63AD">
                              <w:rPr>
                                <w:sz w:val="20"/>
                                <w:szCs w:val="20"/>
                              </w:rPr>
                              <w:t>Результативность участия обучающихся в конкурсах и фестивалях (ед.)</w:t>
                            </w:r>
                          </w:p>
                          <w:p w:rsidR="00707E0D" w:rsidRPr="007D01BC" w:rsidRDefault="00707E0D" w:rsidP="00FA7A6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07E0D" w:rsidRPr="00893E03" w:rsidRDefault="00707E0D" w:rsidP="00FA7A62">
                            <w:pPr>
                              <w:rPr>
                                <w:i/>
                                <w:color w:val="63242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7BF8C2" wp14:editId="36030BCF">
                                  <wp:extent cx="2788258" cy="1486894"/>
                                  <wp:effectExtent l="0" t="0" r="0" b="0"/>
                                  <wp:docPr id="96" name="Диаграмма 9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FA7A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86" style="position:absolute;left:0;text-align:left;margin-left:255.05pt;margin-top:76.55pt;width:228.2pt;height:152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" filled="f" strokecolor="#036" strokeweight="1pt">
                <v:stroke opacity="41891f"/>
                <v:textbox>
                  <w:txbxContent>
                    <w:p w:rsidR="00BC406C" w:rsidRPr="007A63AD" w:rsidRDefault="00BC406C" w:rsidP="00FA7A62">
                      <w:pPr>
                        <w:ind w:firstLine="709"/>
                        <w:jc w:val="right"/>
                        <w:rPr>
                          <w:i/>
                          <w:color w:val="003366"/>
                        </w:rPr>
                      </w:pPr>
                      <w:r w:rsidRPr="007A63AD">
                        <w:rPr>
                          <w:i/>
                          <w:color w:val="003366"/>
                        </w:rPr>
                        <w:t>Диаграмма 32</w:t>
                      </w:r>
                    </w:p>
                    <w:p w:rsidR="00BC406C" w:rsidRPr="007A63AD" w:rsidRDefault="00BC406C" w:rsidP="00FA7A62">
                      <w:pPr>
                        <w:pStyle w:val="10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A63AD">
                        <w:rPr>
                          <w:sz w:val="20"/>
                          <w:szCs w:val="20"/>
                        </w:rPr>
                        <w:t>Результативность участия обучающихся в конкурсах и фестивалях (ед.)</w:t>
                      </w:r>
                    </w:p>
                    <w:p w:rsidR="00BC406C" w:rsidRPr="007D01BC" w:rsidRDefault="00BC406C" w:rsidP="00FA7A62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BC406C" w:rsidRPr="00893E03" w:rsidRDefault="00BC406C" w:rsidP="00FA7A62">
                      <w:pPr>
                        <w:rPr>
                          <w:i/>
                          <w:color w:val="632423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7BF8C2" wp14:editId="36030BCF">
                            <wp:extent cx="2788258" cy="1486894"/>
                            <wp:effectExtent l="0" t="0" r="0" b="0"/>
                            <wp:docPr id="96" name="Диаграмма 9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6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FA7A6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A5097" w:rsidRPr="000E73FD">
        <w:rPr>
          <w:sz w:val="26"/>
          <w:szCs w:val="26"/>
        </w:rPr>
        <w:t xml:space="preserve">В соответствии с Концепцией духовно-нравственного развития и воспитания личности гражданина России, требованиями федерального государственного образовательного стандарта воспитание школьников в муниципальной системе образования осуществляется через учебную, внеурочную деятельность, </w:t>
      </w:r>
      <w:r w:rsidR="006A5097">
        <w:rPr>
          <w:sz w:val="26"/>
          <w:szCs w:val="26"/>
        </w:rPr>
        <w:t>обще</w:t>
      </w:r>
      <w:r w:rsidR="006A5097" w:rsidRPr="000E73FD">
        <w:rPr>
          <w:sz w:val="26"/>
          <w:szCs w:val="26"/>
        </w:rPr>
        <w:t>школьные и городские воспитательные мероприятия</w:t>
      </w:r>
      <w:r w:rsidR="006A5097">
        <w:rPr>
          <w:sz w:val="26"/>
          <w:szCs w:val="26"/>
        </w:rPr>
        <w:t xml:space="preserve">. </w:t>
      </w:r>
      <w:r w:rsidR="006A5097" w:rsidRPr="00732781">
        <w:rPr>
          <w:sz w:val="26"/>
          <w:szCs w:val="26"/>
        </w:rPr>
        <w:t xml:space="preserve">В целях повышения эффективности работы образовательных учреждений, создания условий для предъявления </w:t>
      </w:r>
      <w:proofErr w:type="gramStart"/>
      <w:r w:rsidR="006A5097" w:rsidRPr="00732781">
        <w:rPr>
          <w:sz w:val="26"/>
          <w:szCs w:val="26"/>
        </w:rPr>
        <w:t>обучающимися</w:t>
      </w:r>
      <w:proofErr w:type="gramEnd"/>
      <w:r w:rsidR="006A5097" w:rsidRPr="00732781">
        <w:rPr>
          <w:sz w:val="26"/>
          <w:szCs w:val="26"/>
        </w:rPr>
        <w:t xml:space="preserve"> </w:t>
      </w:r>
      <w:proofErr w:type="spellStart"/>
      <w:r w:rsidR="006A5097" w:rsidRPr="00732781">
        <w:rPr>
          <w:sz w:val="26"/>
          <w:szCs w:val="26"/>
        </w:rPr>
        <w:t>образова</w:t>
      </w:r>
      <w:proofErr w:type="spellEnd"/>
      <w:r w:rsidR="0044462C">
        <w:rPr>
          <w:sz w:val="26"/>
          <w:szCs w:val="26"/>
        </w:rPr>
        <w:t>-</w:t>
      </w:r>
      <w:r w:rsidR="006A5097" w:rsidRPr="00732781">
        <w:rPr>
          <w:sz w:val="26"/>
          <w:szCs w:val="26"/>
        </w:rPr>
        <w:t xml:space="preserve">тельных результатов </w:t>
      </w:r>
      <w:r w:rsidR="006A5097">
        <w:rPr>
          <w:sz w:val="26"/>
          <w:szCs w:val="26"/>
        </w:rPr>
        <w:t>ежегодно постановлением Администрации города утверждается к</w:t>
      </w:r>
      <w:r w:rsidR="006A5097" w:rsidRPr="000E73FD">
        <w:rPr>
          <w:sz w:val="26"/>
          <w:szCs w:val="26"/>
        </w:rPr>
        <w:t>алендарь городских массовых мероприятий</w:t>
      </w:r>
      <w:r w:rsidR="006A5097">
        <w:rPr>
          <w:sz w:val="26"/>
          <w:szCs w:val="26"/>
        </w:rPr>
        <w:t xml:space="preserve"> </w:t>
      </w:r>
      <w:r w:rsidR="006A5097" w:rsidRPr="00142C37">
        <w:rPr>
          <w:sz w:val="26"/>
          <w:szCs w:val="26"/>
        </w:rPr>
        <w:t>(приложение 1).</w:t>
      </w:r>
      <w:r>
        <w:rPr>
          <w:sz w:val="26"/>
          <w:szCs w:val="26"/>
        </w:rPr>
        <w:t xml:space="preserve"> Результативность участия обучающихся в различных фестивалях и конкурсах представлена в диаграмме 32</w:t>
      </w:r>
      <w:r w:rsidR="00185700">
        <w:rPr>
          <w:sz w:val="26"/>
          <w:szCs w:val="26"/>
        </w:rPr>
        <w:t xml:space="preserve"> (призовые места)</w:t>
      </w:r>
      <w:r>
        <w:rPr>
          <w:sz w:val="26"/>
          <w:szCs w:val="26"/>
        </w:rPr>
        <w:t>.</w:t>
      </w:r>
    </w:p>
    <w:p w:rsidR="006A5097" w:rsidRPr="000E73FD" w:rsidRDefault="006A5097" w:rsidP="006A509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r w:rsidRPr="000E73FD">
        <w:rPr>
          <w:sz w:val="26"/>
          <w:szCs w:val="26"/>
        </w:rPr>
        <w:t xml:space="preserve">олее 12 тыс. обучающихся </w:t>
      </w:r>
      <w:r>
        <w:rPr>
          <w:sz w:val="26"/>
          <w:szCs w:val="26"/>
        </w:rPr>
        <w:t>(</w:t>
      </w:r>
      <w:r w:rsidRPr="000E73FD">
        <w:rPr>
          <w:sz w:val="26"/>
          <w:szCs w:val="26"/>
        </w:rPr>
        <w:t>это каждый третий ребенок</w:t>
      </w:r>
      <w:r>
        <w:rPr>
          <w:sz w:val="26"/>
          <w:szCs w:val="26"/>
        </w:rPr>
        <w:t xml:space="preserve">) </w:t>
      </w:r>
      <w:r w:rsidRPr="000E73FD">
        <w:rPr>
          <w:sz w:val="26"/>
          <w:szCs w:val="26"/>
        </w:rPr>
        <w:t xml:space="preserve">имеют возможность принимать участие в деятельности органов ученического самоуправления </w:t>
      </w:r>
      <w:r>
        <w:rPr>
          <w:sz w:val="26"/>
          <w:szCs w:val="26"/>
        </w:rPr>
        <w:t xml:space="preserve">и </w:t>
      </w:r>
      <w:r w:rsidRPr="000E73FD">
        <w:rPr>
          <w:sz w:val="26"/>
          <w:szCs w:val="26"/>
        </w:rPr>
        <w:t>детских общественных объединений</w:t>
      </w:r>
      <w:r>
        <w:rPr>
          <w:sz w:val="26"/>
          <w:szCs w:val="26"/>
        </w:rPr>
        <w:t>:</w:t>
      </w:r>
      <w:r w:rsidRPr="000E73FD">
        <w:rPr>
          <w:sz w:val="26"/>
          <w:szCs w:val="26"/>
        </w:rPr>
        <w:t xml:space="preserve"> юные инспекторы дорожного движения, юные </w:t>
      </w:r>
      <w:proofErr w:type="spellStart"/>
      <w:r w:rsidRPr="000E73FD">
        <w:rPr>
          <w:sz w:val="26"/>
          <w:szCs w:val="26"/>
        </w:rPr>
        <w:t>жуковцы</w:t>
      </w:r>
      <w:proofErr w:type="spellEnd"/>
      <w:r w:rsidRPr="000E73FD">
        <w:rPr>
          <w:sz w:val="26"/>
          <w:szCs w:val="26"/>
        </w:rPr>
        <w:t xml:space="preserve">, пожарные, добровольцы, патриоты, экологи, техники и др. Школьный актив города представляет информацию о проблемах, успехах </w:t>
      </w:r>
      <w:proofErr w:type="spellStart"/>
      <w:r w:rsidRPr="000E73FD">
        <w:rPr>
          <w:sz w:val="26"/>
          <w:szCs w:val="26"/>
        </w:rPr>
        <w:t>сургутских</w:t>
      </w:r>
      <w:proofErr w:type="spellEnd"/>
      <w:r w:rsidRPr="000E73FD">
        <w:rPr>
          <w:sz w:val="26"/>
          <w:szCs w:val="26"/>
        </w:rPr>
        <w:t xml:space="preserve"> школьников Губернатору ХМАО-Югры, Главе, Думе, Администрации города Сургута, Уполномоченному по правам ребенка в </w:t>
      </w:r>
      <w:proofErr w:type="spellStart"/>
      <w:r w:rsidRPr="000E73FD">
        <w:rPr>
          <w:sz w:val="26"/>
          <w:szCs w:val="26"/>
        </w:rPr>
        <w:t>УрФО</w:t>
      </w:r>
      <w:proofErr w:type="spellEnd"/>
      <w:r w:rsidRPr="000E73FD">
        <w:rPr>
          <w:sz w:val="26"/>
          <w:szCs w:val="26"/>
        </w:rPr>
        <w:t xml:space="preserve">. </w:t>
      </w:r>
      <w:proofErr w:type="gramEnd"/>
    </w:p>
    <w:p w:rsidR="000706D3" w:rsidRDefault="006A5097" w:rsidP="006A50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сентября 2012 года в подарок от Главы города каждый первоклассник получил дневник </w:t>
      </w:r>
      <w:proofErr w:type="spellStart"/>
      <w:r>
        <w:rPr>
          <w:sz w:val="26"/>
          <w:szCs w:val="26"/>
        </w:rPr>
        <w:t>Сургутского</w:t>
      </w:r>
      <w:proofErr w:type="spellEnd"/>
      <w:r>
        <w:rPr>
          <w:sz w:val="26"/>
          <w:szCs w:val="26"/>
        </w:rPr>
        <w:t xml:space="preserve"> первоклассника</w:t>
      </w:r>
      <w:r w:rsidR="001F32F3">
        <w:rPr>
          <w:sz w:val="26"/>
          <w:szCs w:val="26"/>
        </w:rPr>
        <w:t>, который</w:t>
      </w:r>
      <w:r w:rsidRPr="00993160">
        <w:rPr>
          <w:sz w:val="26"/>
          <w:szCs w:val="26"/>
        </w:rPr>
        <w:t xml:space="preserve"> содержит краеведческую информацию, фотографии и выдержки из биографии людей, внесших значимый вклад в развитие нашего города. Темы, затронутые в дневнике</w:t>
      </w:r>
      <w:r>
        <w:rPr>
          <w:sz w:val="26"/>
          <w:szCs w:val="26"/>
        </w:rPr>
        <w:t xml:space="preserve"> </w:t>
      </w:r>
      <w:r w:rsidRPr="00993160">
        <w:rPr>
          <w:sz w:val="26"/>
          <w:szCs w:val="26"/>
        </w:rPr>
        <w:t>- это повод для родителей обсудить с ребенком важные вопросы – безопасность, патриотизм, возможность проявить интерес к истории города. Заметки на каждой странице – это напоминани</w:t>
      </w:r>
      <w:r w:rsidR="005154E0">
        <w:rPr>
          <w:sz w:val="26"/>
          <w:szCs w:val="26"/>
        </w:rPr>
        <w:t>е</w:t>
      </w:r>
      <w:r w:rsidRPr="00993160">
        <w:rPr>
          <w:sz w:val="26"/>
          <w:szCs w:val="26"/>
        </w:rPr>
        <w:t xml:space="preserve"> для родителей о том, что еще раз нужно составить с ребенком разговор </w:t>
      </w:r>
      <w:r>
        <w:rPr>
          <w:sz w:val="26"/>
          <w:szCs w:val="26"/>
        </w:rPr>
        <w:t xml:space="preserve">о его безопасности. </w:t>
      </w:r>
    </w:p>
    <w:p w:rsidR="006A5097" w:rsidRPr="003C4AD1" w:rsidRDefault="006A5097" w:rsidP="006A5097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В декабре 2012 года </w:t>
      </w:r>
      <w:r>
        <w:rPr>
          <w:sz w:val="26"/>
          <w:szCs w:val="26"/>
        </w:rPr>
        <w:t xml:space="preserve">при поддержке </w:t>
      </w:r>
      <w:r w:rsidRPr="000E73FD">
        <w:rPr>
          <w:sz w:val="26"/>
          <w:szCs w:val="26"/>
        </w:rPr>
        <w:t xml:space="preserve">департамента образования Администрации города стартовал муниципальный проект «Три ратных поля России в Сургуте», созданный по </w:t>
      </w:r>
      <w:r w:rsidRPr="00E46FAD">
        <w:rPr>
          <w:sz w:val="26"/>
          <w:szCs w:val="26"/>
        </w:rPr>
        <w:t>инициативе автономного учреждения</w:t>
      </w:r>
      <w:r w:rsidRPr="000E73FD">
        <w:rPr>
          <w:sz w:val="26"/>
          <w:szCs w:val="26"/>
        </w:rPr>
        <w:t xml:space="preserve"> среднего профессионального образования Ханты-Мансийского автономного округа – Югры «</w:t>
      </w:r>
      <w:proofErr w:type="spellStart"/>
      <w:r w:rsidRPr="000E73FD">
        <w:rPr>
          <w:sz w:val="26"/>
          <w:szCs w:val="26"/>
        </w:rPr>
        <w:t>Сургутский</w:t>
      </w:r>
      <w:proofErr w:type="spellEnd"/>
      <w:r w:rsidRPr="000E73FD">
        <w:rPr>
          <w:sz w:val="26"/>
          <w:szCs w:val="26"/>
        </w:rPr>
        <w:t xml:space="preserve"> профессиональный колледж». Цель проекта </w:t>
      </w:r>
      <w:r>
        <w:rPr>
          <w:sz w:val="26"/>
          <w:szCs w:val="26"/>
        </w:rPr>
        <w:t xml:space="preserve">– </w:t>
      </w:r>
      <w:r w:rsidRPr="000E73FD">
        <w:rPr>
          <w:sz w:val="26"/>
          <w:szCs w:val="26"/>
        </w:rPr>
        <w:t>создание единого образовательно-воспитательного пространства, способствующего развитию у обучающихся познавательного интереса к изучению истории России, воспитанию духовно-</w:t>
      </w:r>
      <w:r w:rsidRPr="000E73FD">
        <w:rPr>
          <w:sz w:val="26"/>
          <w:szCs w:val="26"/>
        </w:rPr>
        <w:lastRenderedPageBreak/>
        <w:t>нравственных качеств и формированию гражданской идентичности.</w:t>
      </w:r>
      <w:r>
        <w:rPr>
          <w:sz w:val="26"/>
          <w:szCs w:val="26"/>
        </w:rPr>
        <w:t xml:space="preserve"> </w:t>
      </w:r>
      <w:r w:rsidRPr="003C4AD1">
        <w:rPr>
          <w:sz w:val="26"/>
          <w:szCs w:val="26"/>
        </w:rPr>
        <w:t>Участники проекта – муниципальные бюджетные общеобразовательные учреждения, подведомственные департаменту образования Администрации города: средние общеобра</w:t>
      </w:r>
      <w:r w:rsidR="000706D3">
        <w:rPr>
          <w:sz w:val="26"/>
          <w:szCs w:val="26"/>
        </w:rPr>
        <w:t>з</w:t>
      </w:r>
      <w:r w:rsidRPr="003C4AD1">
        <w:rPr>
          <w:sz w:val="26"/>
          <w:szCs w:val="26"/>
        </w:rPr>
        <w:t>овательные школы №3, 13, 27 и гимназия №2.</w:t>
      </w:r>
    </w:p>
    <w:p w:rsidR="006A5097" w:rsidRPr="003C4AD1" w:rsidRDefault="006A5097" w:rsidP="006A50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2012 году </w:t>
      </w:r>
      <w:r w:rsidRPr="003C4AD1">
        <w:rPr>
          <w:sz w:val="26"/>
          <w:szCs w:val="26"/>
        </w:rPr>
        <w:t xml:space="preserve">началось формирование современной, интересной детям образовательной среды </w:t>
      </w:r>
      <w:r>
        <w:rPr>
          <w:sz w:val="26"/>
          <w:szCs w:val="26"/>
        </w:rPr>
        <w:t>для развития научно-технического направления деятель</w:t>
      </w:r>
      <w:r w:rsidR="003A175C">
        <w:rPr>
          <w:sz w:val="26"/>
          <w:szCs w:val="26"/>
        </w:rPr>
        <w:t>ности школьников. Для Станции юных техников</w:t>
      </w:r>
      <w:r w:rsidR="00670A75">
        <w:rPr>
          <w:sz w:val="26"/>
          <w:szCs w:val="26"/>
        </w:rPr>
        <w:t xml:space="preserve"> и </w:t>
      </w:r>
      <w:r>
        <w:rPr>
          <w:sz w:val="26"/>
          <w:szCs w:val="26"/>
        </w:rPr>
        <w:t>М</w:t>
      </w:r>
      <w:r w:rsidR="00670A75">
        <w:rPr>
          <w:sz w:val="26"/>
          <w:szCs w:val="26"/>
        </w:rPr>
        <w:t>ежшкольного учебного комбината</w:t>
      </w:r>
      <w:r>
        <w:rPr>
          <w:sz w:val="26"/>
          <w:szCs w:val="26"/>
        </w:rPr>
        <w:t xml:space="preserve"> получено 2 технопарка</w:t>
      </w:r>
      <w:r w:rsidRPr="003C4AD1">
        <w:rPr>
          <w:sz w:val="26"/>
          <w:szCs w:val="26"/>
        </w:rPr>
        <w:t>.</w:t>
      </w:r>
      <w:r>
        <w:rPr>
          <w:sz w:val="26"/>
          <w:szCs w:val="26"/>
        </w:rPr>
        <w:t xml:space="preserve"> Высокотехнологическое оборудование каждого технопарка общей стоимостью 13 млн. руб. включает в себя: модуль «Мир естествознания», «Мир науки и техники», «Мир музыки и искусства», «Мир моделирования». Для образовательных учреждений </w:t>
      </w:r>
      <w:r w:rsidRPr="003C4AD1">
        <w:rPr>
          <w:sz w:val="26"/>
          <w:szCs w:val="26"/>
        </w:rPr>
        <w:t>приобретен</w:t>
      </w:r>
      <w:r>
        <w:rPr>
          <w:sz w:val="26"/>
          <w:szCs w:val="26"/>
        </w:rPr>
        <w:t>ы</w:t>
      </w:r>
      <w:r w:rsidRPr="003C4AD1">
        <w:rPr>
          <w:sz w:val="26"/>
          <w:szCs w:val="26"/>
        </w:rPr>
        <w:t xml:space="preserve"> комплект</w:t>
      </w:r>
      <w:r>
        <w:rPr>
          <w:sz w:val="26"/>
          <w:szCs w:val="26"/>
        </w:rPr>
        <w:t>ы</w:t>
      </w:r>
      <w:r w:rsidRPr="003C4AD1">
        <w:rPr>
          <w:sz w:val="26"/>
          <w:szCs w:val="26"/>
        </w:rPr>
        <w:t xml:space="preserve"> робототехники на общую сумму 6</w:t>
      </w:r>
      <w:r>
        <w:rPr>
          <w:sz w:val="26"/>
          <w:szCs w:val="26"/>
        </w:rPr>
        <w:t xml:space="preserve"> </w:t>
      </w:r>
      <w:r w:rsidRPr="003C4AD1">
        <w:rPr>
          <w:sz w:val="26"/>
          <w:szCs w:val="26"/>
        </w:rPr>
        <w:t>млн. 512 тыс. рублей.</w:t>
      </w:r>
      <w:r>
        <w:rPr>
          <w:sz w:val="26"/>
          <w:szCs w:val="26"/>
        </w:rPr>
        <w:t xml:space="preserve"> </w:t>
      </w:r>
      <w:r w:rsidRPr="003C4AD1">
        <w:rPr>
          <w:sz w:val="26"/>
          <w:szCs w:val="26"/>
        </w:rPr>
        <w:t xml:space="preserve">Ресурсным центром по развитию образовательной робототехники стало учреждение дополнительного образования детей «Станция юных техников». 1-2 марта 2013 года в Сургуте прошли первые соревнования по робототехнике, в которых приняли участие 27 команд из 11 </w:t>
      </w:r>
      <w:r>
        <w:rPr>
          <w:sz w:val="26"/>
          <w:szCs w:val="26"/>
        </w:rPr>
        <w:t>образовательных учреждений</w:t>
      </w:r>
      <w:r w:rsidRPr="003C4AD1">
        <w:rPr>
          <w:sz w:val="26"/>
          <w:szCs w:val="26"/>
        </w:rPr>
        <w:t xml:space="preserve">. </w:t>
      </w:r>
    </w:p>
    <w:p w:rsidR="00FA7A62" w:rsidRDefault="006A5097" w:rsidP="006A5097">
      <w:pPr>
        <w:ind w:firstLine="709"/>
        <w:jc w:val="both"/>
        <w:rPr>
          <w:rFonts w:eastAsiaTheme="minorEastAsia"/>
          <w:noProof/>
          <w:sz w:val="26"/>
          <w:szCs w:val="26"/>
        </w:rPr>
      </w:pPr>
      <w:r w:rsidRPr="00BB7CAE">
        <w:rPr>
          <w:rFonts w:eastAsiaTheme="minorEastAsia"/>
          <w:noProof/>
          <w:sz w:val="26"/>
          <w:szCs w:val="26"/>
        </w:rPr>
        <w:t>Творческие коллективы образовательных учреждений имеют возможность ежегодно представлять свой опыт на городских фестивалях детского творчества</w:t>
      </w:r>
      <w:r w:rsidR="001F32F3">
        <w:rPr>
          <w:rFonts w:eastAsiaTheme="minorEastAsia"/>
          <w:noProof/>
          <w:sz w:val="26"/>
          <w:szCs w:val="26"/>
        </w:rPr>
        <w:t xml:space="preserve"> (</w:t>
      </w:r>
      <w:r w:rsidR="00CD64B5">
        <w:rPr>
          <w:rFonts w:eastAsiaTheme="minorEastAsia"/>
          <w:noProof/>
          <w:sz w:val="26"/>
          <w:szCs w:val="26"/>
        </w:rPr>
        <w:t>т</w:t>
      </w:r>
      <w:r w:rsidR="007A2B02">
        <w:rPr>
          <w:rFonts w:eastAsiaTheme="minorEastAsia"/>
          <w:noProof/>
          <w:sz w:val="26"/>
          <w:szCs w:val="26"/>
        </w:rPr>
        <w:t>аблица 8</w:t>
      </w:r>
      <w:r w:rsidR="001F32F3">
        <w:rPr>
          <w:rFonts w:eastAsiaTheme="minorEastAsia"/>
          <w:noProof/>
          <w:sz w:val="26"/>
          <w:szCs w:val="26"/>
        </w:rPr>
        <w:t>)</w:t>
      </w:r>
      <w:r>
        <w:rPr>
          <w:rFonts w:eastAsiaTheme="minorEastAsia"/>
          <w:noProof/>
          <w:sz w:val="26"/>
          <w:szCs w:val="26"/>
        </w:rPr>
        <w:t xml:space="preserve">. </w:t>
      </w:r>
    </w:p>
    <w:p w:rsidR="001F32F3" w:rsidRPr="00CD64B5" w:rsidRDefault="001F32F3" w:rsidP="001F32F3">
      <w:pPr>
        <w:ind w:firstLine="709"/>
        <w:jc w:val="right"/>
        <w:rPr>
          <w:i/>
          <w:color w:val="003366"/>
          <w:sz w:val="22"/>
          <w:szCs w:val="22"/>
        </w:rPr>
      </w:pPr>
      <w:r w:rsidRPr="00CD64B5">
        <w:rPr>
          <w:i/>
          <w:color w:val="003366"/>
          <w:sz w:val="22"/>
          <w:szCs w:val="22"/>
        </w:rPr>
        <w:t xml:space="preserve">Таблица </w:t>
      </w:r>
      <w:r w:rsidR="007A2B02">
        <w:rPr>
          <w:i/>
          <w:color w:val="003366"/>
          <w:sz w:val="22"/>
          <w:szCs w:val="22"/>
        </w:rPr>
        <w:t>8</w:t>
      </w:r>
    </w:p>
    <w:tbl>
      <w:tblPr>
        <w:tblpPr w:leftFromText="180" w:rightFromText="180" w:vertAnchor="text" w:horzAnchor="margin" w:tblpXSpec="right" w:tblpY="143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0"/>
        <w:gridCol w:w="709"/>
        <w:gridCol w:w="425"/>
        <w:gridCol w:w="568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709"/>
        <w:gridCol w:w="426"/>
      </w:tblGrid>
      <w:tr w:rsidR="006A5097" w:rsidRPr="005154E0" w:rsidTr="007A63AD">
        <w:trPr>
          <w:trHeight w:val="233"/>
        </w:trPr>
        <w:tc>
          <w:tcPr>
            <w:tcW w:w="817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  <w:hideMark/>
          </w:tcPr>
          <w:p w:rsidR="006A5097" w:rsidRPr="00A71DEC" w:rsidRDefault="006A5097" w:rsidP="00A71DEC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Учебный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  <w:hideMark/>
          </w:tcPr>
          <w:p w:rsidR="006A5097" w:rsidRPr="00A71DEC" w:rsidRDefault="006A5097" w:rsidP="00A71DEC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hideMark/>
          </w:tcPr>
          <w:p w:rsidR="006A5097" w:rsidRPr="00A71DEC" w:rsidRDefault="006A5097" w:rsidP="006A509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Радуга детства</w:t>
            </w:r>
          </w:p>
        </w:tc>
        <w:tc>
          <w:tcPr>
            <w:tcW w:w="99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hideMark/>
          </w:tcPr>
          <w:p w:rsidR="006A5097" w:rsidRPr="00A71DEC" w:rsidRDefault="006A5097" w:rsidP="006A509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71DEC">
              <w:rPr>
                <w:rFonts w:eastAsia="Times New Roman"/>
                <w:sz w:val="18"/>
                <w:szCs w:val="18"/>
                <w:lang w:eastAsia="en-US"/>
              </w:rPr>
              <w:t>Театраль</w:t>
            </w:r>
            <w:r w:rsidR="005154E0" w:rsidRPr="00A71DEC"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ная</w:t>
            </w:r>
            <w:proofErr w:type="spellEnd"/>
            <w:proofErr w:type="gramEnd"/>
            <w:r w:rsidRPr="00A71DEC">
              <w:rPr>
                <w:rFonts w:eastAsia="Times New Roman"/>
                <w:sz w:val="18"/>
                <w:szCs w:val="18"/>
                <w:lang w:eastAsia="en-US"/>
              </w:rPr>
              <w:t xml:space="preserve"> весна</w:t>
            </w:r>
          </w:p>
        </w:tc>
        <w:tc>
          <w:tcPr>
            <w:tcW w:w="99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hideMark/>
          </w:tcPr>
          <w:p w:rsidR="006A5097" w:rsidRPr="00A71DEC" w:rsidRDefault="006A5097" w:rsidP="006A509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Я люблю тебя, Россия</w:t>
            </w:r>
          </w:p>
        </w:tc>
        <w:tc>
          <w:tcPr>
            <w:tcW w:w="99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hideMark/>
          </w:tcPr>
          <w:p w:rsidR="006A5097" w:rsidRPr="00A71DEC" w:rsidRDefault="006A5097" w:rsidP="006A509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Щедрый вечер</w:t>
            </w:r>
          </w:p>
        </w:tc>
        <w:tc>
          <w:tcPr>
            <w:tcW w:w="99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hideMark/>
          </w:tcPr>
          <w:p w:rsidR="006A5097" w:rsidRPr="00A71DEC" w:rsidRDefault="006A5097" w:rsidP="006A509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Калей</w:t>
            </w:r>
            <w:r w:rsidR="005154E0" w:rsidRPr="00A71DEC"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доскоп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</w:tcPr>
          <w:p w:rsidR="006A5097" w:rsidRPr="00A71DEC" w:rsidRDefault="006A5097" w:rsidP="006A509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71DEC">
              <w:rPr>
                <w:rFonts w:eastAsia="Times New Roman"/>
                <w:sz w:val="18"/>
                <w:szCs w:val="18"/>
                <w:lang w:eastAsia="en-US"/>
              </w:rPr>
              <w:t>Созвез</w:t>
            </w:r>
            <w:r w:rsidR="005154E0" w:rsidRPr="00A71DEC"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</w:tcPr>
          <w:p w:rsidR="006A5097" w:rsidRPr="00A71DEC" w:rsidRDefault="006A5097" w:rsidP="006A509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Солнце для всех</w:t>
            </w:r>
          </w:p>
        </w:tc>
        <w:tc>
          <w:tcPr>
            <w:tcW w:w="113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</w:tcPr>
          <w:p w:rsidR="006A5097" w:rsidRPr="00A71DEC" w:rsidRDefault="006A5097" w:rsidP="006A509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Звездная капель</w:t>
            </w:r>
          </w:p>
        </w:tc>
      </w:tr>
      <w:tr w:rsidR="005154E0" w:rsidRPr="005154E0" w:rsidTr="007A63AD">
        <w:trPr>
          <w:cantSplit/>
          <w:trHeight w:val="1352"/>
        </w:trPr>
        <w:tc>
          <w:tcPr>
            <w:tcW w:w="817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vAlign w:val="center"/>
            <w:hideMark/>
          </w:tcPr>
          <w:p w:rsidR="005154E0" w:rsidRPr="00A71DEC" w:rsidRDefault="005154E0" w:rsidP="005154E0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vAlign w:val="center"/>
            <w:hideMark/>
          </w:tcPr>
          <w:p w:rsidR="005154E0" w:rsidRPr="00A71DEC" w:rsidRDefault="005154E0" w:rsidP="005154E0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  <w:hideMark/>
          </w:tcPr>
          <w:p w:rsidR="005154E0" w:rsidRPr="00A71DEC" w:rsidRDefault="005154E0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 xml:space="preserve">Число </w:t>
            </w:r>
            <w:r w:rsidR="007A63AD">
              <w:rPr>
                <w:rFonts w:eastAsia="Times New Roman"/>
                <w:sz w:val="18"/>
                <w:szCs w:val="18"/>
                <w:lang w:eastAsia="en-US"/>
              </w:rPr>
              <w:t>детей-</w:t>
            </w: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участников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  <w:hideMark/>
          </w:tcPr>
          <w:p w:rsidR="005154E0" w:rsidRPr="00A71DEC" w:rsidRDefault="005154E0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Кол-во ОУ</w:t>
            </w:r>
          </w:p>
        </w:tc>
        <w:tc>
          <w:tcPr>
            <w:tcW w:w="56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  <w:hideMark/>
          </w:tcPr>
          <w:p w:rsidR="005154E0" w:rsidRPr="00A71DEC" w:rsidRDefault="007A63AD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 xml:space="preserve">Число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детей-</w:t>
            </w: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участников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  <w:hideMark/>
          </w:tcPr>
          <w:p w:rsidR="005154E0" w:rsidRPr="00A71DEC" w:rsidRDefault="005154E0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Кол-во ОУ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  <w:hideMark/>
          </w:tcPr>
          <w:p w:rsidR="005154E0" w:rsidRPr="00A71DEC" w:rsidRDefault="007A63AD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 xml:space="preserve">Число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детей-</w:t>
            </w: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участников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  <w:hideMark/>
          </w:tcPr>
          <w:p w:rsidR="005154E0" w:rsidRPr="00A71DEC" w:rsidRDefault="005154E0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Кол-во ОУ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  <w:hideMark/>
          </w:tcPr>
          <w:p w:rsidR="005154E0" w:rsidRPr="00A71DEC" w:rsidRDefault="007A63AD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 xml:space="preserve">Число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детей-</w:t>
            </w: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участников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  <w:hideMark/>
          </w:tcPr>
          <w:p w:rsidR="005154E0" w:rsidRPr="00A71DEC" w:rsidRDefault="005154E0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Кол-во ОУ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  <w:hideMark/>
          </w:tcPr>
          <w:p w:rsidR="005154E0" w:rsidRPr="00A71DEC" w:rsidRDefault="007A63AD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 xml:space="preserve">Число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детей-</w:t>
            </w:r>
            <w:r w:rsidRPr="00A71DEC">
              <w:rPr>
                <w:rFonts w:eastAsia="Times New Roman"/>
                <w:sz w:val="18"/>
                <w:szCs w:val="18"/>
                <w:lang w:eastAsia="en-US"/>
              </w:rPr>
              <w:t xml:space="preserve">участников </w:t>
            </w:r>
            <w:proofErr w:type="gramStart"/>
            <w:r w:rsidR="005154E0" w:rsidRPr="00A71DEC">
              <w:rPr>
                <w:rFonts w:eastAsia="Times New Roman"/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4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  <w:hideMark/>
          </w:tcPr>
          <w:p w:rsidR="005154E0" w:rsidRPr="00A71DEC" w:rsidRDefault="005154E0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Кол-во ОУ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</w:tcPr>
          <w:p w:rsidR="005154E0" w:rsidRPr="00A71DEC" w:rsidRDefault="007A63AD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 xml:space="preserve">Число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детей-</w:t>
            </w: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участников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</w:tcPr>
          <w:p w:rsidR="005154E0" w:rsidRPr="00A71DEC" w:rsidRDefault="005154E0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Кол-во ОУ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</w:tcPr>
          <w:p w:rsidR="005154E0" w:rsidRPr="00A71DEC" w:rsidRDefault="007A63AD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 xml:space="preserve">Число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детей-</w:t>
            </w: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участников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</w:tcPr>
          <w:p w:rsidR="005154E0" w:rsidRPr="00A71DEC" w:rsidRDefault="005154E0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Кол-во ОУ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</w:tcPr>
          <w:p w:rsidR="005154E0" w:rsidRPr="00A71DEC" w:rsidRDefault="007A63AD" w:rsidP="007A63AD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 xml:space="preserve">Число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детей-</w:t>
            </w:r>
            <w:r w:rsidRPr="00A71DEC">
              <w:rPr>
                <w:rFonts w:eastAsia="Times New Roman"/>
                <w:sz w:val="18"/>
                <w:szCs w:val="18"/>
                <w:lang w:eastAsia="en-US"/>
              </w:rPr>
              <w:t xml:space="preserve">участников </w:t>
            </w:r>
          </w:p>
        </w:tc>
        <w:tc>
          <w:tcPr>
            <w:tcW w:w="4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1E0FF"/>
            <w:textDirection w:val="btLr"/>
            <w:vAlign w:val="center"/>
          </w:tcPr>
          <w:p w:rsidR="005154E0" w:rsidRPr="00A71DEC" w:rsidRDefault="005154E0" w:rsidP="005154E0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Кол-во ОУ</w:t>
            </w:r>
          </w:p>
        </w:tc>
      </w:tr>
      <w:tr w:rsidR="006A5097" w:rsidRPr="005154E0" w:rsidTr="007A63AD">
        <w:tc>
          <w:tcPr>
            <w:tcW w:w="8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A5097" w:rsidRPr="00A71DEC" w:rsidRDefault="006A5097" w:rsidP="006A509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2009-2010</w:t>
            </w:r>
          </w:p>
        </w:tc>
        <w:tc>
          <w:tcPr>
            <w:tcW w:w="85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3090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1501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6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A71DEC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</w:rPr>
            </w:pPr>
            <w:r w:rsidRPr="00A71DEC">
              <w:rPr>
                <w:sz w:val="18"/>
                <w:szCs w:val="18"/>
              </w:rPr>
              <w:t>94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</w:rPr>
            </w:pPr>
            <w:r w:rsidRPr="00A71DEC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</w:rPr>
            </w:pPr>
            <w:r w:rsidRPr="00A71DEC">
              <w:rPr>
                <w:sz w:val="18"/>
                <w:szCs w:val="18"/>
              </w:rPr>
              <w:t>210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</w:rPr>
            </w:pPr>
            <w:r w:rsidRPr="00A71DEC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</w:rPr>
            </w:pPr>
          </w:p>
        </w:tc>
      </w:tr>
      <w:tr w:rsidR="006A5097" w:rsidRPr="005154E0" w:rsidTr="007A63AD">
        <w:tc>
          <w:tcPr>
            <w:tcW w:w="8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A5097" w:rsidRPr="00A71DEC" w:rsidRDefault="006A5097" w:rsidP="006A5097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2010-2011</w:t>
            </w:r>
          </w:p>
        </w:tc>
        <w:tc>
          <w:tcPr>
            <w:tcW w:w="85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3910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1474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6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4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</w:rPr>
            </w:pPr>
            <w:r w:rsidRPr="00A71DEC">
              <w:rPr>
                <w:sz w:val="18"/>
                <w:szCs w:val="18"/>
              </w:rPr>
              <w:t>98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</w:rPr>
            </w:pPr>
            <w:r w:rsidRPr="00A71DEC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</w:rPr>
            </w:pPr>
            <w:r w:rsidRPr="00A71DEC">
              <w:rPr>
                <w:sz w:val="18"/>
                <w:szCs w:val="18"/>
              </w:rPr>
              <w:t>277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</w:rPr>
            </w:pPr>
            <w:r w:rsidRPr="00A71DEC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</w:rPr>
            </w:pPr>
            <w:r w:rsidRPr="00A71DEC">
              <w:rPr>
                <w:sz w:val="18"/>
                <w:szCs w:val="18"/>
              </w:rPr>
              <w:t>946</w:t>
            </w:r>
          </w:p>
        </w:tc>
        <w:tc>
          <w:tcPr>
            <w:tcW w:w="4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</w:rPr>
            </w:pPr>
            <w:r w:rsidRPr="00A71DEC">
              <w:rPr>
                <w:sz w:val="18"/>
                <w:szCs w:val="18"/>
              </w:rPr>
              <w:t>49</w:t>
            </w:r>
          </w:p>
        </w:tc>
      </w:tr>
      <w:tr w:rsidR="006A5097" w:rsidRPr="005154E0" w:rsidTr="007A63AD">
        <w:trPr>
          <w:trHeight w:val="279"/>
        </w:trPr>
        <w:tc>
          <w:tcPr>
            <w:tcW w:w="8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A5097" w:rsidRPr="00A71DEC" w:rsidRDefault="006A5097" w:rsidP="006A5097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2011-2012</w:t>
            </w:r>
          </w:p>
        </w:tc>
        <w:tc>
          <w:tcPr>
            <w:tcW w:w="85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3 804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1258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1025</w:t>
            </w:r>
          </w:p>
        </w:tc>
        <w:tc>
          <w:tcPr>
            <w:tcW w:w="4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5097" w:rsidRPr="00A71DEC" w:rsidRDefault="006A5097" w:rsidP="005154E0">
            <w:pPr>
              <w:jc w:val="center"/>
              <w:rPr>
                <w:sz w:val="18"/>
                <w:szCs w:val="18"/>
                <w:lang w:eastAsia="en-US"/>
              </w:rPr>
            </w:pPr>
            <w:r w:rsidRPr="00A71DEC">
              <w:rPr>
                <w:sz w:val="18"/>
                <w:szCs w:val="18"/>
                <w:lang w:eastAsia="en-US"/>
              </w:rPr>
              <w:t>56</w:t>
            </w:r>
          </w:p>
        </w:tc>
      </w:tr>
    </w:tbl>
    <w:p w:rsidR="005154E0" w:rsidRPr="009E2886" w:rsidRDefault="005154E0" w:rsidP="006A5097">
      <w:pPr>
        <w:ind w:firstLine="709"/>
        <w:jc w:val="both"/>
        <w:rPr>
          <w:sz w:val="16"/>
          <w:szCs w:val="16"/>
        </w:rPr>
      </w:pPr>
    </w:p>
    <w:p w:rsidR="006A5097" w:rsidRPr="00BB7CAE" w:rsidRDefault="006A5097" w:rsidP="006A50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 коллектива образовате</w:t>
      </w:r>
      <w:r w:rsidR="004B4C00">
        <w:rPr>
          <w:sz w:val="26"/>
          <w:szCs w:val="26"/>
        </w:rPr>
        <w:t>льных учреждений имеют звание «О</w:t>
      </w:r>
      <w:r>
        <w:rPr>
          <w:sz w:val="26"/>
          <w:szCs w:val="26"/>
        </w:rPr>
        <w:t>бразцовый творческий коллектив»</w:t>
      </w:r>
      <w:r w:rsidR="00194E76">
        <w:rPr>
          <w:sz w:val="26"/>
          <w:szCs w:val="26"/>
        </w:rPr>
        <w:t>: «Театр Книги» (</w:t>
      </w:r>
      <w:r w:rsidRPr="00BB7CAE">
        <w:rPr>
          <w:sz w:val="26"/>
          <w:szCs w:val="26"/>
        </w:rPr>
        <w:t>СОШ №1 с УИОП);</w:t>
      </w:r>
      <w:r>
        <w:rPr>
          <w:sz w:val="26"/>
          <w:szCs w:val="26"/>
        </w:rPr>
        <w:t xml:space="preserve"> </w:t>
      </w:r>
      <w:r w:rsidRPr="00BB7CAE">
        <w:rPr>
          <w:sz w:val="26"/>
          <w:szCs w:val="26"/>
        </w:rPr>
        <w:t>студия фольклор</w:t>
      </w:r>
      <w:r w:rsidR="002A5822">
        <w:rPr>
          <w:sz w:val="26"/>
          <w:szCs w:val="26"/>
        </w:rPr>
        <w:t>ного пения «Варенька» (</w:t>
      </w:r>
      <w:r w:rsidRPr="00BB7CAE">
        <w:rPr>
          <w:sz w:val="26"/>
          <w:szCs w:val="26"/>
        </w:rPr>
        <w:t>«Центр детского творчества»);</w:t>
      </w:r>
      <w:r>
        <w:rPr>
          <w:sz w:val="26"/>
          <w:szCs w:val="26"/>
        </w:rPr>
        <w:t xml:space="preserve"> </w:t>
      </w:r>
      <w:r w:rsidRPr="00BB7CAE">
        <w:rPr>
          <w:sz w:val="26"/>
          <w:szCs w:val="26"/>
        </w:rPr>
        <w:t>ансамбль нар</w:t>
      </w:r>
      <w:r w:rsidR="00027D4C">
        <w:rPr>
          <w:sz w:val="26"/>
          <w:szCs w:val="26"/>
        </w:rPr>
        <w:t>одного танца «</w:t>
      </w:r>
      <w:proofErr w:type="spellStart"/>
      <w:r w:rsidR="00027D4C">
        <w:rPr>
          <w:sz w:val="26"/>
          <w:szCs w:val="26"/>
        </w:rPr>
        <w:t>Калына</w:t>
      </w:r>
      <w:proofErr w:type="spellEnd"/>
      <w:r w:rsidR="00027D4C">
        <w:rPr>
          <w:sz w:val="26"/>
          <w:szCs w:val="26"/>
        </w:rPr>
        <w:t>» (</w:t>
      </w:r>
      <w:r w:rsidRPr="00BB7CAE">
        <w:rPr>
          <w:sz w:val="26"/>
          <w:szCs w:val="26"/>
        </w:rPr>
        <w:t>«Центр детского творчества»);</w:t>
      </w:r>
      <w:r>
        <w:rPr>
          <w:sz w:val="26"/>
          <w:szCs w:val="26"/>
        </w:rPr>
        <w:t xml:space="preserve"> хор</w:t>
      </w:r>
      <w:r w:rsidR="00027D4C">
        <w:rPr>
          <w:sz w:val="26"/>
          <w:szCs w:val="26"/>
        </w:rPr>
        <w:t xml:space="preserve"> «Лира» (</w:t>
      </w:r>
      <w:r w:rsidRPr="00BB7CAE">
        <w:rPr>
          <w:sz w:val="26"/>
          <w:szCs w:val="26"/>
        </w:rPr>
        <w:t xml:space="preserve">лицей №3). </w:t>
      </w:r>
    </w:p>
    <w:p w:rsidR="006A5097" w:rsidRPr="00BB7CAE" w:rsidRDefault="006A5097" w:rsidP="006A5097">
      <w:pPr>
        <w:ind w:firstLine="709"/>
        <w:jc w:val="both"/>
        <w:rPr>
          <w:sz w:val="26"/>
          <w:szCs w:val="26"/>
        </w:rPr>
      </w:pPr>
      <w:r w:rsidRPr="00BB7CAE">
        <w:rPr>
          <w:sz w:val="26"/>
          <w:szCs w:val="26"/>
        </w:rPr>
        <w:t xml:space="preserve">С целью информирования обучающихся и родителей </w:t>
      </w:r>
      <w:proofErr w:type="gramStart"/>
      <w:r w:rsidRPr="00BB7CAE">
        <w:rPr>
          <w:sz w:val="26"/>
          <w:szCs w:val="26"/>
        </w:rPr>
        <w:t>о создании условий для развития детей в городской среде в электронном справочнике с картой</w:t>
      </w:r>
      <w:proofErr w:type="gramEnd"/>
      <w:r w:rsidRPr="00BB7CAE">
        <w:rPr>
          <w:sz w:val="26"/>
          <w:szCs w:val="26"/>
        </w:rPr>
        <w:t xml:space="preserve"> города «2GIS» разработан дополнительный слой «Сургут – город, доброжелательный к детям». </w:t>
      </w:r>
    </w:p>
    <w:p w:rsidR="005154E0" w:rsidRDefault="006A5097" w:rsidP="005154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сентября в рамках реализации федерального государственного стандарта в части организации внеурочной деятельности обучающихся между учреждениями, подведомственными департаменту образования и департаменту культуры, молодежной политики и спорта, организовано межведомственное взаимодействие. Такое сотрудничество позволяет максимально </w:t>
      </w:r>
      <w:r w:rsidRPr="006E401B">
        <w:rPr>
          <w:sz w:val="26"/>
          <w:szCs w:val="26"/>
        </w:rPr>
        <w:t>использова</w:t>
      </w:r>
      <w:r>
        <w:rPr>
          <w:sz w:val="26"/>
          <w:szCs w:val="26"/>
        </w:rPr>
        <w:t>ть</w:t>
      </w:r>
      <w:r w:rsidRPr="006E401B">
        <w:rPr>
          <w:sz w:val="26"/>
          <w:szCs w:val="26"/>
        </w:rPr>
        <w:t xml:space="preserve"> потенциал </w:t>
      </w:r>
      <w:r>
        <w:rPr>
          <w:sz w:val="26"/>
          <w:szCs w:val="26"/>
        </w:rPr>
        <w:t>культурно-образовательной среды города</w:t>
      </w:r>
      <w:r w:rsidRPr="006E401B">
        <w:rPr>
          <w:sz w:val="26"/>
          <w:szCs w:val="26"/>
        </w:rPr>
        <w:t>,</w:t>
      </w:r>
      <w:r>
        <w:rPr>
          <w:sz w:val="26"/>
          <w:szCs w:val="26"/>
        </w:rPr>
        <w:t xml:space="preserve"> способствует социализации и </w:t>
      </w:r>
      <w:r w:rsidRPr="006E401B">
        <w:rPr>
          <w:sz w:val="26"/>
          <w:szCs w:val="26"/>
        </w:rPr>
        <w:t>включ</w:t>
      </w:r>
      <w:r>
        <w:rPr>
          <w:sz w:val="26"/>
          <w:szCs w:val="26"/>
        </w:rPr>
        <w:t xml:space="preserve">ению детей в личностно значимые </w:t>
      </w:r>
      <w:r w:rsidRPr="006E401B">
        <w:rPr>
          <w:sz w:val="26"/>
          <w:szCs w:val="26"/>
        </w:rPr>
        <w:t>виды деятельности</w:t>
      </w:r>
      <w:r w:rsidR="009E2886">
        <w:rPr>
          <w:sz w:val="26"/>
          <w:szCs w:val="26"/>
        </w:rPr>
        <w:t xml:space="preserve"> (таблица 9)</w:t>
      </w:r>
      <w:r w:rsidR="005154E0">
        <w:rPr>
          <w:sz w:val="26"/>
          <w:szCs w:val="26"/>
        </w:rPr>
        <w:t>.</w:t>
      </w:r>
    </w:p>
    <w:p w:rsidR="0044462C" w:rsidRDefault="0044462C" w:rsidP="00EE6978">
      <w:pPr>
        <w:ind w:firstLine="709"/>
        <w:jc w:val="right"/>
        <w:rPr>
          <w:i/>
          <w:color w:val="003366"/>
          <w:sz w:val="22"/>
          <w:szCs w:val="22"/>
        </w:rPr>
      </w:pPr>
    </w:p>
    <w:p w:rsidR="00452DC6" w:rsidRDefault="00452DC6" w:rsidP="00EE6978">
      <w:pPr>
        <w:ind w:firstLine="709"/>
        <w:jc w:val="right"/>
        <w:rPr>
          <w:i/>
          <w:color w:val="003366"/>
          <w:sz w:val="22"/>
          <w:szCs w:val="22"/>
        </w:rPr>
      </w:pPr>
    </w:p>
    <w:p w:rsidR="0044462C" w:rsidRDefault="0044462C" w:rsidP="00EE6978">
      <w:pPr>
        <w:ind w:firstLine="709"/>
        <w:jc w:val="right"/>
        <w:rPr>
          <w:i/>
          <w:color w:val="003366"/>
          <w:sz w:val="22"/>
          <w:szCs w:val="22"/>
        </w:rPr>
      </w:pPr>
    </w:p>
    <w:p w:rsidR="00FA61B5" w:rsidRDefault="00FA61B5" w:rsidP="00EE6978">
      <w:pPr>
        <w:ind w:firstLine="709"/>
        <w:jc w:val="right"/>
        <w:rPr>
          <w:i/>
          <w:color w:val="003366"/>
          <w:sz w:val="22"/>
          <w:szCs w:val="22"/>
        </w:rPr>
      </w:pPr>
    </w:p>
    <w:p w:rsidR="00FA61B5" w:rsidRDefault="00FA61B5" w:rsidP="00EE6978">
      <w:pPr>
        <w:ind w:firstLine="709"/>
        <w:jc w:val="right"/>
        <w:rPr>
          <w:i/>
          <w:color w:val="003366"/>
          <w:sz w:val="22"/>
          <w:szCs w:val="22"/>
        </w:rPr>
      </w:pPr>
      <w:bookmarkStart w:id="43" w:name="_GoBack"/>
      <w:bookmarkEnd w:id="43"/>
    </w:p>
    <w:p w:rsidR="00EE6978" w:rsidRPr="00CD64B5" w:rsidRDefault="00EE6978" w:rsidP="00EE6978">
      <w:pPr>
        <w:ind w:firstLine="709"/>
        <w:jc w:val="right"/>
        <w:rPr>
          <w:sz w:val="22"/>
          <w:szCs w:val="22"/>
        </w:rPr>
      </w:pPr>
      <w:r w:rsidRPr="00CD64B5">
        <w:rPr>
          <w:i/>
          <w:color w:val="003366"/>
          <w:sz w:val="22"/>
          <w:szCs w:val="22"/>
        </w:rPr>
        <w:lastRenderedPageBreak/>
        <w:t xml:space="preserve">Таблица </w:t>
      </w:r>
      <w:r w:rsidR="007A2B02">
        <w:rPr>
          <w:i/>
          <w:color w:val="003366"/>
          <w:sz w:val="22"/>
          <w:szCs w:val="22"/>
        </w:rPr>
        <w:t>9</w:t>
      </w:r>
    </w:p>
    <w:tbl>
      <w:tblPr>
        <w:tblStyle w:val="aff3"/>
        <w:tblW w:w="0" w:type="auto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4A0" w:firstRow="1" w:lastRow="0" w:firstColumn="1" w:lastColumn="0" w:noHBand="0" w:noVBand="1"/>
      </w:tblPr>
      <w:tblGrid>
        <w:gridCol w:w="476"/>
        <w:gridCol w:w="3070"/>
        <w:gridCol w:w="2974"/>
        <w:gridCol w:w="3335"/>
      </w:tblGrid>
      <w:tr w:rsidR="0044462C" w:rsidRPr="003A1691" w:rsidTr="00EE6978">
        <w:trPr>
          <w:jc w:val="center"/>
        </w:trPr>
        <w:tc>
          <w:tcPr>
            <w:tcW w:w="481" w:type="dxa"/>
            <w:shd w:val="clear" w:color="auto" w:fill="C1E0FF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97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60" w:type="dxa"/>
            <w:shd w:val="clear" w:color="auto" w:fill="C1E0FF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978">
              <w:rPr>
                <w:rFonts w:ascii="Times New Roman" w:hAnsi="Times New Roman"/>
                <w:b/>
                <w:sz w:val="18"/>
                <w:szCs w:val="18"/>
              </w:rPr>
              <w:t>Ресурсные центры по организации внеурочной деятельности</w:t>
            </w:r>
          </w:p>
        </w:tc>
        <w:tc>
          <w:tcPr>
            <w:tcW w:w="3034" w:type="dxa"/>
            <w:shd w:val="clear" w:color="auto" w:fill="C1E0FF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978">
              <w:rPr>
                <w:rFonts w:ascii="Times New Roman" w:hAnsi="Times New Roman"/>
                <w:b/>
                <w:sz w:val="18"/>
                <w:szCs w:val="18"/>
              </w:rPr>
              <w:t xml:space="preserve">Общеобразовательные учреждения, осуществляющие взаимодействие с ресурсными центрами </w:t>
            </w:r>
          </w:p>
        </w:tc>
        <w:tc>
          <w:tcPr>
            <w:tcW w:w="3463" w:type="dxa"/>
            <w:shd w:val="clear" w:color="auto" w:fill="C1E0FF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978">
              <w:rPr>
                <w:rFonts w:ascii="Times New Roman" w:hAnsi="Times New Roman"/>
                <w:b/>
                <w:sz w:val="18"/>
                <w:szCs w:val="18"/>
              </w:rPr>
              <w:t>Совместно реализуемые программы и проекты</w:t>
            </w:r>
          </w:p>
        </w:tc>
      </w:tr>
      <w:tr w:rsidR="0044462C" w:rsidRPr="003A1691" w:rsidTr="00EE6978">
        <w:trPr>
          <w:jc w:val="center"/>
        </w:trPr>
        <w:tc>
          <w:tcPr>
            <w:tcW w:w="481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60" w:type="dxa"/>
          </w:tcPr>
          <w:p w:rsidR="006A5097" w:rsidRPr="00EE6978" w:rsidRDefault="006A5097" w:rsidP="006A5097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6978">
              <w:rPr>
                <w:rFonts w:ascii="Times New Roman" w:eastAsia="Times New Roman" w:hAnsi="Times New Roman"/>
                <w:sz w:val="18"/>
                <w:szCs w:val="18"/>
              </w:rPr>
              <w:t xml:space="preserve">МБУК </w:t>
            </w:r>
            <w:r w:rsidRPr="00EE69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«Централизованная библиотечная система»</w:t>
            </w:r>
          </w:p>
        </w:tc>
        <w:tc>
          <w:tcPr>
            <w:tcW w:w="3034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СОШ №4</w:t>
            </w:r>
          </w:p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начальная школа - детский сад №39</w:t>
            </w:r>
          </w:p>
        </w:tc>
        <w:tc>
          <w:tcPr>
            <w:tcW w:w="3463" w:type="dxa"/>
          </w:tcPr>
          <w:p w:rsidR="006A5097" w:rsidRPr="00EE6978" w:rsidRDefault="003C3DF0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Читательская копилка</w:t>
            </w:r>
          </w:p>
        </w:tc>
      </w:tr>
      <w:tr w:rsidR="0044462C" w:rsidRPr="003A1691" w:rsidTr="00EE6978">
        <w:trPr>
          <w:jc w:val="center"/>
        </w:trPr>
        <w:tc>
          <w:tcPr>
            <w:tcW w:w="481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60" w:type="dxa"/>
          </w:tcPr>
          <w:p w:rsidR="006A5097" w:rsidRPr="00EE6978" w:rsidRDefault="006A5097" w:rsidP="006A5097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6978">
              <w:rPr>
                <w:rFonts w:ascii="Times New Roman" w:eastAsia="Times New Roman" w:hAnsi="Times New Roman"/>
                <w:sz w:val="18"/>
                <w:szCs w:val="18"/>
              </w:rPr>
              <w:t xml:space="preserve">МБУК </w:t>
            </w:r>
            <w:r w:rsidRPr="00EE69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E69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Сургутский</w:t>
            </w:r>
            <w:proofErr w:type="spellEnd"/>
            <w:r w:rsidRPr="00EE69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краеведческий музей»</w:t>
            </w:r>
          </w:p>
        </w:tc>
        <w:tc>
          <w:tcPr>
            <w:tcW w:w="3034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лицей №3</w:t>
            </w:r>
          </w:p>
        </w:tc>
        <w:tc>
          <w:tcPr>
            <w:tcW w:w="3463" w:type="dxa"/>
          </w:tcPr>
          <w:p w:rsidR="006A5097" w:rsidRPr="00EE6978" w:rsidRDefault="003C3DF0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По следам черно-бурого лиса</w:t>
            </w:r>
          </w:p>
        </w:tc>
      </w:tr>
      <w:tr w:rsidR="0044462C" w:rsidRPr="003A1691" w:rsidTr="00EE6978">
        <w:trPr>
          <w:jc w:val="center"/>
        </w:trPr>
        <w:tc>
          <w:tcPr>
            <w:tcW w:w="481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60" w:type="dxa"/>
          </w:tcPr>
          <w:p w:rsidR="006A5097" w:rsidRPr="00EE6978" w:rsidRDefault="006A5097" w:rsidP="006A5097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6978">
              <w:rPr>
                <w:rFonts w:ascii="Times New Roman" w:eastAsia="Times New Roman" w:hAnsi="Times New Roman"/>
                <w:sz w:val="18"/>
                <w:szCs w:val="18"/>
              </w:rPr>
              <w:t xml:space="preserve">МБУ историко-культурный центр </w:t>
            </w:r>
            <w:r w:rsidRPr="00EE69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«Старый Сургут»</w:t>
            </w:r>
          </w:p>
        </w:tc>
        <w:tc>
          <w:tcPr>
            <w:tcW w:w="3034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гимназия №4</w:t>
            </w:r>
          </w:p>
        </w:tc>
        <w:tc>
          <w:tcPr>
            <w:tcW w:w="3463" w:type="dxa"/>
          </w:tcPr>
          <w:p w:rsidR="006A5097" w:rsidRPr="00EE6978" w:rsidRDefault="000C6C36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Живые ремесла, Край мой – Югра, Экология Земли,</w:t>
            </w:r>
            <w:r w:rsidR="006A5097" w:rsidRPr="00EE6978">
              <w:rPr>
                <w:rFonts w:ascii="Times New Roman" w:hAnsi="Times New Roman"/>
                <w:sz w:val="18"/>
                <w:szCs w:val="18"/>
              </w:rPr>
              <w:t xml:space="preserve"> Краеведческая реда</w:t>
            </w:r>
            <w:r w:rsidR="003C3DF0">
              <w:rPr>
                <w:rFonts w:ascii="Times New Roman" w:hAnsi="Times New Roman"/>
                <w:sz w:val="18"/>
                <w:szCs w:val="18"/>
              </w:rPr>
              <w:t>кция</w:t>
            </w:r>
          </w:p>
        </w:tc>
      </w:tr>
      <w:tr w:rsidR="0044462C" w:rsidRPr="003A1691" w:rsidTr="00EE6978">
        <w:trPr>
          <w:jc w:val="center"/>
        </w:trPr>
        <w:tc>
          <w:tcPr>
            <w:tcW w:w="481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60" w:type="dxa"/>
          </w:tcPr>
          <w:p w:rsidR="006A5097" w:rsidRPr="00EE6978" w:rsidRDefault="006A5097" w:rsidP="006A5097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69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МБОУ ДОД «Детская школа искусств №2»</w:t>
            </w:r>
          </w:p>
        </w:tc>
        <w:tc>
          <w:tcPr>
            <w:tcW w:w="3034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СОШ №22</w:t>
            </w:r>
          </w:p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6A5097" w:rsidRPr="00EE6978" w:rsidRDefault="003C3DF0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noProof/>
                <w:sz w:val="18"/>
                <w:szCs w:val="18"/>
              </w:rPr>
              <w:t>Культурный альянс</w:t>
            </w:r>
          </w:p>
        </w:tc>
      </w:tr>
      <w:tr w:rsidR="0044462C" w:rsidRPr="003A1691" w:rsidTr="00EE6978">
        <w:trPr>
          <w:jc w:val="center"/>
        </w:trPr>
        <w:tc>
          <w:tcPr>
            <w:tcW w:w="481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60" w:type="dxa"/>
          </w:tcPr>
          <w:p w:rsidR="006A5097" w:rsidRPr="00EE6978" w:rsidRDefault="006A5097" w:rsidP="006A509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69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 по работе с подростками и молодежью по месту жительства «Вариант»</w:t>
            </w:r>
          </w:p>
        </w:tc>
        <w:tc>
          <w:tcPr>
            <w:tcW w:w="3034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СОШ №3</w:t>
            </w:r>
          </w:p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Организация внеуро</w:t>
            </w:r>
            <w:r w:rsidR="003C1727">
              <w:rPr>
                <w:rFonts w:ascii="Times New Roman" w:hAnsi="Times New Roman"/>
                <w:sz w:val="18"/>
                <w:szCs w:val="18"/>
              </w:rPr>
              <w:t xml:space="preserve">чной деятельности учащихся </w:t>
            </w:r>
            <w:r w:rsidRPr="00EE6978">
              <w:rPr>
                <w:rFonts w:ascii="Times New Roman" w:hAnsi="Times New Roman"/>
                <w:sz w:val="18"/>
                <w:szCs w:val="18"/>
              </w:rPr>
              <w:t>СОШ №3  посредством взаимодействия с молодежным центром техн</w:t>
            </w:r>
            <w:r w:rsidR="003C3DF0">
              <w:rPr>
                <w:rFonts w:ascii="Times New Roman" w:hAnsi="Times New Roman"/>
                <w:sz w:val="18"/>
                <w:szCs w:val="18"/>
              </w:rPr>
              <w:t>ического моделирования «Амулет»</w:t>
            </w:r>
          </w:p>
        </w:tc>
      </w:tr>
      <w:tr w:rsidR="0044462C" w:rsidRPr="003A1691" w:rsidTr="00EE6978">
        <w:trPr>
          <w:jc w:val="center"/>
        </w:trPr>
        <w:tc>
          <w:tcPr>
            <w:tcW w:w="481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60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МАОУ ДОД СДЮСШОР «Олимп»</w:t>
            </w:r>
          </w:p>
        </w:tc>
        <w:tc>
          <w:tcPr>
            <w:tcW w:w="3034" w:type="dxa"/>
          </w:tcPr>
          <w:p w:rsidR="006A5097" w:rsidRPr="00EE6978" w:rsidRDefault="006A5097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8">
              <w:rPr>
                <w:rFonts w:ascii="Times New Roman" w:hAnsi="Times New Roman"/>
                <w:sz w:val="18"/>
                <w:szCs w:val="18"/>
              </w:rPr>
              <w:t>начальная школа - детский сад №43</w:t>
            </w:r>
          </w:p>
        </w:tc>
        <w:tc>
          <w:tcPr>
            <w:tcW w:w="3463" w:type="dxa"/>
          </w:tcPr>
          <w:p w:rsidR="006A5097" w:rsidRPr="00EE6978" w:rsidRDefault="003C3DF0" w:rsidP="006A509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noProof/>
                <w:sz w:val="18"/>
                <w:szCs w:val="18"/>
              </w:rPr>
              <w:t>Путь к олимпу</w:t>
            </w:r>
          </w:p>
        </w:tc>
      </w:tr>
    </w:tbl>
    <w:p w:rsidR="006A5097" w:rsidRDefault="006A5097" w:rsidP="006A5097"/>
    <w:p w:rsidR="006A5097" w:rsidRPr="000E73FD" w:rsidRDefault="007B3C2E" w:rsidP="00936381">
      <w:pPr>
        <w:pStyle w:val="81"/>
      </w:pPr>
      <w:r w:rsidRPr="000E73FD">
        <w:t>Результаты профилактической работы среди подростков</w:t>
      </w:r>
      <w:bookmarkEnd w:id="42"/>
    </w:p>
    <w:p w:rsidR="00E717F5" w:rsidRPr="00E717F5" w:rsidRDefault="00E717F5" w:rsidP="00F3191C">
      <w:pPr>
        <w:ind w:firstLine="709"/>
        <w:jc w:val="both"/>
        <w:rPr>
          <w:sz w:val="12"/>
          <w:szCs w:val="12"/>
        </w:rPr>
      </w:pPr>
    </w:p>
    <w:p w:rsidR="001E3509" w:rsidRPr="000E73FD" w:rsidRDefault="001E3509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Решение задачи профилактики правонарушений среди несовершеннолетних в городе Сургуте осуществляется комплексно и носит системный характер. Это стало возможным благодаря тому, что вся работа системы профилактики нацелена на единый результат - снижение уровня преступности и правонарушений несовершеннолетних, повышение уровня их правосознания.</w:t>
      </w:r>
    </w:p>
    <w:p w:rsidR="001E3509" w:rsidRPr="000E73FD" w:rsidRDefault="0044462C" w:rsidP="00C2260A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C4DD05" wp14:editId="685FC6A1">
                <wp:simplePos x="0" y="0"/>
                <wp:positionH relativeFrom="column">
                  <wp:posOffset>2971800</wp:posOffset>
                </wp:positionH>
                <wp:positionV relativeFrom="paragraph">
                  <wp:posOffset>1399540</wp:posOffset>
                </wp:positionV>
                <wp:extent cx="3139440" cy="1974850"/>
                <wp:effectExtent l="0" t="0" r="22860" b="25400"/>
                <wp:wrapSquare wrapText="bothSides"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197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A96038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3</w:t>
                            </w: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707E0D" w:rsidRPr="0009299B" w:rsidRDefault="00707E0D" w:rsidP="00341CC6">
                            <w:pPr>
                              <w:pStyle w:val="100"/>
                            </w:pPr>
                            <w:r>
                              <w:t>Количество несовершеннолетних в возрасте 14-15 лет, 16-17 лет, совершивших преступления (чел.)</w:t>
                            </w:r>
                          </w:p>
                          <w:p w:rsidR="00707E0D" w:rsidRPr="005D33C2" w:rsidRDefault="00707E0D" w:rsidP="00A96038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97639" wp14:editId="61294A30">
                                  <wp:extent cx="3053751" cy="1431386"/>
                                  <wp:effectExtent l="0" t="0" r="0" b="0"/>
                                  <wp:docPr id="135" name="Диаграмма 13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A96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87" style="position:absolute;left:0;text-align:left;margin-left:234pt;margin-top:110.2pt;width:247.2pt;height:155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" filled="f" strokecolor="#036" strokeweight="1pt">
                <v:stroke opacity="41891f"/>
                <v:textbox>
                  <w:txbxContent>
                    <w:p w:rsidR="00BC406C" w:rsidRPr="00341CC6" w:rsidRDefault="00BC406C" w:rsidP="00A96038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3</w:t>
                      </w: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3</w:t>
                      </w:r>
                    </w:p>
                    <w:p w:rsidR="00BC406C" w:rsidRPr="0009299B" w:rsidRDefault="00BC406C" w:rsidP="00341CC6">
                      <w:pPr>
                        <w:pStyle w:val="100"/>
                      </w:pPr>
                      <w:r>
                        <w:t>Количество несовершеннолетних в возрасте 14-15 лет, 16-17 лет, совершивших преступления (чел.)</w:t>
                      </w:r>
                    </w:p>
                    <w:p w:rsidR="00BC406C" w:rsidRPr="005D33C2" w:rsidRDefault="00BC406C" w:rsidP="00A96038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A97639" wp14:editId="61294A30">
                            <wp:extent cx="3053751" cy="1431386"/>
                            <wp:effectExtent l="0" t="0" r="0" b="0"/>
                            <wp:docPr id="135" name="Диаграмма 13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8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A96038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gramStart"/>
      <w:r w:rsidR="001E3509" w:rsidRPr="000E73FD">
        <w:rPr>
          <w:sz w:val="26"/>
          <w:szCs w:val="26"/>
        </w:rPr>
        <w:t>Деятельность департамента образования, образовательных учреждений осуществляется во взаимодействии с социальными партнерами</w:t>
      </w:r>
      <w:r w:rsidR="00DB207E">
        <w:rPr>
          <w:sz w:val="26"/>
          <w:szCs w:val="26"/>
        </w:rPr>
        <w:t xml:space="preserve"> (с 2012 года – на основе межведомственного плана)</w:t>
      </w:r>
      <w:r w:rsidR="001E3509" w:rsidRPr="000E73FD">
        <w:rPr>
          <w:sz w:val="26"/>
          <w:szCs w:val="26"/>
        </w:rPr>
        <w:t>, что позволяет качеств</w:t>
      </w:r>
      <w:r w:rsidR="00EA1CEC" w:rsidRPr="000E73FD">
        <w:rPr>
          <w:sz w:val="26"/>
          <w:szCs w:val="26"/>
        </w:rPr>
        <w:t>енно решать вопросы по</w:t>
      </w:r>
      <w:r w:rsidR="001E3509" w:rsidRPr="000E73FD">
        <w:rPr>
          <w:sz w:val="26"/>
          <w:szCs w:val="26"/>
        </w:rPr>
        <w:t xml:space="preserve"> оказанию помощи несовершеннолетним, оказавшимся в трудной жизненной ситуации, по профилактике преступлений и правонарушений несовершеннолетних, злоупотребления </w:t>
      </w:r>
      <w:r w:rsidR="00EE6978">
        <w:rPr>
          <w:sz w:val="26"/>
          <w:szCs w:val="26"/>
        </w:rPr>
        <w:t xml:space="preserve">наркотическими и </w:t>
      </w:r>
      <w:proofErr w:type="spellStart"/>
      <w:r w:rsidR="001E3509" w:rsidRPr="000E73FD">
        <w:rPr>
          <w:sz w:val="26"/>
          <w:szCs w:val="26"/>
        </w:rPr>
        <w:t>психоактивными</w:t>
      </w:r>
      <w:proofErr w:type="spellEnd"/>
      <w:r w:rsidR="001E3509" w:rsidRPr="000E73FD">
        <w:rPr>
          <w:sz w:val="26"/>
          <w:szCs w:val="26"/>
        </w:rPr>
        <w:t xml:space="preserve"> веществами, дорожно-транспортных происшествий с детьми, профилактике экстремизма, </w:t>
      </w:r>
      <w:proofErr w:type="spellStart"/>
      <w:r w:rsidR="001E3509" w:rsidRPr="000E73FD">
        <w:rPr>
          <w:sz w:val="26"/>
          <w:szCs w:val="26"/>
        </w:rPr>
        <w:t>этносепаратизма</w:t>
      </w:r>
      <w:proofErr w:type="spellEnd"/>
      <w:r w:rsidR="001E3509" w:rsidRPr="000E73FD">
        <w:rPr>
          <w:sz w:val="26"/>
          <w:szCs w:val="26"/>
        </w:rPr>
        <w:t xml:space="preserve"> и этнической нетерпимости.</w:t>
      </w:r>
      <w:proofErr w:type="gramEnd"/>
    </w:p>
    <w:p w:rsidR="00E46FAD" w:rsidRDefault="00E46FAD" w:rsidP="00C2260A">
      <w:pPr>
        <w:ind w:firstLine="709"/>
        <w:jc w:val="both"/>
        <w:rPr>
          <w:noProof/>
          <w:sz w:val="26"/>
          <w:szCs w:val="26"/>
        </w:rPr>
      </w:pPr>
      <w:r w:rsidRPr="000E73FD">
        <w:rPr>
          <w:sz w:val="26"/>
          <w:szCs w:val="26"/>
        </w:rPr>
        <w:t>Количество несовершеннолетних в возрасте 14-17 лет, совершивших преступления в 2012 году, уменьшилось на 7,7% по сравнению с предыдущим годом (2011 г.- 181 чел., 2012 г. – 167 чел.) (диаграмма 3</w:t>
      </w:r>
      <w:r w:rsidR="00EE6978">
        <w:rPr>
          <w:sz w:val="26"/>
          <w:szCs w:val="26"/>
        </w:rPr>
        <w:t>3</w:t>
      </w:r>
      <w:r w:rsidRPr="000E73FD">
        <w:rPr>
          <w:sz w:val="26"/>
          <w:szCs w:val="26"/>
        </w:rPr>
        <w:t>). 79% от общего числа несовершеннолетних участников преступлений (</w:t>
      </w:r>
      <w:r w:rsidR="004450E6" w:rsidRPr="000E73FD">
        <w:rPr>
          <w:sz w:val="26"/>
          <w:szCs w:val="26"/>
        </w:rPr>
        <w:t>2011</w:t>
      </w:r>
      <w:r w:rsidR="004450E6">
        <w:rPr>
          <w:sz w:val="26"/>
          <w:szCs w:val="26"/>
        </w:rPr>
        <w:t xml:space="preserve"> </w:t>
      </w:r>
      <w:r w:rsidR="004450E6" w:rsidRPr="000E73FD">
        <w:rPr>
          <w:sz w:val="26"/>
          <w:szCs w:val="26"/>
        </w:rPr>
        <w:t>г.</w:t>
      </w:r>
      <w:r w:rsidR="004450E6">
        <w:rPr>
          <w:sz w:val="26"/>
          <w:szCs w:val="26"/>
        </w:rPr>
        <w:t xml:space="preserve"> – </w:t>
      </w:r>
      <w:r w:rsidR="004450E6" w:rsidRPr="000E73FD">
        <w:rPr>
          <w:sz w:val="26"/>
          <w:szCs w:val="26"/>
        </w:rPr>
        <w:t>142</w:t>
      </w:r>
      <w:r w:rsidR="004450E6">
        <w:rPr>
          <w:sz w:val="26"/>
          <w:szCs w:val="26"/>
        </w:rPr>
        <w:t xml:space="preserve">, </w:t>
      </w:r>
      <w:r w:rsidR="004450E6" w:rsidRPr="000E73FD">
        <w:rPr>
          <w:sz w:val="26"/>
          <w:szCs w:val="26"/>
        </w:rPr>
        <w:t>2012 г.</w:t>
      </w:r>
      <w:r w:rsidR="004450E6">
        <w:rPr>
          <w:sz w:val="26"/>
          <w:szCs w:val="26"/>
        </w:rPr>
        <w:t xml:space="preserve"> - </w:t>
      </w:r>
      <w:r w:rsidRPr="000E73FD">
        <w:rPr>
          <w:sz w:val="26"/>
          <w:szCs w:val="26"/>
        </w:rPr>
        <w:t>126) составляют обучающиеся образовательных учреждений города.</w:t>
      </w:r>
      <w:r w:rsidRPr="000E73FD">
        <w:rPr>
          <w:noProof/>
          <w:sz w:val="26"/>
          <w:szCs w:val="26"/>
        </w:rPr>
        <w:t xml:space="preserve"> </w:t>
      </w:r>
    </w:p>
    <w:p w:rsidR="001E3509" w:rsidRPr="000E73FD" w:rsidRDefault="001E3509" w:rsidP="00C2260A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Количество преступлений, совершенных </w:t>
      </w:r>
      <w:r w:rsidR="00E46FAD" w:rsidRPr="000E73FD">
        <w:rPr>
          <w:sz w:val="26"/>
          <w:szCs w:val="26"/>
        </w:rPr>
        <w:t>несовершеннолетними в возрасте от 7 до 18 лет</w:t>
      </w:r>
      <w:r w:rsidR="00E46FAD">
        <w:rPr>
          <w:sz w:val="26"/>
          <w:szCs w:val="26"/>
        </w:rPr>
        <w:t>,</w:t>
      </w:r>
      <w:r w:rsidR="00E46FAD" w:rsidRPr="000E73FD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уменьшилось и составило 185 преступлений (в 2011 г</w:t>
      </w:r>
      <w:r w:rsidR="004450E6">
        <w:rPr>
          <w:sz w:val="26"/>
          <w:szCs w:val="26"/>
        </w:rPr>
        <w:t>.</w:t>
      </w:r>
      <w:r w:rsidRPr="000E73FD">
        <w:rPr>
          <w:sz w:val="26"/>
          <w:szCs w:val="26"/>
        </w:rPr>
        <w:t xml:space="preserve"> – 216).</w:t>
      </w:r>
    </w:p>
    <w:p w:rsidR="00557BBE" w:rsidRPr="000E73FD" w:rsidRDefault="00C457AC" w:rsidP="00C2260A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Д</w:t>
      </w:r>
      <w:r w:rsidR="00D51893" w:rsidRPr="000E73FD">
        <w:rPr>
          <w:sz w:val="26"/>
          <w:szCs w:val="26"/>
        </w:rPr>
        <w:t xml:space="preserve">оля </w:t>
      </w:r>
      <w:r w:rsidRPr="000E73FD">
        <w:rPr>
          <w:sz w:val="26"/>
          <w:szCs w:val="26"/>
        </w:rPr>
        <w:t>преступлений, совершенных  несовершеннолетними 14-17 лет</w:t>
      </w:r>
      <w:r w:rsidR="000F2989" w:rsidRPr="000E73FD">
        <w:rPr>
          <w:sz w:val="26"/>
          <w:szCs w:val="26"/>
        </w:rPr>
        <w:t>,</w:t>
      </w:r>
      <w:r w:rsidR="00177D36" w:rsidRPr="000E73FD">
        <w:rPr>
          <w:sz w:val="26"/>
          <w:szCs w:val="26"/>
        </w:rPr>
        <w:t xml:space="preserve"> </w:t>
      </w:r>
      <w:r w:rsidR="00D51893" w:rsidRPr="000E73FD">
        <w:rPr>
          <w:sz w:val="26"/>
          <w:szCs w:val="26"/>
        </w:rPr>
        <w:t>сохраняется на</w:t>
      </w:r>
      <w:r w:rsidR="00557BBE" w:rsidRPr="000E73FD">
        <w:rPr>
          <w:sz w:val="26"/>
          <w:szCs w:val="26"/>
        </w:rPr>
        <w:t xml:space="preserve"> уровне</w:t>
      </w:r>
      <w:r w:rsidR="00D51893" w:rsidRPr="000E73FD">
        <w:rPr>
          <w:sz w:val="26"/>
          <w:szCs w:val="26"/>
        </w:rPr>
        <w:t xml:space="preserve"> </w:t>
      </w:r>
      <w:r w:rsidR="005154E0">
        <w:rPr>
          <w:sz w:val="26"/>
          <w:szCs w:val="26"/>
        </w:rPr>
        <w:t>более 7</w:t>
      </w:r>
      <w:r w:rsidR="00D51893" w:rsidRPr="000E73FD">
        <w:rPr>
          <w:sz w:val="26"/>
          <w:szCs w:val="26"/>
        </w:rPr>
        <w:t>%</w:t>
      </w:r>
      <w:r w:rsidR="00D76664" w:rsidRPr="000E73FD">
        <w:rPr>
          <w:sz w:val="26"/>
          <w:szCs w:val="26"/>
        </w:rPr>
        <w:t xml:space="preserve"> (диаграмма 3</w:t>
      </w:r>
      <w:r w:rsidR="005154E0">
        <w:rPr>
          <w:sz w:val="26"/>
          <w:szCs w:val="26"/>
        </w:rPr>
        <w:t>4</w:t>
      </w:r>
      <w:r w:rsidR="003B092B" w:rsidRPr="000E73FD">
        <w:rPr>
          <w:sz w:val="26"/>
          <w:szCs w:val="26"/>
        </w:rPr>
        <w:t>).</w:t>
      </w:r>
      <w:r w:rsidR="002870CF" w:rsidRPr="000E73FD">
        <w:rPr>
          <w:noProof/>
          <w:sz w:val="26"/>
          <w:szCs w:val="26"/>
        </w:rPr>
        <w:t xml:space="preserve"> </w:t>
      </w:r>
    </w:p>
    <w:p w:rsidR="001E3509" w:rsidRPr="000E73FD" w:rsidRDefault="00B901E9" w:rsidP="00C2260A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По состоянию на 01.01.2013 </w:t>
      </w:r>
      <w:r w:rsidR="001E3509" w:rsidRPr="000E73FD">
        <w:rPr>
          <w:sz w:val="26"/>
          <w:szCs w:val="26"/>
        </w:rPr>
        <w:t>г. на профилактическом учете в ОДН УМВД России по городу Сургуту состоит 263 обучающихся муниципальных бюджетных общеобразовательных учреждений (в 2011 г. - 231 чел</w:t>
      </w:r>
      <w:r w:rsidR="002D441A" w:rsidRPr="000E73FD">
        <w:rPr>
          <w:sz w:val="26"/>
          <w:szCs w:val="26"/>
        </w:rPr>
        <w:t>овек)</w:t>
      </w:r>
      <w:r w:rsidR="001E3509" w:rsidRPr="000E73FD">
        <w:rPr>
          <w:sz w:val="26"/>
          <w:szCs w:val="26"/>
        </w:rPr>
        <w:t>.</w:t>
      </w:r>
    </w:p>
    <w:p w:rsidR="001E3509" w:rsidRPr="000E73FD" w:rsidRDefault="00936288" w:rsidP="00C2260A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F6C8AB" wp14:editId="5C7D4C5E">
                <wp:simplePos x="0" y="0"/>
                <wp:positionH relativeFrom="column">
                  <wp:posOffset>2900045</wp:posOffset>
                </wp:positionH>
                <wp:positionV relativeFrom="paragraph">
                  <wp:posOffset>68580</wp:posOffset>
                </wp:positionV>
                <wp:extent cx="3139440" cy="1892300"/>
                <wp:effectExtent l="0" t="0" r="22860" b="12700"/>
                <wp:wrapSquare wrapText="bothSides"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1892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2870CF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3</w:t>
                            </w: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707E0D" w:rsidRPr="002870CF" w:rsidRDefault="00707E0D" w:rsidP="00341CC6">
                            <w:pPr>
                              <w:pStyle w:val="100"/>
                            </w:pPr>
                            <w:r w:rsidRPr="002870CF">
                              <w:t>Доля преступлений, совершённых несовершеннолетними 14-17 лет, в общем количестве преступлений</w:t>
                            </w:r>
                            <w:proofErr w:type="gramStart"/>
                            <w:r w:rsidRPr="002870CF">
                              <w:t xml:space="preserve"> (%)</w:t>
                            </w:r>
                            <w:proofErr w:type="gramEnd"/>
                          </w:p>
                          <w:p w:rsidR="00707E0D" w:rsidRPr="005D33C2" w:rsidRDefault="00707E0D" w:rsidP="002870CF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F1CF0" wp14:editId="74A6135A">
                                  <wp:extent cx="3196424" cy="1296063"/>
                                  <wp:effectExtent l="0" t="0" r="0" b="0"/>
                                  <wp:docPr id="12" name="Диаграмма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287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88" style="position:absolute;left:0;text-align:left;margin-left:228.35pt;margin-top:5.4pt;width:247.2pt;height:149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" filled="f" strokecolor="#036" strokeweight="1pt">
                <v:stroke opacity="41891f"/>
                <v:textbox>
                  <w:txbxContent>
                    <w:p w:rsidR="00BC406C" w:rsidRPr="00341CC6" w:rsidRDefault="00BC406C" w:rsidP="002870CF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3</w:t>
                      </w: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4</w:t>
                      </w:r>
                    </w:p>
                    <w:p w:rsidR="00BC406C" w:rsidRPr="002870CF" w:rsidRDefault="00BC406C" w:rsidP="00341CC6">
                      <w:pPr>
                        <w:pStyle w:val="100"/>
                      </w:pPr>
                      <w:r w:rsidRPr="002870CF">
                        <w:t>Доля преступлений, совершённых несовершеннолетними 14-17 лет, в общем количестве преступлений</w:t>
                      </w:r>
                      <w:proofErr w:type="gramStart"/>
                      <w:r w:rsidRPr="002870CF">
                        <w:t xml:space="preserve"> (%)</w:t>
                      </w:r>
                      <w:proofErr w:type="gramEnd"/>
                    </w:p>
                    <w:p w:rsidR="00BC406C" w:rsidRPr="005D33C2" w:rsidRDefault="00BC406C" w:rsidP="002870CF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1F1CF0" wp14:editId="74A6135A">
                            <wp:extent cx="3196424" cy="1296063"/>
                            <wp:effectExtent l="0" t="0" r="0" b="0"/>
                            <wp:docPr id="12" name="Диаграмма 1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0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2870C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E3509" w:rsidRPr="000E73FD">
        <w:rPr>
          <w:sz w:val="26"/>
          <w:szCs w:val="26"/>
        </w:rPr>
        <w:t xml:space="preserve">Ежемесячно осуществляется мониторинг числа детей, </w:t>
      </w:r>
      <w:proofErr w:type="gramStart"/>
      <w:r w:rsidR="001E3509" w:rsidRPr="000E73FD">
        <w:rPr>
          <w:sz w:val="26"/>
          <w:szCs w:val="26"/>
        </w:rPr>
        <w:t>уклоняю</w:t>
      </w:r>
      <w:r w:rsidR="0044462C">
        <w:rPr>
          <w:sz w:val="26"/>
          <w:szCs w:val="26"/>
        </w:rPr>
        <w:t>-</w:t>
      </w:r>
      <w:proofErr w:type="spellStart"/>
      <w:r w:rsidR="001E3509" w:rsidRPr="000E73FD">
        <w:rPr>
          <w:sz w:val="26"/>
          <w:szCs w:val="26"/>
        </w:rPr>
        <w:t>щихся</w:t>
      </w:r>
      <w:proofErr w:type="spellEnd"/>
      <w:proofErr w:type="gramEnd"/>
      <w:r w:rsidR="001E3509" w:rsidRPr="000E73FD">
        <w:rPr>
          <w:sz w:val="26"/>
          <w:szCs w:val="26"/>
        </w:rPr>
        <w:t xml:space="preserve"> от обучения по причине бродяжничества, семейного </w:t>
      </w:r>
      <w:proofErr w:type="spellStart"/>
      <w:r w:rsidR="001E3509" w:rsidRPr="000E73FD">
        <w:rPr>
          <w:sz w:val="26"/>
          <w:szCs w:val="26"/>
        </w:rPr>
        <w:t>неблаго</w:t>
      </w:r>
      <w:r w:rsidR="0044462C">
        <w:rPr>
          <w:sz w:val="26"/>
          <w:szCs w:val="26"/>
        </w:rPr>
        <w:t>-</w:t>
      </w:r>
      <w:r w:rsidR="001E3509" w:rsidRPr="000E73FD">
        <w:rPr>
          <w:sz w:val="26"/>
          <w:szCs w:val="26"/>
        </w:rPr>
        <w:t>получия</w:t>
      </w:r>
      <w:proofErr w:type="spellEnd"/>
      <w:r w:rsidR="001E3509" w:rsidRPr="000E73FD">
        <w:rPr>
          <w:sz w:val="26"/>
          <w:szCs w:val="26"/>
        </w:rPr>
        <w:t xml:space="preserve">. По каждому выявленному факту принимаются соответствующие меры. </w:t>
      </w:r>
    </w:p>
    <w:p w:rsidR="001E3509" w:rsidRPr="000E73FD" w:rsidRDefault="001E3509" w:rsidP="00C2260A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Образовательные учреждения привлекают данную категорию обучающихся к занятиям в системе дополнительного образования, что обеспечивает социальную адаптацию, социально-педагогическую поддержку, продуктивную организацию свободного времени школьников, становится одним из определяющих факторов развития склонностей детей, способностей и интересов, их социального и профессионального самоопределения. </w:t>
      </w:r>
    </w:p>
    <w:p w:rsidR="001E3509" w:rsidRPr="000E73FD" w:rsidRDefault="001E3509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С 2011 года город Сургут является площадкой для проведения добровольного тестирования обучающихся 8-11-х классов с целью профилактики немедицинского потребления наркотических средств и психотропных веществ. В 2012 году в </w:t>
      </w:r>
      <w:r w:rsidR="00D528D1">
        <w:rPr>
          <w:sz w:val="26"/>
          <w:szCs w:val="26"/>
        </w:rPr>
        <w:t>дву</w:t>
      </w:r>
      <w:r w:rsidRPr="000E73FD">
        <w:rPr>
          <w:sz w:val="26"/>
          <w:szCs w:val="26"/>
        </w:rPr>
        <w:t xml:space="preserve">х тестированиях приняли участие более 11 000 обучающихся. В ходе тестирования ни одного факта </w:t>
      </w:r>
      <w:r w:rsidR="00EE6978">
        <w:rPr>
          <w:sz w:val="26"/>
          <w:szCs w:val="26"/>
        </w:rPr>
        <w:t>у</w:t>
      </w:r>
      <w:r w:rsidRPr="000E73FD">
        <w:rPr>
          <w:sz w:val="26"/>
          <w:szCs w:val="26"/>
        </w:rPr>
        <w:t>потребления наркотических средств не выявлено.</w:t>
      </w:r>
    </w:p>
    <w:p w:rsidR="001E3509" w:rsidRPr="000E73FD" w:rsidRDefault="001E3509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Ежегодно проводится межведомственная операция «Подросток», участниками которой являются педагоги, обучающиеся, родители 45 образовательных учреждений.</w:t>
      </w:r>
    </w:p>
    <w:p w:rsidR="00AA4894" w:rsidRDefault="00402C51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О</w:t>
      </w:r>
      <w:r w:rsidR="001E3509" w:rsidRPr="000E73FD">
        <w:rPr>
          <w:sz w:val="26"/>
          <w:szCs w:val="26"/>
        </w:rPr>
        <w:t xml:space="preserve">рганизация межведомственного взаимодействия с субъектами системы профилактики, анализ и коррекция организации работы </w:t>
      </w:r>
      <w:r w:rsidR="00EE6978">
        <w:rPr>
          <w:sz w:val="26"/>
          <w:szCs w:val="26"/>
        </w:rPr>
        <w:t>служб психолого</w:t>
      </w:r>
      <w:r w:rsidR="00D528D1">
        <w:rPr>
          <w:sz w:val="26"/>
          <w:szCs w:val="26"/>
        </w:rPr>
        <w:t xml:space="preserve">-педагогического и </w:t>
      </w:r>
      <w:proofErr w:type="gramStart"/>
      <w:r w:rsidR="00D528D1">
        <w:rPr>
          <w:sz w:val="26"/>
          <w:szCs w:val="26"/>
        </w:rPr>
        <w:t>медико-социального</w:t>
      </w:r>
      <w:proofErr w:type="gramEnd"/>
      <w:r w:rsidR="00D528D1">
        <w:rPr>
          <w:sz w:val="26"/>
          <w:szCs w:val="26"/>
        </w:rPr>
        <w:t xml:space="preserve"> сопровождения </w:t>
      </w:r>
      <w:r w:rsidR="001E3509" w:rsidRPr="000E73FD">
        <w:rPr>
          <w:sz w:val="26"/>
          <w:szCs w:val="26"/>
        </w:rPr>
        <w:t xml:space="preserve">с несовершеннолетними, их родителями, педагогами по вопросам формирования законопослушного поведения несовершеннолетних, профилактике употребления </w:t>
      </w:r>
      <w:proofErr w:type="spellStart"/>
      <w:r w:rsidR="001E3509" w:rsidRPr="000E73FD">
        <w:rPr>
          <w:sz w:val="26"/>
          <w:szCs w:val="26"/>
        </w:rPr>
        <w:t>психоактивных</w:t>
      </w:r>
      <w:proofErr w:type="spellEnd"/>
      <w:r w:rsidR="001E3509" w:rsidRPr="000E73FD">
        <w:rPr>
          <w:sz w:val="26"/>
          <w:szCs w:val="26"/>
        </w:rPr>
        <w:t xml:space="preserve"> веществ, профилактике насилия в отношении несовершеннолетних, жестокого обращения с детьми остается одним из основных направлений работы</w:t>
      </w:r>
      <w:r w:rsidRPr="000E73FD">
        <w:rPr>
          <w:sz w:val="26"/>
          <w:szCs w:val="26"/>
        </w:rPr>
        <w:t xml:space="preserve"> департамента образования</w:t>
      </w:r>
      <w:r w:rsidR="001E3509" w:rsidRPr="000E73FD">
        <w:rPr>
          <w:sz w:val="26"/>
          <w:szCs w:val="26"/>
        </w:rPr>
        <w:t>.</w:t>
      </w:r>
    </w:p>
    <w:p w:rsidR="007C0959" w:rsidRPr="007C0959" w:rsidRDefault="007C0959" w:rsidP="00F3191C">
      <w:pPr>
        <w:ind w:firstLine="709"/>
        <w:jc w:val="both"/>
        <w:rPr>
          <w:sz w:val="12"/>
          <w:szCs w:val="12"/>
        </w:rPr>
      </w:pPr>
    </w:p>
    <w:p w:rsidR="00123F19" w:rsidRPr="000E73FD" w:rsidRDefault="00016BFE" w:rsidP="00936381">
      <w:pPr>
        <w:pStyle w:val="91"/>
      </w:pPr>
      <w:bookmarkStart w:id="44" w:name="_Toc356392958"/>
      <w:bookmarkStart w:id="45" w:name="_Toc357005332"/>
      <w:r w:rsidRPr="000E73FD">
        <w:t xml:space="preserve">5.4. </w:t>
      </w:r>
      <w:r w:rsidR="007B3C2E" w:rsidRPr="000E73FD">
        <w:t>Здоровье школьников</w:t>
      </w:r>
      <w:bookmarkEnd w:id="44"/>
      <w:bookmarkEnd w:id="45"/>
    </w:p>
    <w:p w:rsidR="007C0959" w:rsidRPr="007C0959" w:rsidRDefault="007C0959" w:rsidP="00F3191C">
      <w:pPr>
        <w:ind w:firstLine="709"/>
        <w:jc w:val="both"/>
        <w:rPr>
          <w:sz w:val="12"/>
          <w:szCs w:val="12"/>
        </w:rPr>
      </w:pPr>
    </w:p>
    <w:p w:rsidR="00832807" w:rsidRPr="000E73FD" w:rsidRDefault="00B9227D" w:rsidP="00F31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Сохранение и укрепление</w:t>
      </w:r>
      <w:r w:rsidR="003C3040" w:rsidRPr="000E73FD">
        <w:rPr>
          <w:sz w:val="26"/>
          <w:szCs w:val="26"/>
        </w:rPr>
        <w:t xml:space="preserve"> здоровья детей является важнейшим показателем качества образования.</w:t>
      </w:r>
      <w:r w:rsidR="00ED6AE2" w:rsidRPr="000E73FD">
        <w:rPr>
          <w:sz w:val="26"/>
          <w:szCs w:val="26"/>
        </w:rPr>
        <w:t xml:space="preserve"> </w:t>
      </w:r>
      <w:r w:rsidR="00832807" w:rsidRPr="000E73FD">
        <w:rPr>
          <w:sz w:val="26"/>
          <w:szCs w:val="26"/>
        </w:rPr>
        <w:t>Здоровье - результат общественного воздействия на ребенка,  зависящий не только от его  физиологических особенностей, но и от компетентности всех субъектов, участвующих в обеспечении условий для его развития, воспитания и обучения, включая и образовательное учреждени</w:t>
      </w:r>
      <w:r w:rsidR="00EE6978">
        <w:rPr>
          <w:sz w:val="26"/>
          <w:szCs w:val="26"/>
        </w:rPr>
        <w:t>е</w:t>
      </w:r>
      <w:r w:rsidR="00832807" w:rsidRPr="000E73FD">
        <w:rPr>
          <w:sz w:val="26"/>
          <w:szCs w:val="26"/>
        </w:rPr>
        <w:t>, несущее всю полноту ответственности за здоровье и благополучие детей.</w:t>
      </w:r>
    </w:p>
    <w:p w:rsidR="00025A2E" w:rsidRPr="000E73FD" w:rsidRDefault="003C3040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На базе всех </w:t>
      </w:r>
      <w:r w:rsidR="00025A2E" w:rsidRPr="000E73FD">
        <w:rPr>
          <w:sz w:val="26"/>
          <w:szCs w:val="26"/>
        </w:rPr>
        <w:t>об</w:t>
      </w:r>
      <w:r w:rsidRPr="000E73FD">
        <w:rPr>
          <w:sz w:val="26"/>
          <w:szCs w:val="26"/>
        </w:rPr>
        <w:t>разовательных учреждений города</w:t>
      </w:r>
      <w:r w:rsidR="00025A2E" w:rsidRPr="000E73FD">
        <w:rPr>
          <w:sz w:val="26"/>
          <w:szCs w:val="26"/>
        </w:rPr>
        <w:t xml:space="preserve"> созданы Центры образовательных программ </w:t>
      </w:r>
      <w:proofErr w:type="spellStart"/>
      <w:r w:rsidR="00025A2E" w:rsidRPr="000E73FD">
        <w:rPr>
          <w:sz w:val="26"/>
          <w:szCs w:val="26"/>
        </w:rPr>
        <w:t>здоровьесбережения</w:t>
      </w:r>
      <w:proofErr w:type="spellEnd"/>
      <w:r w:rsidR="0088460A" w:rsidRPr="000E73FD">
        <w:rPr>
          <w:sz w:val="26"/>
          <w:szCs w:val="26"/>
        </w:rPr>
        <w:t xml:space="preserve">, задачами которых является формирование приоритетов здорового образа жизни участников образовательного процесса, повышение уровня культуры здоровья через внедрение </w:t>
      </w:r>
      <w:proofErr w:type="spellStart"/>
      <w:r w:rsidR="0088460A" w:rsidRPr="000E73FD">
        <w:rPr>
          <w:sz w:val="26"/>
          <w:szCs w:val="26"/>
        </w:rPr>
        <w:t>здоровьеформирующих</w:t>
      </w:r>
      <w:proofErr w:type="spellEnd"/>
      <w:r w:rsidR="0088460A" w:rsidRPr="000E73FD">
        <w:rPr>
          <w:sz w:val="26"/>
          <w:szCs w:val="26"/>
        </w:rPr>
        <w:t xml:space="preserve"> образовательных технологий; снижение рисков заболеваемости детей, вызванной вирусными инфекциями, заболеваниями асоциального характера.</w:t>
      </w:r>
    </w:p>
    <w:p w:rsidR="00F4716F" w:rsidRPr="000E73FD" w:rsidRDefault="00F4716F" w:rsidP="00F4716F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Ежегодно в образовательных учреждениях осуществляются профилактические осмотры детей и подростков (углубленный медицинский осмотр).</w:t>
      </w:r>
      <w:r w:rsidRPr="00F4716F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>В общеобразовательных учреждениях профилактический осмотр прошли 99,7% обучающихся.</w:t>
      </w:r>
    </w:p>
    <w:p w:rsidR="00F4716F" w:rsidRPr="000E73FD" w:rsidRDefault="00F4716F" w:rsidP="00F4716F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Доля обучающихся, отнесённых к I группе здоровья, т. е. практически здоровых детей, возр</w:t>
      </w:r>
      <w:r w:rsidR="00EA0951">
        <w:rPr>
          <w:sz w:val="26"/>
          <w:szCs w:val="26"/>
        </w:rPr>
        <w:t>осла с 12,4% в 2011 году до 13,6</w:t>
      </w:r>
      <w:r w:rsidRPr="000E73FD">
        <w:rPr>
          <w:sz w:val="26"/>
          <w:szCs w:val="26"/>
        </w:rPr>
        <w:t xml:space="preserve">% в 2012 году </w:t>
      </w:r>
      <w:r w:rsidRPr="00936288">
        <w:rPr>
          <w:sz w:val="26"/>
          <w:szCs w:val="26"/>
        </w:rPr>
        <w:t xml:space="preserve">(таблица </w:t>
      </w:r>
      <w:r w:rsidR="001A2957">
        <w:rPr>
          <w:sz w:val="26"/>
          <w:szCs w:val="26"/>
        </w:rPr>
        <w:t>10</w:t>
      </w:r>
      <w:r w:rsidRPr="00936288">
        <w:rPr>
          <w:sz w:val="26"/>
          <w:szCs w:val="26"/>
        </w:rPr>
        <w:t xml:space="preserve">). </w:t>
      </w:r>
      <w:r w:rsidRPr="00936288">
        <w:rPr>
          <w:sz w:val="26"/>
          <w:szCs w:val="26"/>
        </w:rPr>
        <w:lastRenderedPageBreak/>
        <w:t>Количество</w:t>
      </w:r>
      <w:r w:rsidRPr="000E73FD">
        <w:rPr>
          <w:sz w:val="26"/>
          <w:szCs w:val="26"/>
        </w:rPr>
        <w:t xml:space="preserve"> детей с хронической патологией уменьшилось на 9%.</w:t>
      </w:r>
    </w:p>
    <w:p w:rsidR="00123F19" w:rsidRPr="000E73FD" w:rsidRDefault="0044462C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02FD0B0" wp14:editId="0565C0CA">
                <wp:simplePos x="0" y="0"/>
                <wp:positionH relativeFrom="column">
                  <wp:posOffset>3260090</wp:posOffset>
                </wp:positionH>
                <wp:positionV relativeFrom="paragraph">
                  <wp:posOffset>137160</wp:posOffset>
                </wp:positionV>
                <wp:extent cx="2813050" cy="1240155"/>
                <wp:effectExtent l="0" t="0" r="25400" b="17145"/>
                <wp:wrapSquare wrapText="bothSides"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1240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142C37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Таблица 10</w:t>
                            </w:r>
                          </w:p>
                          <w:p w:rsidR="00707E0D" w:rsidRPr="00142C37" w:rsidRDefault="00707E0D" w:rsidP="009E65E2">
                            <w:pPr>
                              <w:pStyle w:val="100"/>
                              <w:spacing w:after="0"/>
                            </w:pPr>
                            <w:r w:rsidRPr="00142C37">
                              <w:t>Распределение школьников по группам здоровья</w:t>
                            </w:r>
                            <w:proofErr w:type="gramStart"/>
                            <w:r w:rsidRPr="00142C37">
                              <w:t xml:space="preserve"> (%)</w:t>
                            </w:r>
                            <w:proofErr w:type="gramEnd"/>
                          </w:p>
                          <w:p w:rsidR="00707E0D" w:rsidRPr="00142C37" w:rsidRDefault="00707E0D" w:rsidP="009E65E2">
                            <w:pPr>
                              <w:rPr>
                                <w:i/>
                                <w:color w:val="632423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3774" w:type="dxa"/>
                              <w:jc w:val="center"/>
                              <w:tblBorders>
                                <w:top w:val="single" w:sz="4" w:space="0" w:color="003366"/>
                                <w:left w:val="single" w:sz="4" w:space="0" w:color="003366"/>
                                <w:bottom w:val="single" w:sz="4" w:space="0" w:color="003366"/>
                                <w:right w:val="single" w:sz="4" w:space="0" w:color="003366"/>
                                <w:insideH w:val="single" w:sz="4" w:space="0" w:color="003366"/>
                                <w:insideV w:val="single" w:sz="4" w:space="0" w:color="003366"/>
                              </w:tblBorders>
                              <w:shd w:val="clear" w:color="auto" w:fill="C1E0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48"/>
                              <w:gridCol w:w="709"/>
                              <w:gridCol w:w="709"/>
                              <w:gridCol w:w="708"/>
                            </w:tblGrid>
                            <w:tr w:rsidR="00707E0D" w:rsidRPr="000E73FD" w:rsidTr="00142C37">
                              <w:trPr>
                                <w:trHeight w:val="324"/>
                                <w:jc w:val="center"/>
                              </w:trPr>
                              <w:tc>
                                <w:tcPr>
                                  <w:tcW w:w="1648" w:type="dxa"/>
                                  <w:tcBorders>
                                    <w:bottom w:val="single" w:sz="4" w:space="0" w:color="003366"/>
                                  </w:tcBorders>
                                  <w:shd w:val="clear" w:color="auto" w:fill="C1E0FF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sz w:val="17"/>
                                      <w:szCs w:val="17"/>
                                    </w:rPr>
                                    <w:t>Группа здоровья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003366"/>
                                  </w:tcBorders>
                                  <w:shd w:val="clear" w:color="auto" w:fill="C1E0FF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sz w:val="17"/>
                                      <w:szCs w:val="17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003366"/>
                                  </w:tcBorders>
                                  <w:shd w:val="clear" w:color="auto" w:fill="C1E0FF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sz w:val="17"/>
                                      <w:szCs w:val="17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003366"/>
                                  </w:tcBorders>
                                  <w:shd w:val="clear" w:color="auto" w:fill="C1E0FF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sz w:val="17"/>
                                      <w:szCs w:val="17"/>
                                    </w:rPr>
                                    <w:t>2012</w:t>
                                  </w:r>
                                </w:p>
                              </w:tc>
                            </w:tr>
                            <w:tr w:rsidR="00707E0D" w:rsidRPr="000E73FD" w:rsidTr="00C2260A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648" w:type="dxa"/>
                                  <w:shd w:val="clear" w:color="auto" w:fill="auto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11,8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12,4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13,6</w:t>
                                  </w:r>
                                </w:p>
                              </w:tc>
                            </w:tr>
                            <w:tr w:rsidR="00707E0D" w:rsidRPr="000E73FD" w:rsidTr="00C2260A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1648" w:type="dxa"/>
                                  <w:shd w:val="clear" w:color="auto" w:fill="auto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74,6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74,4</w:t>
                                  </w:r>
                                </w:p>
                              </w:tc>
                            </w:tr>
                            <w:tr w:rsidR="00707E0D" w:rsidRPr="000E73FD" w:rsidTr="00C2260A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648" w:type="dxa"/>
                                  <w:shd w:val="clear" w:color="auto" w:fill="auto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13,2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707E0D" w:rsidRPr="00142C37" w:rsidRDefault="00707E0D" w:rsidP="00142C37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142C37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707E0D" w:rsidRPr="005D33C2" w:rsidRDefault="00707E0D" w:rsidP="00142C37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</w:p>
                          <w:p w:rsidR="00707E0D" w:rsidRDefault="00707E0D" w:rsidP="00142C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89" style="position:absolute;left:0;text-align:left;margin-left:256.7pt;margin-top:10.8pt;width:221.5pt;height:97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" filled="f" strokecolor="#036" strokeweight="1pt">
                <v:stroke opacity="41891f"/>
                <v:textbox>
                  <w:txbxContent>
                    <w:p w:rsidR="00707E0D" w:rsidRPr="00341CC6" w:rsidRDefault="00707E0D" w:rsidP="00142C37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Таблица 10</w:t>
                      </w:r>
                    </w:p>
                    <w:p w:rsidR="00707E0D" w:rsidRPr="00142C37" w:rsidRDefault="00707E0D" w:rsidP="009E65E2">
                      <w:pPr>
                        <w:pStyle w:val="100"/>
                        <w:spacing w:after="0"/>
                      </w:pPr>
                      <w:r w:rsidRPr="00142C37">
                        <w:t>Распределение школьников по группам здоровья</w:t>
                      </w:r>
                      <w:proofErr w:type="gramStart"/>
                      <w:r w:rsidRPr="00142C37">
                        <w:t xml:space="preserve"> (%)</w:t>
                      </w:r>
                      <w:proofErr w:type="gramEnd"/>
                    </w:p>
                    <w:p w:rsidR="00707E0D" w:rsidRPr="00142C37" w:rsidRDefault="00707E0D" w:rsidP="009E65E2">
                      <w:pPr>
                        <w:rPr>
                          <w:i/>
                          <w:color w:val="632423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3774" w:type="dxa"/>
                        <w:jc w:val="center"/>
                        <w:tblBorders>
                          <w:top w:val="single" w:sz="4" w:space="0" w:color="003366"/>
                          <w:left w:val="single" w:sz="4" w:space="0" w:color="003366"/>
                          <w:bottom w:val="single" w:sz="4" w:space="0" w:color="003366"/>
                          <w:right w:val="single" w:sz="4" w:space="0" w:color="003366"/>
                          <w:insideH w:val="single" w:sz="4" w:space="0" w:color="003366"/>
                          <w:insideV w:val="single" w:sz="4" w:space="0" w:color="003366"/>
                        </w:tblBorders>
                        <w:shd w:val="clear" w:color="auto" w:fill="C1E0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48"/>
                        <w:gridCol w:w="709"/>
                        <w:gridCol w:w="709"/>
                        <w:gridCol w:w="708"/>
                      </w:tblGrid>
                      <w:tr w:rsidR="00707E0D" w:rsidRPr="000E73FD" w:rsidTr="00142C37">
                        <w:trPr>
                          <w:trHeight w:val="324"/>
                          <w:jc w:val="center"/>
                        </w:trPr>
                        <w:tc>
                          <w:tcPr>
                            <w:tcW w:w="1648" w:type="dxa"/>
                            <w:tcBorders>
                              <w:bottom w:val="single" w:sz="4" w:space="0" w:color="003366"/>
                            </w:tcBorders>
                            <w:shd w:val="clear" w:color="auto" w:fill="C1E0FF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sz w:val="17"/>
                                <w:szCs w:val="17"/>
                              </w:rPr>
                              <w:t>Группа здоровья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003366"/>
                            </w:tcBorders>
                            <w:shd w:val="clear" w:color="auto" w:fill="C1E0FF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sz w:val="17"/>
                                <w:szCs w:val="17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003366"/>
                            </w:tcBorders>
                            <w:shd w:val="clear" w:color="auto" w:fill="C1E0FF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sz w:val="17"/>
                                <w:szCs w:val="17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003366"/>
                            </w:tcBorders>
                            <w:shd w:val="clear" w:color="auto" w:fill="C1E0FF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sz w:val="17"/>
                                <w:szCs w:val="17"/>
                              </w:rPr>
                              <w:t>2012</w:t>
                            </w:r>
                          </w:p>
                        </w:tc>
                      </w:tr>
                      <w:tr w:rsidR="00707E0D" w:rsidRPr="000E73FD" w:rsidTr="00C2260A">
                        <w:trPr>
                          <w:trHeight w:val="272"/>
                          <w:jc w:val="center"/>
                        </w:trPr>
                        <w:tc>
                          <w:tcPr>
                            <w:tcW w:w="1648" w:type="dxa"/>
                            <w:shd w:val="clear" w:color="auto" w:fill="auto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color w:val="000000"/>
                                <w:sz w:val="17"/>
                                <w:szCs w:val="1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color w:val="000000"/>
                                <w:sz w:val="17"/>
                                <w:szCs w:val="17"/>
                              </w:rPr>
                              <w:t>11,8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color w:val="000000"/>
                                <w:sz w:val="17"/>
                                <w:szCs w:val="17"/>
                              </w:rPr>
                              <w:t>12,4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color w:val="000000"/>
                                <w:sz w:val="17"/>
                                <w:szCs w:val="17"/>
                              </w:rPr>
                              <w:t>13,6</w:t>
                            </w:r>
                          </w:p>
                        </w:tc>
                      </w:tr>
                      <w:tr w:rsidR="00707E0D" w:rsidRPr="000E73FD" w:rsidTr="00C2260A">
                        <w:trPr>
                          <w:trHeight w:val="291"/>
                          <w:jc w:val="center"/>
                        </w:trPr>
                        <w:tc>
                          <w:tcPr>
                            <w:tcW w:w="1648" w:type="dxa"/>
                            <w:shd w:val="clear" w:color="auto" w:fill="auto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color w:val="000000"/>
                                <w:sz w:val="17"/>
                                <w:szCs w:val="17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color w:val="000000"/>
                                <w:sz w:val="17"/>
                                <w:szCs w:val="17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color w:val="000000"/>
                                <w:sz w:val="17"/>
                                <w:szCs w:val="17"/>
                              </w:rPr>
                              <w:t>74,6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color w:val="000000"/>
                                <w:sz w:val="17"/>
                                <w:szCs w:val="17"/>
                              </w:rPr>
                              <w:t>74,4</w:t>
                            </w:r>
                          </w:p>
                        </w:tc>
                      </w:tr>
                      <w:tr w:rsidR="00707E0D" w:rsidRPr="000E73FD" w:rsidTr="00C2260A">
                        <w:trPr>
                          <w:trHeight w:val="266"/>
                          <w:jc w:val="center"/>
                        </w:trPr>
                        <w:tc>
                          <w:tcPr>
                            <w:tcW w:w="1648" w:type="dxa"/>
                            <w:shd w:val="clear" w:color="auto" w:fill="auto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color w:val="000000"/>
                                <w:sz w:val="17"/>
                                <w:szCs w:val="17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color w:val="000000"/>
                                <w:sz w:val="17"/>
                                <w:szCs w:val="17"/>
                              </w:rPr>
                              <w:t>13,2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color w:val="000000"/>
                                <w:sz w:val="17"/>
                                <w:szCs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707E0D" w:rsidRPr="00142C37" w:rsidRDefault="00707E0D" w:rsidP="00142C37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42C37">
                              <w:rPr>
                                <w:color w:val="000000"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707E0D" w:rsidRPr="005D33C2" w:rsidRDefault="00707E0D" w:rsidP="00142C37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</w:p>
                    <w:p w:rsidR="00707E0D" w:rsidRDefault="00707E0D" w:rsidP="00142C3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5225A6" wp14:editId="067B3869">
                <wp:simplePos x="0" y="0"/>
                <wp:positionH relativeFrom="column">
                  <wp:posOffset>2934970</wp:posOffset>
                </wp:positionH>
                <wp:positionV relativeFrom="paragraph">
                  <wp:posOffset>1541145</wp:posOffset>
                </wp:positionV>
                <wp:extent cx="3139440" cy="1915795"/>
                <wp:effectExtent l="0" t="0" r="22860" b="27305"/>
                <wp:wrapSquare wrapText="bothSides"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1915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2870CF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3</w:t>
                            </w: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707E0D" w:rsidRPr="002870CF" w:rsidRDefault="00707E0D" w:rsidP="00341CC6">
                            <w:pPr>
                              <w:pStyle w:val="100"/>
                            </w:pPr>
                            <w:r w:rsidRPr="002870CF">
                              <w:t>Соотношение доли детей, имеющих отклонения в здоровье в возрасте 15 лет, с долей таких детей перед поступлением в школу (ед.)</w:t>
                            </w:r>
                          </w:p>
                          <w:p w:rsidR="00707E0D" w:rsidRPr="005D33C2" w:rsidRDefault="00707E0D" w:rsidP="002870CF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572EC" wp14:editId="1D16A65F">
                                  <wp:extent cx="2957886" cy="1239934"/>
                                  <wp:effectExtent l="0" t="0" r="0" b="0"/>
                                  <wp:docPr id="141" name="Диаграмма 14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287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90" style="position:absolute;left:0;text-align:left;margin-left:231.1pt;margin-top:121.35pt;width:247.2pt;height:150.8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" filled="f" strokecolor="#036" strokeweight="1pt">
                <v:stroke opacity="41891f"/>
                <v:textbox>
                  <w:txbxContent>
                    <w:p w:rsidR="00BC406C" w:rsidRPr="00341CC6" w:rsidRDefault="00BC406C" w:rsidP="002870CF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3</w:t>
                      </w: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5</w:t>
                      </w:r>
                    </w:p>
                    <w:p w:rsidR="00BC406C" w:rsidRPr="002870CF" w:rsidRDefault="00BC406C" w:rsidP="00341CC6">
                      <w:pPr>
                        <w:pStyle w:val="100"/>
                      </w:pPr>
                      <w:r w:rsidRPr="002870CF">
                        <w:t>Соотношение доли детей, имеющих отклонения в здоровье в возрасте 15 лет, с долей таких детей перед поступлением в школу (ед.)</w:t>
                      </w:r>
                    </w:p>
                    <w:p w:rsidR="00BC406C" w:rsidRPr="005D33C2" w:rsidRDefault="00BC406C" w:rsidP="002870CF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0572EC" wp14:editId="1D16A65F">
                            <wp:extent cx="2957886" cy="1239934"/>
                            <wp:effectExtent l="0" t="0" r="0" b="0"/>
                            <wp:docPr id="141" name="Диаграмма 14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2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2870C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C6A48" w:rsidRPr="000E73FD">
        <w:rPr>
          <w:sz w:val="26"/>
          <w:szCs w:val="26"/>
        </w:rPr>
        <w:t>В 2012</w:t>
      </w:r>
      <w:r w:rsidR="007B3C2E" w:rsidRPr="000E73FD">
        <w:rPr>
          <w:sz w:val="26"/>
          <w:szCs w:val="26"/>
        </w:rPr>
        <w:t xml:space="preserve"> году значение показателя «Соотношение доли детей, имеющих отклонения в здоровье (с понижением остроты слуха, с дефектом речи, со сколиозом, с нарушением осанки) в возрасте 15 лет, с долей таких детей перед поступлением в школу» по сравнению с прошлым годом </w:t>
      </w:r>
      <w:r w:rsidR="008F5851" w:rsidRPr="000E73FD">
        <w:rPr>
          <w:sz w:val="26"/>
          <w:szCs w:val="26"/>
        </w:rPr>
        <w:t>уменьш</w:t>
      </w:r>
      <w:r w:rsidR="003C3040" w:rsidRPr="000E73FD">
        <w:rPr>
          <w:sz w:val="26"/>
          <w:szCs w:val="26"/>
        </w:rPr>
        <w:t xml:space="preserve">илось </w:t>
      </w:r>
      <w:r w:rsidR="007B3C2E" w:rsidRPr="000E73FD">
        <w:rPr>
          <w:sz w:val="26"/>
          <w:szCs w:val="26"/>
        </w:rPr>
        <w:t>на 0,2</w:t>
      </w:r>
      <w:r w:rsidR="008F5851" w:rsidRPr="000E73FD">
        <w:rPr>
          <w:sz w:val="26"/>
          <w:szCs w:val="26"/>
        </w:rPr>
        <w:t>2</w:t>
      </w:r>
      <w:r w:rsidR="00A41223" w:rsidRPr="000E73FD">
        <w:rPr>
          <w:sz w:val="26"/>
          <w:szCs w:val="26"/>
        </w:rPr>
        <w:t xml:space="preserve"> ед. </w:t>
      </w:r>
      <w:r w:rsidR="007B3C2E" w:rsidRPr="000E73FD">
        <w:rPr>
          <w:sz w:val="26"/>
          <w:szCs w:val="26"/>
        </w:rPr>
        <w:t>(диаграмма</w:t>
      </w:r>
      <w:r w:rsidR="0055725E" w:rsidRPr="000E73FD">
        <w:rPr>
          <w:sz w:val="26"/>
          <w:szCs w:val="26"/>
        </w:rPr>
        <w:t xml:space="preserve"> 3</w:t>
      </w:r>
      <w:r w:rsidR="005154E0">
        <w:rPr>
          <w:sz w:val="26"/>
          <w:szCs w:val="26"/>
        </w:rPr>
        <w:t>5</w:t>
      </w:r>
      <w:r w:rsidR="007B3C2E" w:rsidRPr="000E73FD">
        <w:rPr>
          <w:sz w:val="26"/>
          <w:szCs w:val="26"/>
        </w:rPr>
        <w:t>).</w:t>
      </w:r>
      <w:r w:rsidR="002870CF" w:rsidRPr="000E73FD">
        <w:rPr>
          <w:noProof/>
          <w:sz w:val="26"/>
          <w:szCs w:val="26"/>
        </w:rPr>
        <w:t xml:space="preserve"> </w:t>
      </w:r>
    </w:p>
    <w:p w:rsidR="00095DA4" w:rsidRPr="000E73FD" w:rsidRDefault="00095DA4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По результатам комплексной оценки состояния здоровья детей-школь</w:t>
      </w:r>
      <w:r w:rsidR="003149AD" w:rsidRPr="000E73FD">
        <w:rPr>
          <w:sz w:val="26"/>
          <w:szCs w:val="26"/>
        </w:rPr>
        <w:t>ников в 2012 году основные групп</w:t>
      </w:r>
      <w:r w:rsidRPr="000E73FD">
        <w:rPr>
          <w:sz w:val="26"/>
          <w:szCs w:val="26"/>
        </w:rPr>
        <w:t>ы заболеваний распределились следующим образом:</w:t>
      </w:r>
    </w:p>
    <w:p w:rsidR="00095DA4" w:rsidRPr="000E73FD" w:rsidRDefault="00AE5B2A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Наиболее часто встречающиеся</w:t>
      </w:r>
      <w:r w:rsidR="00095DA4" w:rsidRPr="000E73FD">
        <w:rPr>
          <w:sz w:val="26"/>
          <w:szCs w:val="26"/>
        </w:rPr>
        <w:t xml:space="preserve"> – болезни костно – мышечной системы у 33,3% детей, при этом в конце 1 года обучения у 35%, у подростков </w:t>
      </w:r>
      <w:r w:rsidR="00EE6978">
        <w:rPr>
          <w:sz w:val="26"/>
          <w:szCs w:val="26"/>
        </w:rPr>
        <w:t xml:space="preserve">- </w:t>
      </w:r>
      <w:r w:rsidR="00095DA4" w:rsidRPr="000E73FD">
        <w:rPr>
          <w:sz w:val="26"/>
          <w:szCs w:val="26"/>
        </w:rPr>
        <w:t xml:space="preserve">42,8%; </w:t>
      </w:r>
    </w:p>
    <w:p w:rsidR="00095DA4" w:rsidRPr="000E73FD" w:rsidRDefault="00AE5B2A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На втором месте</w:t>
      </w:r>
      <w:r w:rsidR="00095DA4" w:rsidRPr="000E73FD">
        <w:rPr>
          <w:sz w:val="26"/>
          <w:szCs w:val="26"/>
        </w:rPr>
        <w:t xml:space="preserve"> – болезни глаза у 23,1% детей, в конце 1 года обучения это – 16,9%, у подростков – 36%;</w:t>
      </w:r>
    </w:p>
    <w:p w:rsidR="00095DA4" w:rsidRPr="000E73FD" w:rsidRDefault="00AE5B2A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На третьем</w:t>
      </w:r>
      <w:r w:rsidR="00095DA4" w:rsidRPr="000E73FD">
        <w:rPr>
          <w:sz w:val="26"/>
          <w:szCs w:val="26"/>
        </w:rPr>
        <w:t xml:space="preserve"> -  болезни органов пищеварения у 14,6% детей, в конце 1 года обучения это – 15,7%,  у подростков </w:t>
      </w:r>
      <w:r w:rsidR="00EE6978">
        <w:rPr>
          <w:sz w:val="26"/>
          <w:szCs w:val="26"/>
        </w:rPr>
        <w:t xml:space="preserve">- </w:t>
      </w:r>
      <w:r w:rsidR="00095DA4" w:rsidRPr="000E73FD">
        <w:rPr>
          <w:sz w:val="26"/>
          <w:szCs w:val="26"/>
        </w:rPr>
        <w:t>16,7%;</w:t>
      </w:r>
    </w:p>
    <w:p w:rsidR="00095DA4" w:rsidRPr="000E73FD" w:rsidRDefault="00AE5B2A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На четвертом</w:t>
      </w:r>
      <w:r w:rsidR="00095DA4" w:rsidRPr="000E73FD">
        <w:rPr>
          <w:sz w:val="26"/>
          <w:szCs w:val="26"/>
        </w:rPr>
        <w:t xml:space="preserve"> -  болезни эндокринной системы 13,9%</w:t>
      </w:r>
      <w:r w:rsidR="009F2487" w:rsidRPr="000E73FD">
        <w:rPr>
          <w:sz w:val="26"/>
          <w:szCs w:val="26"/>
        </w:rPr>
        <w:t xml:space="preserve"> детей</w:t>
      </w:r>
      <w:r w:rsidR="00095DA4" w:rsidRPr="000E73FD">
        <w:rPr>
          <w:sz w:val="26"/>
          <w:szCs w:val="26"/>
        </w:rPr>
        <w:t xml:space="preserve">, в конце 1 года обучения это – 12,9%,  у подростков </w:t>
      </w:r>
      <w:r w:rsidR="00EE6978">
        <w:rPr>
          <w:sz w:val="26"/>
          <w:szCs w:val="26"/>
        </w:rPr>
        <w:t xml:space="preserve">- </w:t>
      </w:r>
      <w:r w:rsidR="00095DA4" w:rsidRPr="000E73FD">
        <w:rPr>
          <w:sz w:val="26"/>
          <w:szCs w:val="26"/>
        </w:rPr>
        <w:t>20,55%;</w:t>
      </w:r>
    </w:p>
    <w:p w:rsidR="00095DA4" w:rsidRPr="000E73FD" w:rsidRDefault="00AE5B2A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На пятом</w:t>
      </w:r>
      <w:r w:rsidR="00095DA4" w:rsidRPr="000E73FD">
        <w:rPr>
          <w:sz w:val="26"/>
          <w:szCs w:val="26"/>
        </w:rPr>
        <w:t xml:space="preserve"> – болезни нервной системы у 14,5% детей,  в конце 1 года обучения это – 16,8%, у подростков</w:t>
      </w:r>
      <w:r w:rsidR="00EE6978">
        <w:rPr>
          <w:sz w:val="26"/>
          <w:szCs w:val="26"/>
        </w:rPr>
        <w:t xml:space="preserve"> -</w:t>
      </w:r>
      <w:r w:rsidR="00095DA4" w:rsidRPr="000E73FD">
        <w:rPr>
          <w:sz w:val="26"/>
          <w:szCs w:val="26"/>
        </w:rPr>
        <w:t xml:space="preserve"> 11,5%.</w:t>
      </w:r>
    </w:p>
    <w:p w:rsidR="00095DA4" w:rsidRPr="000E73FD" w:rsidRDefault="001A2957" w:rsidP="00F3191C">
      <w:pPr>
        <w:ind w:firstLine="709"/>
        <w:jc w:val="both"/>
        <w:rPr>
          <w:sz w:val="26"/>
          <w:szCs w:val="26"/>
        </w:rPr>
      </w:pP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611D22A" wp14:editId="74B853AC">
                <wp:simplePos x="0" y="0"/>
                <wp:positionH relativeFrom="column">
                  <wp:posOffset>3270250</wp:posOffset>
                </wp:positionH>
                <wp:positionV relativeFrom="paragraph">
                  <wp:posOffset>199390</wp:posOffset>
                </wp:positionV>
                <wp:extent cx="2813050" cy="1224280"/>
                <wp:effectExtent l="0" t="0" r="25400" b="13970"/>
                <wp:wrapSquare wrapText="bothSides"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1224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E556BB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Таблица 11</w:t>
                            </w:r>
                          </w:p>
                          <w:p w:rsidR="00707E0D" w:rsidRPr="00142C37" w:rsidRDefault="00707E0D" w:rsidP="00E556BB">
                            <w:pPr>
                              <w:pStyle w:val="100"/>
                              <w:spacing w:after="0"/>
                            </w:pPr>
                            <w:r w:rsidRPr="00142C37">
                              <w:t>Распределение школьников по группам здоровья</w:t>
                            </w:r>
                            <w:proofErr w:type="gramStart"/>
                            <w:r w:rsidRPr="00142C37">
                              <w:t xml:space="preserve"> (%)</w:t>
                            </w:r>
                            <w:proofErr w:type="gramEnd"/>
                          </w:p>
                          <w:p w:rsidR="00707E0D" w:rsidRPr="00142C37" w:rsidRDefault="00707E0D" w:rsidP="00E556BB">
                            <w:pPr>
                              <w:rPr>
                                <w:i/>
                                <w:color w:val="632423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3366"/>
                                <w:left w:val="single" w:sz="4" w:space="0" w:color="003366"/>
                                <w:bottom w:val="single" w:sz="4" w:space="0" w:color="003366"/>
                                <w:right w:val="single" w:sz="4" w:space="0" w:color="003366"/>
                                <w:insideH w:val="single" w:sz="4" w:space="0" w:color="003366"/>
                                <w:insideV w:val="single" w:sz="4" w:space="0" w:color="003366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062"/>
                              <w:gridCol w:w="856"/>
                              <w:gridCol w:w="758"/>
                              <w:gridCol w:w="661"/>
                            </w:tblGrid>
                            <w:tr w:rsidR="00707E0D" w:rsidRPr="000E73FD" w:rsidTr="002C0FFA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C1E0FF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Физкультурная группа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C1E0FF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C1E0FF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1E0FF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2012</w:t>
                                  </w:r>
                                </w:p>
                              </w:tc>
                            </w:tr>
                            <w:tr w:rsidR="00707E0D" w:rsidRPr="000E73FD" w:rsidTr="00E556BB">
                              <w:trPr>
                                <w:trHeight w:val="289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both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Основная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707E0D" w:rsidRPr="000E73FD" w:rsidTr="00E556BB">
                              <w:trPr>
                                <w:trHeight w:val="265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both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Подготовительная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12,5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13,7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13,1</w:t>
                                  </w:r>
                                </w:p>
                              </w:tc>
                            </w:tr>
                            <w:tr w:rsidR="00707E0D" w:rsidRPr="000E73FD" w:rsidTr="00E556BB">
                              <w:trPr>
                                <w:trHeight w:val="282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both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Специальная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07E0D" w:rsidRPr="00E556BB" w:rsidRDefault="00707E0D" w:rsidP="002C0FFA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556BB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1,9</w:t>
                                  </w:r>
                                </w:p>
                              </w:tc>
                            </w:tr>
                          </w:tbl>
                          <w:p w:rsidR="00707E0D" w:rsidRPr="005D33C2" w:rsidRDefault="00707E0D" w:rsidP="00E556BB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</w:p>
                          <w:p w:rsidR="00707E0D" w:rsidRDefault="00707E0D" w:rsidP="00E556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91" style="position:absolute;left:0;text-align:left;margin-left:257.5pt;margin-top:15.7pt;width:221.5pt;height:96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" filled="f" strokecolor="#036" strokeweight="1pt">
                <v:stroke opacity="41891f"/>
                <v:textbox>
                  <w:txbxContent>
                    <w:p w:rsidR="00707E0D" w:rsidRPr="00341CC6" w:rsidRDefault="00707E0D" w:rsidP="00E556BB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Таблица 11</w:t>
                      </w:r>
                    </w:p>
                    <w:p w:rsidR="00707E0D" w:rsidRPr="00142C37" w:rsidRDefault="00707E0D" w:rsidP="00E556BB">
                      <w:pPr>
                        <w:pStyle w:val="100"/>
                        <w:spacing w:after="0"/>
                      </w:pPr>
                      <w:r w:rsidRPr="00142C37">
                        <w:t>Распределение школьников по группам здоровья</w:t>
                      </w:r>
                      <w:proofErr w:type="gramStart"/>
                      <w:r w:rsidRPr="00142C37">
                        <w:t xml:space="preserve"> (%)</w:t>
                      </w:r>
                      <w:proofErr w:type="gramEnd"/>
                    </w:p>
                    <w:p w:rsidR="00707E0D" w:rsidRPr="00142C37" w:rsidRDefault="00707E0D" w:rsidP="00E556BB">
                      <w:pPr>
                        <w:rPr>
                          <w:i/>
                          <w:color w:val="632423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3366"/>
                          <w:left w:val="single" w:sz="4" w:space="0" w:color="003366"/>
                          <w:bottom w:val="single" w:sz="4" w:space="0" w:color="003366"/>
                          <w:right w:val="single" w:sz="4" w:space="0" w:color="003366"/>
                          <w:insideH w:val="single" w:sz="4" w:space="0" w:color="003366"/>
                          <w:insideV w:val="single" w:sz="4" w:space="0" w:color="003366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062"/>
                        <w:gridCol w:w="856"/>
                        <w:gridCol w:w="758"/>
                        <w:gridCol w:w="661"/>
                      </w:tblGrid>
                      <w:tr w:rsidR="00707E0D" w:rsidRPr="000E73FD" w:rsidTr="002C0FFA">
                        <w:trPr>
                          <w:trHeight w:val="285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C1E0FF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Физкультурная группа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C1E0FF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C1E0FF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1E0FF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2012</w:t>
                            </w:r>
                          </w:p>
                        </w:tc>
                      </w:tr>
                      <w:tr w:rsidR="00707E0D" w:rsidRPr="000E73FD" w:rsidTr="00E556BB">
                        <w:trPr>
                          <w:trHeight w:val="289"/>
                          <w:jc w:val="center"/>
                        </w:trPr>
                        <w:tc>
                          <w:tcPr>
                            <w:tcW w:w="2297" w:type="dxa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both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Основная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85</w:t>
                            </w:r>
                          </w:p>
                        </w:tc>
                      </w:tr>
                      <w:tr w:rsidR="00707E0D" w:rsidRPr="000E73FD" w:rsidTr="00E556BB">
                        <w:trPr>
                          <w:trHeight w:val="265"/>
                          <w:jc w:val="center"/>
                        </w:trPr>
                        <w:tc>
                          <w:tcPr>
                            <w:tcW w:w="2297" w:type="dxa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both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Подготовительная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12,5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13,7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13,1</w:t>
                            </w:r>
                          </w:p>
                        </w:tc>
                      </w:tr>
                      <w:tr w:rsidR="00707E0D" w:rsidRPr="000E73FD" w:rsidTr="00E556BB">
                        <w:trPr>
                          <w:trHeight w:val="282"/>
                          <w:jc w:val="center"/>
                        </w:trPr>
                        <w:tc>
                          <w:tcPr>
                            <w:tcW w:w="2297" w:type="dxa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both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Специальная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2,3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07E0D" w:rsidRPr="00E556BB" w:rsidRDefault="00707E0D" w:rsidP="002C0FFA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556BB">
                              <w:rPr>
                                <w:color w:val="000000"/>
                                <w:sz w:val="17"/>
                                <w:szCs w:val="17"/>
                              </w:rPr>
                              <w:t>1,9</w:t>
                            </w:r>
                          </w:p>
                        </w:tc>
                      </w:tr>
                    </w:tbl>
                    <w:p w:rsidR="00707E0D" w:rsidRPr="005D33C2" w:rsidRDefault="00707E0D" w:rsidP="00E556BB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</w:p>
                    <w:p w:rsidR="00707E0D" w:rsidRDefault="00707E0D" w:rsidP="00E556BB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95DA4" w:rsidRPr="000E73FD">
        <w:rPr>
          <w:sz w:val="26"/>
          <w:szCs w:val="26"/>
        </w:rPr>
        <w:t>Количество школьников со средним физическим развитием увеличилось на 3,6% за счет снижения числа детей с физическим развитием выше среднего на 13,7%.</w:t>
      </w:r>
    </w:p>
    <w:p w:rsidR="00095DA4" w:rsidRDefault="005E47B4" w:rsidP="00F31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</w:t>
      </w:r>
      <w:r w:rsidR="00095DA4" w:rsidRPr="000E73FD">
        <w:rPr>
          <w:sz w:val="26"/>
          <w:szCs w:val="26"/>
        </w:rPr>
        <w:t xml:space="preserve">незначительное снижение количества детей, отнесенных к основной </w:t>
      </w:r>
      <w:r w:rsidR="00FD2ADF" w:rsidRPr="000E73FD">
        <w:rPr>
          <w:sz w:val="26"/>
          <w:szCs w:val="26"/>
        </w:rPr>
        <w:t>физкультурной группе</w:t>
      </w:r>
      <w:r w:rsidR="007B11D1" w:rsidRPr="000E73FD">
        <w:rPr>
          <w:sz w:val="26"/>
          <w:szCs w:val="26"/>
        </w:rPr>
        <w:t>,</w:t>
      </w:r>
      <w:r w:rsidR="00FD2ADF" w:rsidRPr="000E73FD">
        <w:rPr>
          <w:sz w:val="26"/>
          <w:szCs w:val="26"/>
        </w:rPr>
        <w:t xml:space="preserve"> на 1,16%, </w:t>
      </w:r>
      <w:r w:rsidR="00095DA4" w:rsidRPr="000E73FD">
        <w:rPr>
          <w:sz w:val="26"/>
          <w:szCs w:val="26"/>
        </w:rPr>
        <w:t>уменьшение числа детей, занимающихся в подготовительной группе</w:t>
      </w:r>
      <w:r w:rsidR="007B11D1" w:rsidRPr="000E73FD">
        <w:rPr>
          <w:sz w:val="26"/>
          <w:szCs w:val="26"/>
        </w:rPr>
        <w:t>,</w:t>
      </w:r>
      <w:r w:rsidR="00095DA4" w:rsidRPr="000E73FD">
        <w:rPr>
          <w:sz w:val="26"/>
          <w:szCs w:val="26"/>
        </w:rPr>
        <w:t xml:space="preserve"> на 0,54%</w:t>
      </w:r>
      <w:r w:rsidR="00FB648B" w:rsidRPr="000E73FD">
        <w:rPr>
          <w:sz w:val="26"/>
          <w:szCs w:val="26"/>
        </w:rPr>
        <w:t xml:space="preserve"> (таблица </w:t>
      </w:r>
      <w:r w:rsidR="00936288">
        <w:rPr>
          <w:sz w:val="26"/>
          <w:szCs w:val="26"/>
        </w:rPr>
        <w:t>1</w:t>
      </w:r>
      <w:r w:rsidR="001A2957">
        <w:rPr>
          <w:sz w:val="26"/>
          <w:szCs w:val="26"/>
        </w:rPr>
        <w:t>1</w:t>
      </w:r>
      <w:r w:rsidR="001B69F6" w:rsidRPr="000E73FD">
        <w:rPr>
          <w:sz w:val="26"/>
          <w:szCs w:val="26"/>
        </w:rPr>
        <w:t>)</w:t>
      </w:r>
      <w:r w:rsidR="00F230B3" w:rsidRPr="000E73FD">
        <w:rPr>
          <w:sz w:val="26"/>
          <w:szCs w:val="26"/>
        </w:rPr>
        <w:t>.</w:t>
      </w:r>
    </w:p>
    <w:p w:rsidR="00D44E34" w:rsidRDefault="00095DA4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 xml:space="preserve">Осознавая, что уровень здоровья связан в том числе, и с факторами образовательной среды, работа по сохранению и укреплению здоровья детей остается в числе наиболее приоритетных для образовательных учреждений города. </w:t>
      </w:r>
    </w:p>
    <w:p w:rsidR="00E556BB" w:rsidRPr="00E556BB" w:rsidRDefault="00E556BB" w:rsidP="00F3191C">
      <w:pPr>
        <w:ind w:firstLine="709"/>
        <w:jc w:val="both"/>
        <w:rPr>
          <w:sz w:val="12"/>
          <w:szCs w:val="12"/>
        </w:rPr>
      </w:pPr>
    </w:p>
    <w:p w:rsidR="00123F19" w:rsidRPr="000E73FD" w:rsidRDefault="00016BFE" w:rsidP="00936381">
      <w:pPr>
        <w:pStyle w:val="91"/>
      </w:pPr>
      <w:bookmarkStart w:id="46" w:name="_Toc356392959"/>
      <w:bookmarkStart w:id="47" w:name="_Toc357005333"/>
      <w:r w:rsidRPr="000E73FD">
        <w:t xml:space="preserve">5.5. </w:t>
      </w:r>
      <w:r w:rsidR="00C946B5" w:rsidRPr="000E73FD">
        <w:t>Удовлетворенность потребителей качеством образования</w:t>
      </w:r>
      <w:bookmarkEnd w:id="46"/>
      <w:bookmarkEnd w:id="47"/>
    </w:p>
    <w:p w:rsidR="00E556BB" w:rsidRPr="00E556BB" w:rsidRDefault="00E556BB" w:rsidP="00F3191C">
      <w:pPr>
        <w:ind w:firstLine="709"/>
        <w:jc w:val="both"/>
        <w:rPr>
          <w:sz w:val="12"/>
          <w:szCs w:val="12"/>
        </w:rPr>
      </w:pPr>
    </w:p>
    <w:p w:rsidR="00F4716F" w:rsidRDefault="00F3282D" w:rsidP="00F3191C">
      <w:pPr>
        <w:ind w:firstLine="709"/>
        <w:jc w:val="both"/>
        <w:rPr>
          <w:sz w:val="26"/>
          <w:szCs w:val="26"/>
        </w:rPr>
      </w:pPr>
      <w:r w:rsidRPr="000E73FD">
        <w:rPr>
          <w:sz w:val="26"/>
          <w:szCs w:val="26"/>
        </w:rPr>
        <w:t>В декабре 2012 года в городе Сургуте было проведено анкетирование родителей 97-ми</w:t>
      </w:r>
      <w:r w:rsidR="00F4716F">
        <w:rPr>
          <w:sz w:val="26"/>
          <w:szCs w:val="26"/>
        </w:rPr>
        <w:t xml:space="preserve"> </w:t>
      </w:r>
      <w:r w:rsidRPr="000E73FD">
        <w:rPr>
          <w:sz w:val="26"/>
          <w:szCs w:val="26"/>
        </w:rPr>
        <w:t xml:space="preserve">образовательных учреждений города посредством </w:t>
      </w:r>
      <w:proofErr w:type="spellStart"/>
      <w:r w:rsidRPr="000E73FD">
        <w:rPr>
          <w:sz w:val="26"/>
          <w:szCs w:val="26"/>
        </w:rPr>
        <w:t>on-line</w:t>
      </w:r>
      <w:proofErr w:type="spellEnd"/>
      <w:r w:rsidRPr="000E73FD">
        <w:rPr>
          <w:sz w:val="26"/>
          <w:szCs w:val="26"/>
        </w:rPr>
        <w:t xml:space="preserve"> опроса с целью получения оценки качества общего, дошкольного, дополнительного образования, работы лагерей с дневным пребыванием детей. </w:t>
      </w:r>
      <w:r w:rsidR="00314FD1" w:rsidRPr="000E73FD">
        <w:rPr>
          <w:sz w:val="26"/>
          <w:szCs w:val="26"/>
        </w:rPr>
        <w:t xml:space="preserve">В </w:t>
      </w:r>
      <w:proofErr w:type="spellStart"/>
      <w:r w:rsidR="00314FD1" w:rsidRPr="000E73FD">
        <w:rPr>
          <w:sz w:val="26"/>
          <w:szCs w:val="26"/>
        </w:rPr>
        <w:t>on-line</w:t>
      </w:r>
      <w:proofErr w:type="spellEnd"/>
      <w:r w:rsidR="00314FD1" w:rsidRPr="000E73FD">
        <w:rPr>
          <w:sz w:val="26"/>
          <w:szCs w:val="26"/>
        </w:rPr>
        <w:t xml:space="preserve"> о</w:t>
      </w:r>
      <w:r w:rsidR="00114DE6" w:rsidRPr="000E73FD">
        <w:rPr>
          <w:sz w:val="26"/>
          <w:szCs w:val="26"/>
        </w:rPr>
        <w:t>просе при</w:t>
      </w:r>
      <w:r w:rsidR="00156FD3" w:rsidRPr="000E73FD">
        <w:rPr>
          <w:sz w:val="26"/>
          <w:szCs w:val="26"/>
        </w:rPr>
        <w:t>няли участие</w:t>
      </w:r>
      <w:r w:rsidR="00A86649" w:rsidRPr="000E73FD">
        <w:rPr>
          <w:sz w:val="26"/>
          <w:szCs w:val="26"/>
        </w:rPr>
        <w:t xml:space="preserve"> </w:t>
      </w:r>
      <w:r w:rsidR="00156FD3" w:rsidRPr="000E73FD">
        <w:rPr>
          <w:sz w:val="26"/>
          <w:szCs w:val="26"/>
        </w:rPr>
        <w:t>1</w:t>
      </w:r>
      <w:r w:rsidR="00314FD1" w:rsidRPr="000E73FD">
        <w:rPr>
          <w:sz w:val="26"/>
          <w:szCs w:val="26"/>
        </w:rPr>
        <w:t>9</w:t>
      </w:r>
      <w:r w:rsidR="00156FD3" w:rsidRPr="000E73FD">
        <w:rPr>
          <w:sz w:val="26"/>
          <w:szCs w:val="26"/>
        </w:rPr>
        <w:t xml:space="preserve"> 804 </w:t>
      </w:r>
      <w:r w:rsidR="00314FD1" w:rsidRPr="000E73FD">
        <w:rPr>
          <w:sz w:val="26"/>
          <w:szCs w:val="26"/>
        </w:rPr>
        <w:t>человек</w:t>
      </w:r>
      <w:r w:rsidR="00156FD3" w:rsidRPr="000E73FD">
        <w:rPr>
          <w:sz w:val="26"/>
          <w:szCs w:val="26"/>
        </w:rPr>
        <w:t>а</w:t>
      </w:r>
      <w:r w:rsidR="00F4716F">
        <w:rPr>
          <w:sz w:val="26"/>
          <w:szCs w:val="26"/>
        </w:rPr>
        <w:t xml:space="preserve"> </w:t>
      </w:r>
      <w:r w:rsidR="00314FD1" w:rsidRPr="000E73FD">
        <w:rPr>
          <w:sz w:val="26"/>
          <w:szCs w:val="26"/>
        </w:rPr>
        <w:t xml:space="preserve">(диаграмма </w:t>
      </w:r>
      <w:r w:rsidR="0055725E" w:rsidRPr="000E73FD">
        <w:rPr>
          <w:sz w:val="26"/>
          <w:szCs w:val="26"/>
        </w:rPr>
        <w:t>3</w:t>
      </w:r>
      <w:r w:rsidR="005154E0">
        <w:rPr>
          <w:sz w:val="26"/>
          <w:szCs w:val="26"/>
        </w:rPr>
        <w:t>6</w:t>
      </w:r>
      <w:r w:rsidR="00314FD1" w:rsidRPr="000E73FD">
        <w:rPr>
          <w:sz w:val="26"/>
          <w:szCs w:val="26"/>
        </w:rPr>
        <w:t xml:space="preserve">). </w:t>
      </w:r>
    </w:p>
    <w:p w:rsidR="00072C97" w:rsidRDefault="005E47B4" w:rsidP="00F3191C">
      <w:pPr>
        <w:ind w:firstLine="709"/>
        <w:jc w:val="both"/>
        <w:rPr>
          <w:noProof/>
          <w:sz w:val="26"/>
          <w:szCs w:val="26"/>
        </w:rPr>
      </w:pPr>
      <w:r w:rsidRPr="000E73FD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9B9E154" wp14:editId="3B05FA8E">
                <wp:simplePos x="0" y="0"/>
                <wp:positionH relativeFrom="column">
                  <wp:posOffset>2059940</wp:posOffset>
                </wp:positionH>
                <wp:positionV relativeFrom="paragraph">
                  <wp:posOffset>2090420</wp:posOffset>
                </wp:positionV>
                <wp:extent cx="4036060" cy="1470660"/>
                <wp:effectExtent l="0" t="0" r="21590" b="15240"/>
                <wp:wrapSquare wrapText="bothSides"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060" cy="1470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ED5B62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Таблица 12</w:t>
                            </w:r>
                          </w:p>
                          <w:p w:rsidR="00707E0D" w:rsidRPr="00ED5B62" w:rsidRDefault="00707E0D" w:rsidP="00ED5B62">
                            <w:pPr>
                              <w:pStyle w:val="100"/>
                              <w:spacing w:after="0"/>
                            </w:pPr>
                            <w:r w:rsidRPr="00ED5B62">
                              <w:t>Оценка родителями качества работы в целом (балл)</w:t>
                            </w:r>
                          </w:p>
                          <w:p w:rsidR="00707E0D" w:rsidRPr="00142C37" w:rsidRDefault="00707E0D" w:rsidP="00ED5B62">
                            <w:pPr>
                              <w:rPr>
                                <w:i/>
                                <w:color w:val="632423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6088" w:type="dxa"/>
                              <w:jc w:val="center"/>
                              <w:tblBorders>
                                <w:top w:val="single" w:sz="4" w:space="0" w:color="003366"/>
                                <w:left w:val="single" w:sz="4" w:space="0" w:color="003366"/>
                                <w:bottom w:val="single" w:sz="4" w:space="0" w:color="003366"/>
                                <w:right w:val="single" w:sz="4" w:space="0" w:color="003366"/>
                                <w:insideH w:val="single" w:sz="4" w:space="0" w:color="003366"/>
                                <w:insideV w:val="single" w:sz="4" w:space="0" w:color="0033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  <w:gridCol w:w="2229"/>
                            </w:tblGrid>
                            <w:tr w:rsidR="00707E0D" w:rsidRPr="00ED5B62" w:rsidTr="000B3D4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3859" w:type="dxa"/>
                                  <w:shd w:val="clear" w:color="auto" w:fill="C1E0FF"/>
                                  <w:vAlign w:val="center"/>
                                  <w:hideMark/>
                                </w:tcPr>
                                <w:p w:rsidR="00707E0D" w:rsidRPr="00ED5B62" w:rsidRDefault="00707E0D" w:rsidP="002E789F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D5B62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Оценка родителями качества работы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shd w:val="clear" w:color="auto" w:fill="C1E0FF"/>
                                  <w:vAlign w:val="center"/>
                                  <w:hideMark/>
                                </w:tcPr>
                                <w:p w:rsidR="00707E0D" w:rsidRPr="00ED5B62" w:rsidRDefault="00707E0D" w:rsidP="002E789F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D5B62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Средний балл</w:t>
                                  </w:r>
                                </w:p>
                                <w:p w:rsidR="00707E0D" w:rsidRPr="00ED5B62" w:rsidRDefault="00707E0D" w:rsidP="002E789F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D5B62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по 10-ти балльной шкале</w:t>
                                  </w:r>
                                </w:p>
                              </w:tc>
                            </w:tr>
                            <w:tr w:rsidR="00707E0D" w:rsidRPr="00ED5B62" w:rsidTr="000B3D40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3859" w:type="dxa"/>
                                  <w:shd w:val="clear" w:color="auto" w:fill="auto"/>
                                  <w:hideMark/>
                                </w:tcPr>
                                <w:p w:rsidR="00707E0D" w:rsidRPr="00ED5B62" w:rsidRDefault="00707E0D" w:rsidP="002E789F">
                                  <w:pP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D5B62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общеобразовательных учреждений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shd w:val="clear" w:color="000000" w:fill="auto"/>
                                  <w:hideMark/>
                                </w:tcPr>
                                <w:p w:rsidR="00707E0D" w:rsidRPr="00ED5B62" w:rsidRDefault="00707E0D" w:rsidP="002E789F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D5B62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8,12</w:t>
                                  </w:r>
                                </w:p>
                              </w:tc>
                            </w:tr>
                            <w:tr w:rsidR="00707E0D" w:rsidRPr="00ED5B62" w:rsidTr="000B3D40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3859" w:type="dxa"/>
                                  <w:shd w:val="clear" w:color="auto" w:fill="auto"/>
                                  <w:hideMark/>
                                </w:tcPr>
                                <w:p w:rsidR="00707E0D" w:rsidRPr="00ED5B62" w:rsidRDefault="00707E0D" w:rsidP="002E789F">
                                  <w:pP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D5B62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дошкольных образовательных учреждений 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shd w:val="clear" w:color="000000" w:fill="auto"/>
                                  <w:hideMark/>
                                </w:tcPr>
                                <w:p w:rsidR="00707E0D" w:rsidRPr="00ED5B62" w:rsidRDefault="00707E0D" w:rsidP="002E789F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D5B62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8,90</w:t>
                                  </w:r>
                                </w:p>
                              </w:tc>
                            </w:tr>
                            <w:tr w:rsidR="00707E0D" w:rsidRPr="00ED5B62" w:rsidTr="000B3D4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859" w:type="dxa"/>
                                  <w:shd w:val="clear" w:color="auto" w:fill="auto"/>
                                  <w:hideMark/>
                                </w:tcPr>
                                <w:p w:rsidR="00707E0D" w:rsidRPr="00ED5B62" w:rsidRDefault="00707E0D" w:rsidP="002E789F">
                                  <w:pP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D5B62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пришкольных лагерей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shd w:val="clear" w:color="000000" w:fill="auto"/>
                                  <w:hideMark/>
                                </w:tcPr>
                                <w:p w:rsidR="00707E0D" w:rsidRPr="00ED5B62" w:rsidRDefault="00707E0D" w:rsidP="002E789F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D5B62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8,45</w:t>
                                  </w:r>
                                </w:p>
                              </w:tc>
                            </w:tr>
                            <w:tr w:rsidR="00707E0D" w:rsidRPr="00ED5B62" w:rsidTr="000B3D40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3859" w:type="dxa"/>
                                  <w:shd w:val="clear" w:color="auto" w:fill="auto"/>
                                  <w:hideMark/>
                                </w:tcPr>
                                <w:p w:rsidR="00707E0D" w:rsidRPr="00ED5B62" w:rsidRDefault="00707E0D" w:rsidP="002E789F">
                                  <w:pPr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D5B62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учреждений дополнительного образования детей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shd w:val="clear" w:color="000000" w:fill="auto"/>
                                  <w:hideMark/>
                                </w:tcPr>
                                <w:p w:rsidR="00707E0D" w:rsidRPr="00ED5B62" w:rsidRDefault="00707E0D" w:rsidP="002E789F">
                                  <w:pPr>
                                    <w:jc w:val="center"/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D5B62">
                                    <w:rPr>
                                      <w:color w:val="000000"/>
                                      <w:sz w:val="17"/>
                                      <w:szCs w:val="17"/>
                                    </w:rPr>
                                    <w:t>9,29</w:t>
                                  </w:r>
                                </w:p>
                              </w:tc>
                            </w:tr>
                          </w:tbl>
                          <w:p w:rsidR="00707E0D" w:rsidRPr="005D33C2" w:rsidRDefault="00707E0D" w:rsidP="00ED5B62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</w:p>
                          <w:p w:rsidR="00707E0D" w:rsidRDefault="00707E0D" w:rsidP="00ED5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92" style="position:absolute;left:0;text-align:left;margin-left:162.2pt;margin-top:164.6pt;width:317.8pt;height:115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" filled="f" strokecolor="#036" strokeweight="1pt">
                <v:stroke opacity="41891f"/>
                <v:textbox>
                  <w:txbxContent>
                    <w:p w:rsidR="00707E0D" w:rsidRPr="00341CC6" w:rsidRDefault="00707E0D" w:rsidP="00ED5B62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Таблица 12</w:t>
                      </w:r>
                    </w:p>
                    <w:p w:rsidR="00707E0D" w:rsidRPr="00ED5B62" w:rsidRDefault="00707E0D" w:rsidP="00ED5B62">
                      <w:pPr>
                        <w:pStyle w:val="100"/>
                        <w:spacing w:after="0"/>
                      </w:pPr>
                      <w:r w:rsidRPr="00ED5B62">
                        <w:t>Оценка родителями качества работы в целом (балл)</w:t>
                      </w:r>
                    </w:p>
                    <w:p w:rsidR="00707E0D" w:rsidRPr="00142C37" w:rsidRDefault="00707E0D" w:rsidP="00ED5B62">
                      <w:pPr>
                        <w:rPr>
                          <w:i/>
                          <w:color w:val="632423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6088" w:type="dxa"/>
                        <w:jc w:val="center"/>
                        <w:tblBorders>
                          <w:top w:val="single" w:sz="4" w:space="0" w:color="003366"/>
                          <w:left w:val="single" w:sz="4" w:space="0" w:color="003366"/>
                          <w:bottom w:val="single" w:sz="4" w:space="0" w:color="003366"/>
                          <w:right w:val="single" w:sz="4" w:space="0" w:color="003366"/>
                          <w:insideH w:val="single" w:sz="4" w:space="0" w:color="003366"/>
                          <w:insideV w:val="single" w:sz="4" w:space="0" w:color="0033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59"/>
                        <w:gridCol w:w="2229"/>
                      </w:tblGrid>
                      <w:tr w:rsidR="00707E0D" w:rsidRPr="00ED5B62" w:rsidTr="000B3D40">
                        <w:trPr>
                          <w:trHeight w:val="454"/>
                          <w:jc w:val="center"/>
                        </w:trPr>
                        <w:tc>
                          <w:tcPr>
                            <w:tcW w:w="3859" w:type="dxa"/>
                            <w:shd w:val="clear" w:color="auto" w:fill="C1E0FF"/>
                            <w:vAlign w:val="center"/>
                            <w:hideMark/>
                          </w:tcPr>
                          <w:p w:rsidR="00707E0D" w:rsidRPr="00ED5B62" w:rsidRDefault="00707E0D" w:rsidP="002E789F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D5B62">
                              <w:rPr>
                                <w:color w:val="000000"/>
                                <w:sz w:val="17"/>
                                <w:szCs w:val="17"/>
                              </w:rPr>
                              <w:t>Оценка родителями качества работы</w:t>
                            </w:r>
                          </w:p>
                        </w:tc>
                        <w:tc>
                          <w:tcPr>
                            <w:tcW w:w="2229" w:type="dxa"/>
                            <w:shd w:val="clear" w:color="auto" w:fill="C1E0FF"/>
                            <w:vAlign w:val="center"/>
                            <w:hideMark/>
                          </w:tcPr>
                          <w:p w:rsidR="00707E0D" w:rsidRPr="00ED5B62" w:rsidRDefault="00707E0D" w:rsidP="002E789F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D5B62">
                              <w:rPr>
                                <w:color w:val="000000"/>
                                <w:sz w:val="17"/>
                                <w:szCs w:val="17"/>
                              </w:rPr>
                              <w:t>Средний балл</w:t>
                            </w:r>
                          </w:p>
                          <w:p w:rsidR="00707E0D" w:rsidRPr="00ED5B62" w:rsidRDefault="00707E0D" w:rsidP="002E789F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D5B62">
                              <w:rPr>
                                <w:color w:val="000000"/>
                                <w:sz w:val="17"/>
                                <w:szCs w:val="17"/>
                              </w:rPr>
                              <w:t>по 10-ти балльной шкале</w:t>
                            </w:r>
                          </w:p>
                        </w:tc>
                      </w:tr>
                      <w:tr w:rsidR="00707E0D" w:rsidRPr="00ED5B62" w:rsidTr="000B3D40">
                        <w:trPr>
                          <w:trHeight w:val="276"/>
                          <w:jc w:val="center"/>
                        </w:trPr>
                        <w:tc>
                          <w:tcPr>
                            <w:tcW w:w="3859" w:type="dxa"/>
                            <w:shd w:val="clear" w:color="auto" w:fill="auto"/>
                            <w:hideMark/>
                          </w:tcPr>
                          <w:p w:rsidR="00707E0D" w:rsidRPr="00ED5B62" w:rsidRDefault="00707E0D" w:rsidP="002E789F">
                            <w:pPr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D5B62">
                              <w:rPr>
                                <w:color w:val="000000"/>
                                <w:sz w:val="17"/>
                                <w:szCs w:val="17"/>
                              </w:rPr>
                              <w:t>общеобразовательных учреждений</w:t>
                            </w:r>
                          </w:p>
                        </w:tc>
                        <w:tc>
                          <w:tcPr>
                            <w:tcW w:w="2229" w:type="dxa"/>
                            <w:shd w:val="clear" w:color="000000" w:fill="auto"/>
                            <w:hideMark/>
                          </w:tcPr>
                          <w:p w:rsidR="00707E0D" w:rsidRPr="00ED5B62" w:rsidRDefault="00707E0D" w:rsidP="002E789F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D5B62">
                              <w:rPr>
                                <w:color w:val="000000"/>
                                <w:sz w:val="17"/>
                                <w:szCs w:val="17"/>
                              </w:rPr>
                              <w:t>8,12</w:t>
                            </w:r>
                          </w:p>
                        </w:tc>
                      </w:tr>
                      <w:tr w:rsidR="00707E0D" w:rsidRPr="00ED5B62" w:rsidTr="000B3D40">
                        <w:trPr>
                          <w:trHeight w:val="267"/>
                          <w:jc w:val="center"/>
                        </w:trPr>
                        <w:tc>
                          <w:tcPr>
                            <w:tcW w:w="3859" w:type="dxa"/>
                            <w:shd w:val="clear" w:color="auto" w:fill="auto"/>
                            <w:hideMark/>
                          </w:tcPr>
                          <w:p w:rsidR="00707E0D" w:rsidRPr="00ED5B62" w:rsidRDefault="00707E0D" w:rsidP="002E789F">
                            <w:pPr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D5B62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дошкольных образовательных учреждений </w:t>
                            </w:r>
                          </w:p>
                        </w:tc>
                        <w:tc>
                          <w:tcPr>
                            <w:tcW w:w="2229" w:type="dxa"/>
                            <w:shd w:val="clear" w:color="000000" w:fill="auto"/>
                            <w:hideMark/>
                          </w:tcPr>
                          <w:p w:rsidR="00707E0D" w:rsidRPr="00ED5B62" w:rsidRDefault="00707E0D" w:rsidP="002E789F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D5B62">
                              <w:rPr>
                                <w:color w:val="000000"/>
                                <w:sz w:val="17"/>
                                <w:szCs w:val="17"/>
                              </w:rPr>
                              <w:t>8,90</w:t>
                            </w:r>
                          </w:p>
                        </w:tc>
                      </w:tr>
                      <w:tr w:rsidR="00707E0D" w:rsidRPr="00ED5B62" w:rsidTr="000B3D40">
                        <w:trPr>
                          <w:trHeight w:val="284"/>
                          <w:jc w:val="center"/>
                        </w:trPr>
                        <w:tc>
                          <w:tcPr>
                            <w:tcW w:w="3859" w:type="dxa"/>
                            <w:shd w:val="clear" w:color="auto" w:fill="auto"/>
                            <w:hideMark/>
                          </w:tcPr>
                          <w:p w:rsidR="00707E0D" w:rsidRPr="00ED5B62" w:rsidRDefault="00707E0D" w:rsidP="002E789F">
                            <w:pPr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D5B62">
                              <w:rPr>
                                <w:color w:val="000000"/>
                                <w:sz w:val="17"/>
                                <w:szCs w:val="17"/>
                              </w:rPr>
                              <w:t>пришкольных лагерей</w:t>
                            </w:r>
                          </w:p>
                        </w:tc>
                        <w:tc>
                          <w:tcPr>
                            <w:tcW w:w="2229" w:type="dxa"/>
                            <w:shd w:val="clear" w:color="000000" w:fill="auto"/>
                            <w:hideMark/>
                          </w:tcPr>
                          <w:p w:rsidR="00707E0D" w:rsidRPr="00ED5B62" w:rsidRDefault="00707E0D" w:rsidP="002E789F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D5B62">
                              <w:rPr>
                                <w:color w:val="000000"/>
                                <w:sz w:val="17"/>
                                <w:szCs w:val="17"/>
                              </w:rPr>
                              <w:t>8,45</w:t>
                            </w:r>
                          </w:p>
                        </w:tc>
                      </w:tr>
                      <w:tr w:rsidR="00707E0D" w:rsidRPr="00ED5B62" w:rsidTr="000B3D40">
                        <w:trPr>
                          <w:trHeight w:val="261"/>
                          <w:jc w:val="center"/>
                        </w:trPr>
                        <w:tc>
                          <w:tcPr>
                            <w:tcW w:w="3859" w:type="dxa"/>
                            <w:shd w:val="clear" w:color="auto" w:fill="auto"/>
                            <w:hideMark/>
                          </w:tcPr>
                          <w:p w:rsidR="00707E0D" w:rsidRPr="00ED5B62" w:rsidRDefault="00707E0D" w:rsidP="002E789F">
                            <w:pPr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D5B62">
                              <w:rPr>
                                <w:color w:val="000000"/>
                                <w:sz w:val="17"/>
                                <w:szCs w:val="17"/>
                              </w:rPr>
                              <w:t>учреждений дополнительного образования детей</w:t>
                            </w:r>
                          </w:p>
                        </w:tc>
                        <w:tc>
                          <w:tcPr>
                            <w:tcW w:w="2229" w:type="dxa"/>
                            <w:shd w:val="clear" w:color="000000" w:fill="auto"/>
                            <w:hideMark/>
                          </w:tcPr>
                          <w:p w:rsidR="00707E0D" w:rsidRPr="00ED5B62" w:rsidRDefault="00707E0D" w:rsidP="002E789F">
                            <w:pPr>
                              <w:jc w:val="center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D5B62">
                              <w:rPr>
                                <w:color w:val="000000"/>
                                <w:sz w:val="17"/>
                                <w:szCs w:val="17"/>
                              </w:rPr>
                              <w:t>9,29</w:t>
                            </w:r>
                          </w:p>
                        </w:tc>
                      </w:tr>
                    </w:tbl>
                    <w:p w:rsidR="00707E0D" w:rsidRPr="005D33C2" w:rsidRDefault="00707E0D" w:rsidP="00ED5B62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</w:p>
                    <w:p w:rsidR="00707E0D" w:rsidRDefault="00707E0D" w:rsidP="00ED5B6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E73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A5DA46" wp14:editId="3EB39076">
                <wp:simplePos x="0" y="0"/>
                <wp:positionH relativeFrom="column">
                  <wp:posOffset>2063750</wp:posOffset>
                </wp:positionH>
                <wp:positionV relativeFrom="paragraph">
                  <wp:posOffset>-30480</wp:posOffset>
                </wp:positionV>
                <wp:extent cx="4043045" cy="2035810"/>
                <wp:effectExtent l="0" t="0" r="14605" b="21590"/>
                <wp:wrapSquare wrapText="bothSides"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045" cy="2035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>
                              <a:alpha val="6392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341CC6" w:rsidRDefault="00707E0D" w:rsidP="002870CF">
                            <w:pPr>
                              <w:ind w:firstLine="709"/>
                              <w:jc w:val="right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41CC6"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Диаграмма 3</w:t>
                            </w: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707E0D" w:rsidRPr="002870CF" w:rsidRDefault="00707E0D" w:rsidP="00341CC6">
                            <w:pPr>
                              <w:pStyle w:val="100"/>
                            </w:pPr>
                            <w:r w:rsidRPr="002870CF">
                              <w:t>Количество респондентов, принявших участие в оценке качества (чел.)</w:t>
                            </w:r>
                          </w:p>
                          <w:p w:rsidR="00707E0D" w:rsidRPr="005D33C2" w:rsidRDefault="00707E0D" w:rsidP="002870CF">
                            <w:pPr>
                              <w:rPr>
                                <w:i/>
                                <w:color w:val="6324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B1DB7" wp14:editId="2B9FDFCE">
                                  <wp:extent cx="3892632" cy="1630017"/>
                                  <wp:effectExtent l="0" t="0" r="0" b="0"/>
                                  <wp:docPr id="144" name="Диаграмма 14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E0D" w:rsidRDefault="00707E0D" w:rsidP="00287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93" style="position:absolute;left:0;text-align:left;margin-left:162.5pt;margin-top:-2.4pt;width:318.35pt;height:160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" filled="f" strokecolor="#036" strokeweight="1pt">
                <v:stroke opacity="41891f"/>
                <v:textbox>
                  <w:txbxContent>
                    <w:p w:rsidR="00BC406C" w:rsidRPr="00341CC6" w:rsidRDefault="00BC406C" w:rsidP="002870CF">
                      <w:pPr>
                        <w:ind w:firstLine="709"/>
                        <w:jc w:val="right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41CC6">
                        <w:rPr>
                          <w:i/>
                          <w:color w:val="003366"/>
                          <w:sz w:val="18"/>
                          <w:szCs w:val="18"/>
                        </w:rPr>
                        <w:t>Диаграмма 3</w:t>
                      </w: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6</w:t>
                      </w:r>
                    </w:p>
                    <w:p w:rsidR="00BC406C" w:rsidRPr="002870CF" w:rsidRDefault="00BC406C" w:rsidP="00341CC6">
                      <w:pPr>
                        <w:pStyle w:val="100"/>
                      </w:pPr>
                      <w:r w:rsidRPr="002870CF">
                        <w:t>Количество респондентов, принявших участие в оценке качества (чел.)</w:t>
                      </w:r>
                    </w:p>
                    <w:p w:rsidR="00BC406C" w:rsidRPr="005D33C2" w:rsidRDefault="00BC406C" w:rsidP="002870CF">
                      <w:pPr>
                        <w:rPr>
                          <w:i/>
                          <w:color w:val="63242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AB1DB7" wp14:editId="2B9FDFCE">
                            <wp:extent cx="3892632" cy="1630017"/>
                            <wp:effectExtent l="0" t="0" r="0" b="0"/>
                            <wp:docPr id="144" name="Диаграмма 14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4"/>
                              </a:graphicData>
                            </a:graphic>
                          </wp:inline>
                        </w:drawing>
                      </w:r>
                    </w:p>
                    <w:p w:rsidR="00BC406C" w:rsidRDefault="00BC406C" w:rsidP="002870C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4716F">
        <w:rPr>
          <w:sz w:val="26"/>
          <w:szCs w:val="26"/>
        </w:rPr>
        <w:t xml:space="preserve">Результаты оценки качества работы </w:t>
      </w:r>
      <w:proofErr w:type="spellStart"/>
      <w:proofErr w:type="gramStart"/>
      <w:r w:rsidR="00F4716F">
        <w:rPr>
          <w:sz w:val="26"/>
          <w:szCs w:val="26"/>
        </w:rPr>
        <w:t>образова</w:t>
      </w:r>
      <w:proofErr w:type="spellEnd"/>
      <w:r>
        <w:rPr>
          <w:sz w:val="26"/>
          <w:szCs w:val="26"/>
        </w:rPr>
        <w:t>-</w:t>
      </w:r>
      <w:r w:rsidR="00F4716F">
        <w:rPr>
          <w:sz w:val="26"/>
          <w:szCs w:val="26"/>
        </w:rPr>
        <w:t>тельных</w:t>
      </w:r>
      <w:proofErr w:type="gramEnd"/>
      <w:r w:rsidR="00F4716F">
        <w:rPr>
          <w:sz w:val="26"/>
          <w:szCs w:val="26"/>
        </w:rPr>
        <w:t xml:space="preserve"> учреждений пред</w:t>
      </w:r>
      <w:r w:rsidR="001A2957">
        <w:rPr>
          <w:sz w:val="26"/>
          <w:szCs w:val="26"/>
        </w:rPr>
        <w:t>-</w:t>
      </w:r>
      <w:proofErr w:type="spellStart"/>
      <w:r w:rsidR="00F4716F">
        <w:rPr>
          <w:sz w:val="26"/>
          <w:szCs w:val="26"/>
        </w:rPr>
        <w:t>ставлены</w:t>
      </w:r>
      <w:proofErr w:type="spellEnd"/>
      <w:r w:rsidR="00F4716F">
        <w:rPr>
          <w:sz w:val="26"/>
          <w:szCs w:val="26"/>
        </w:rPr>
        <w:t xml:space="preserve"> в</w:t>
      </w:r>
      <w:r w:rsidR="0059397A" w:rsidRPr="000E73FD">
        <w:rPr>
          <w:sz w:val="26"/>
          <w:szCs w:val="26"/>
        </w:rPr>
        <w:t xml:space="preserve"> </w:t>
      </w:r>
      <w:r w:rsidR="00FD6062" w:rsidRPr="000E73FD">
        <w:rPr>
          <w:sz w:val="26"/>
          <w:szCs w:val="26"/>
        </w:rPr>
        <w:t>таблиц</w:t>
      </w:r>
      <w:r w:rsidR="00F4716F">
        <w:rPr>
          <w:sz w:val="26"/>
          <w:szCs w:val="26"/>
        </w:rPr>
        <w:t>е</w:t>
      </w:r>
      <w:r w:rsidR="00FD6062" w:rsidRPr="000E73FD">
        <w:rPr>
          <w:sz w:val="26"/>
          <w:szCs w:val="26"/>
        </w:rPr>
        <w:t xml:space="preserve"> </w:t>
      </w:r>
      <w:r w:rsidR="00936288">
        <w:rPr>
          <w:sz w:val="26"/>
          <w:szCs w:val="26"/>
        </w:rPr>
        <w:t>1</w:t>
      </w:r>
      <w:r w:rsidR="001A2957">
        <w:rPr>
          <w:sz w:val="26"/>
          <w:szCs w:val="26"/>
        </w:rPr>
        <w:t>2</w:t>
      </w:r>
      <w:r w:rsidR="00314FD1" w:rsidRPr="000E73FD">
        <w:rPr>
          <w:sz w:val="26"/>
          <w:szCs w:val="26"/>
        </w:rPr>
        <w:t>.</w:t>
      </w:r>
      <w:r w:rsidR="002870CF" w:rsidRPr="000E73FD">
        <w:rPr>
          <w:noProof/>
          <w:sz w:val="26"/>
          <w:szCs w:val="26"/>
        </w:rPr>
        <w:t xml:space="preserve"> </w:t>
      </w:r>
    </w:p>
    <w:p w:rsidR="004D0353" w:rsidRDefault="005E47B4" w:rsidP="00F3191C">
      <w:pPr>
        <w:ind w:firstLine="709"/>
        <w:jc w:val="both"/>
        <w:rPr>
          <w:sz w:val="26"/>
          <w:szCs w:val="26"/>
        </w:rPr>
      </w:pPr>
      <w:r w:rsidRPr="00D37379">
        <w:rPr>
          <w:b/>
          <w:noProof/>
          <w:color w:val="003366"/>
          <w:sz w:val="24"/>
          <w:szCs w:val="24"/>
        </w:rPr>
        <w:drawing>
          <wp:anchor distT="0" distB="0" distL="114300" distR="114300" simplePos="0" relativeHeight="251847680" behindDoc="1" locked="0" layoutInCell="1" allowOverlap="1" wp14:anchorId="7FDF11DF" wp14:editId="2BBD8ABA">
            <wp:simplePos x="0" y="0"/>
            <wp:positionH relativeFrom="column">
              <wp:posOffset>-70485</wp:posOffset>
            </wp:positionH>
            <wp:positionV relativeFrom="paragraph">
              <wp:posOffset>3192516</wp:posOffset>
            </wp:positionV>
            <wp:extent cx="2195830" cy="403860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E6" w:rsidRPr="000E73FD">
        <w:rPr>
          <w:sz w:val="26"/>
          <w:szCs w:val="26"/>
        </w:rPr>
        <w:t>Наиболее высоко оценен</w:t>
      </w:r>
      <w:r w:rsidR="003A5FC6" w:rsidRPr="000E73FD">
        <w:rPr>
          <w:sz w:val="26"/>
          <w:szCs w:val="26"/>
        </w:rPr>
        <w:t>о</w:t>
      </w:r>
      <w:r w:rsidR="00114DE6" w:rsidRPr="000E73FD">
        <w:rPr>
          <w:sz w:val="26"/>
          <w:szCs w:val="26"/>
        </w:rPr>
        <w:t xml:space="preserve"> родителями </w:t>
      </w:r>
      <w:proofErr w:type="spellStart"/>
      <w:proofErr w:type="gramStart"/>
      <w:r w:rsidR="004D0353" w:rsidRPr="000E73FD">
        <w:rPr>
          <w:sz w:val="26"/>
          <w:szCs w:val="26"/>
        </w:rPr>
        <w:t>дош</w:t>
      </w:r>
      <w:r>
        <w:rPr>
          <w:sz w:val="26"/>
          <w:szCs w:val="26"/>
        </w:rPr>
        <w:t>-</w:t>
      </w:r>
      <w:r w:rsidR="004D0353" w:rsidRPr="000E73FD">
        <w:rPr>
          <w:sz w:val="26"/>
          <w:szCs w:val="26"/>
        </w:rPr>
        <w:t>кольников</w:t>
      </w:r>
      <w:proofErr w:type="spellEnd"/>
      <w:proofErr w:type="gramEnd"/>
      <w:r w:rsidR="004D0353" w:rsidRPr="000E73FD">
        <w:rPr>
          <w:sz w:val="26"/>
          <w:szCs w:val="26"/>
        </w:rPr>
        <w:t xml:space="preserve"> </w:t>
      </w:r>
      <w:r w:rsidR="003A5FC6" w:rsidRPr="000E73FD">
        <w:rPr>
          <w:sz w:val="26"/>
          <w:szCs w:val="26"/>
        </w:rPr>
        <w:t>санитарно-гигиеническое состояние детских садов</w:t>
      </w:r>
      <w:r w:rsidR="004D0353" w:rsidRPr="000E73FD">
        <w:rPr>
          <w:sz w:val="26"/>
          <w:szCs w:val="26"/>
        </w:rPr>
        <w:t>. Родители школьников высоко</w:t>
      </w:r>
      <w:r w:rsidR="007A5B76" w:rsidRPr="000E73FD">
        <w:rPr>
          <w:sz w:val="26"/>
          <w:szCs w:val="26"/>
        </w:rPr>
        <w:t xml:space="preserve"> оценили</w:t>
      </w:r>
      <w:r w:rsidR="004D0353" w:rsidRPr="000E73FD">
        <w:rPr>
          <w:sz w:val="26"/>
          <w:szCs w:val="26"/>
        </w:rPr>
        <w:t xml:space="preserve"> работу классных руководителей. </w:t>
      </w:r>
      <w:r w:rsidR="002E19EE" w:rsidRPr="000E73FD">
        <w:rPr>
          <w:sz w:val="26"/>
          <w:szCs w:val="26"/>
        </w:rPr>
        <w:t xml:space="preserve">Родители детей, посещающих </w:t>
      </w:r>
      <w:proofErr w:type="spellStart"/>
      <w:proofErr w:type="gramStart"/>
      <w:r w:rsidR="002E19EE" w:rsidRPr="000E73FD">
        <w:rPr>
          <w:sz w:val="26"/>
          <w:szCs w:val="26"/>
        </w:rPr>
        <w:t>учреж</w:t>
      </w:r>
      <w:r>
        <w:rPr>
          <w:sz w:val="26"/>
          <w:szCs w:val="26"/>
        </w:rPr>
        <w:t>-</w:t>
      </w:r>
      <w:r w:rsidR="002E19EE" w:rsidRPr="000E73FD">
        <w:rPr>
          <w:sz w:val="26"/>
          <w:szCs w:val="26"/>
        </w:rPr>
        <w:t>дения</w:t>
      </w:r>
      <w:proofErr w:type="spellEnd"/>
      <w:proofErr w:type="gramEnd"/>
      <w:r w:rsidR="002E19EE" w:rsidRPr="000E73FD">
        <w:rPr>
          <w:sz w:val="26"/>
          <w:szCs w:val="26"/>
        </w:rPr>
        <w:t xml:space="preserve"> дополнительного образования,</w:t>
      </w:r>
      <w:r w:rsidR="00A86649" w:rsidRPr="000E73FD">
        <w:rPr>
          <w:sz w:val="26"/>
          <w:szCs w:val="26"/>
        </w:rPr>
        <w:t xml:space="preserve"> </w:t>
      </w:r>
      <w:r w:rsidR="002E19EE" w:rsidRPr="000E73FD">
        <w:rPr>
          <w:sz w:val="26"/>
          <w:szCs w:val="26"/>
        </w:rPr>
        <w:t>отметили отношение педагогов к детям и</w:t>
      </w:r>
      <w:r w:rsidR="0058149D" w:rsidRPr="000E73FD">
        <w:rPr>
          <w:sz w:val="26"/>
          <w:szCs w:val="26"/>
        </w:rPr>
        <w:t xml:space="preserve"> род</w:t>
      </w:r>
      <w:r w:rsidR="00EB50D0" w:rsidRPr="000E73FD">
        <w:rPr>
          <w:sz w:val="26"/>
          <w:szCs w:val="26"/>
        </w:rPr>
        <w:t>и</w:t>
      </w:r>
      <w:r w:rsidR="0058149D" w:rsidRPr="000E73FD">
        <w:rPr>
          <w:sz w:val="26"/>
          <w:szCs w:val="26"/>
        </w:rPr>
        <w:t>телям</w:t>
      </w:r>
      <w:r w:rsidR="002E19EE" w:rsidRPr="000E73FD">
        <w:rPr>
          <w:sz w:val="26"/>
          <w:szCs w:val="26"/>
        </w:rPr>
        <w:t>.</w:t>
      </w:r>
      <w:r w:rsidR="00911229" w:rsidRPr="000E73FD">
        <w:rPr>
          <w:sz w:val="26"/>
          <w:szCs w:val="26"/>
        </w:rPr>
        <w:t xml:space="preserve"> Родители </w:t>
      </w:r>
      <w:proofErr w:type="gramStart"/>
      <w:r w:rsidR="00911229" w:rsidRPr="000E73FD">
        <w:rPr>
          <w:sz w:val="26"/>
          <w:szCs w:val="26"/>
        </w:rPr>
        <w:t>обучающихся</w:t>
      </w:r>
      <w:proofErr w:type="gramEnd"/>
      <w:r w:rsidR="00911229" w:rsidRPr="000E73FD">
        <w:rPr>
          <w:sz w:val="26"/>
          <w:szCs w:val="26"/>
        </w:rPr>
        <w:t xml:space="preserve">, посещающих пришкольные лагеря </w:t>
      </w:r>
      <w:r w:rsidR="007966E0" w:rsidRPr="000E73FD">
        <w:rPr>
          <w:sz w:val="26"/>
          <w:szCs w:val="26"/>
        </w:rPr>
        <w:t>наиболее высоко оценили обслуживание прилегающей территории в период работы лагеря.</w:t>
      </w:r>
    </w:p>
    <w:p w:rsidR="006F6EE4" w:rsidRPr="006A5097" w:rsidRDefault="006F6EE4" w:rsidP="00F3191C">
      <w:pPr>
        <w:ind w:firstLine="709"/>
        <w:jc w:val="both"/>
        <w:rPr>
          <w:sz w:val="12"/>
          <w:szCs w:val="12"/>
        </w:rPr>
      </w:pPr>
    </w:p>
    <w:p w:rsidR="000A39FA" w:rsidRDefault="007B3C2E" w:rsidP="000A39FA">
      <w:pPr>
        <w:ind w:left="709"/>
        <w:jc w:val="both"/>
        <w:rPr>
          <w:b/>
          <w:color w:val="003366"/>
          <w:sz w:val="26"/>
          <w:szCs w:val="26"/>
        </w:rPr>
      </w:pPr>
      <w:bookmarkStart w:id="48" w:name="_Toc256067286"/>
      <w:bookmarkStart w:id="49" w:name="_Toc356392960"/>
      <w:bookmarkStart w:id="50" w:name="_Toc357005334"/>
      <w:r w:rsidRPr="00D37379">
        <w:rPr>
          <w:b/>
          <w:color w:val="003366"/>
          <w:sz w:val="26"/>
          <w:szCs w:val="26"/>
        </w:rPr>
        <w:t xml:space="preserve">6. </w:t>
      </w:r>
      <w:bookmarkEnd w:id="48"/>
      <w:bookmarkEnd w:id="49"/>
      <w:r w:rsidR="00BA76E4" w:rsidRPr="00BA76E4">
        <w:rPr>
          <w:b/>
          <w:color w:val="003366"/>
          <w:sz w:val="26"/>
          <w:szCs w:val="26"/>
        </w:rPr>
        <w:t xml:space="preserve">ПОЛОЖИТЕЛЬНЫЕ РЕЗУЛЬТАТЫ ДЕЯТЕЛЬНОСТИ </w:t>
      </w:r>
    </w:p>
    <w:p w:rsidR="000A39FA" w:rsidRDefault="000A39FA" w:rsidP="000A39FA">
      <w:pPr>
        <w:ind w:left="709"/>
        <w:jc w:val="both"/>
        <w:rPr>
          <w:b/>
          <w:color w:val="003366"/>
          <w:sz w:val="26"/>
          <w:szCs w:val="26"/>
        </w:rPr>
      </w:pPr>
      <w:r>
        <w:rPr>
          <w:b/>
          <w:color w:val="003366"/>
          <w:sz w:val="26"/>
          <w:szCs w:val="26"/>
        </w:rPr>
        <w:t>МУНИЦИ</w:t>
      </w:r>
      <w:r w:rsidR="00BA76E4" w:rsidRPr="00BA76E4">
        <w:rPr>
          <w:b/>
          <w:color w:val="003366"/>
          <w:sz w:val="26"/>
          <w:szCs w:val="26"/>
        </w:rPr>
        <w:t xml:space="preserve">ПАЛЬНОЙ ОБРАЗОВАТЕЛЬНОЙ СИСТЕМЫ </w:t>
      </w:r>
    </w:p>
    <w:p w:rsidR="00BA76E4" w:rsidRPr="00BC454A" w:rsidRDefault="00BA76E4" w:rsidP="00BA76E4">
      <w:pPr>
        <w:pStyle w:val="Default"/>
        <w:widowControl w:val="0"/>
        <w:spacing w:after="21"/>
        <w:ind w:right="-1" w:firstLine="567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BC454A">
        <w:rPr>
          <w:color w:val="auto"/>
          <w:sz w:val="26"/>
          <w:szCs w:val="26"/>
        </w:rPr>
        <w:t xml:space="preserve">. Обеспечение государственных гарантий доступности качественного образования: </w:t>
      </w:r>
    </w:p>
    <w:p w:rsidR="00BA76E4" w:rsidRPr="00BC454A" w:rsidRDefault="00BA76E4" w:rsidP="00BA76E4">
      <w:pPr>
        <w:pStyle w:val="Default"/>
        <w:widowControl w:val="0"/>
        <w:numPr>
          <w:ilvl w:val="0"/>
          <w:numId w:val="23"/>
        </w:numPr>
        <w:tabs>
          <w:tab w:val="clear" w:pos="680"/>
          <w:tab w:val="num" w:pos="851"/>
        </w:tabs>
        <w:spacing w:after="21"/>
        <w:ind w:left="0" w:right="-1" w:firstLine="567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увеличение</w:t>
      </w:r>
      <w:r w:rsidR="009E2886">
        <w:rPr>
          <w:color w:val="auto"/>
          <w:sz w:val="26"/>
          <w:szCs w:val="26"/>
        </w:rPr>
        <w:t xml:space="preserve"> до 75%</w:t>
      </w:r>
      <w:r w:rsidRPr="00BC454A">
        <w:rPr>
          <w:color w:val="auto"/>
          <w:sz w:val="26"/>
          <w:szCs w:val="26"/>
        </w:rPr>
        <w:t xml:space="preserve"> охвата детей </w:t>
      </w:r>
      <w:r w:rsidR="009E2886">
        <w:rPr>
          <w:color w:val="auto"/>
          <w:sz w:val="26"/>
          <w:szCs w:val="26"/>
        </w:rPr>
        <w:t xml:space="preserve">в возрасте </w:t>
      </w:r>
      <w:r w:rsidR="009E2886" w:rsidRPr="00BC454A">
        <w:rPr>
          <w:color w:val="auto"/>
          <w:sz w:val="26"/>
          <w:szCs w:val="26"/>
        </w:rPr>
        <w:t xml:space="preserve">от 3 до 7 лет </w:t>
      </w:r>
      <w:r w:rsidR="009E2886">
        <w:rPr>
          <w:color w:val="auto"/>
          <w:sz w:val="26"/>
          <w:szCs w:val="26"/>
        </w:rPr>
        <w:t xml:space="preserve">дошкольным </w:t>
      </w:r>
      <w:r w:rsidRPr="00BC454A">
        <w:rPr>
          <w:color w:val="auto"/>
          <w:sz w:val="26"/>
          <w:szCs w:val="26"/>
        </w:rPr>
        <w:t>образовани</w:t>
      </w:r>
      <w:r w:rsidR="009E2886">
        <w:rPr>
          <w:color w:val="auto"/>
          <w:sz w:val="26"/>
          <w:szCs w:val="26"/>
        </w:rPr>
        <w:t>ем</w:t>
      </w:r>
      <w:r w:rsidRPr="00BC454A">
        <w:rPr>
          <w:color w:val="auto"/>
          <w:sz w:val="26"/>
          <w:szCs w:val="26"/>
        </w:rPr>
        <w:t xml:space="preserve">, </w:t>
      </w:r>
      <w:r w:rsidR="009E2886">
        <w:rPr>
          <w:color w:val="auto"/>
          <w:sz w:val="26"/>
          <w:szCs w:val="26"/>
        </w:rPr>
        <w:t>рост числа обучающихся в общеобразовательных учреждениях;</w:t>
      </w:r>
    </w:p>
    <w:p w:rsidR="00BA76E4" w:rsidRPr="000D39FF" w:rsidRDefault="00BA76E4" w:rsidP="00BA76E4">
      <w:pPr>
        <w:pStyle w:val="Default"/>
        <w:widowControl w:val="0"/>
        <w:numPr>
          <w:ilvl w:val="0"/>
          <w:numId w:val="23"/>
        </w:numPr>
        <w:tabs>
          <w:tab w:val="clear" w:pos="680"/>
          <w:tab w:val="num" w:pos="851"/>
        </w:tabs>
        <w:spacing w:after="21"/>
        <w:ind w:left="0" w:right="-1" w:firstLine="567"/>
        <w:contextualSpacing/>
        <w:jc w:val="both"/>
        <w:rPr>
          <w:color w:val="auto"/>
          <w:sz w:val="26"/>
          <w:szCs w:val="26"/>
        </w:rPr>
      </w:pPr>
      <w:r w:rsidRPr="000A676B">
        <w:rPr>
          <w:color w:val="auto"/>
          <w:sz w:val="26"/>
          <w:szCs w:val="26"/>
        </w:rPr>
        <w:t>реорганизация сети образовательных учреждений в соответствии с задачами инновационного развития</w:t>
      </w:r>
      <w:r>
        <w:rPr>
          <w:color w:val="auto"/>
          <w:sz w:val="26"/>
          <w:szCs w:val="26"/>
        </w:rPr>
        <w:t xml:space="preserve"> и экономической целесообразности</w:t>
      </w:r>
      <w:r w:rsidRPr="000D39FF">
        <w:rPr>
          <w:color w:val="auto"/>
          <w:sz w:val="26"/>
          <w:szCs w:val="26"/>
        </w:rPr>
        <w:t>;</w:t>
      </w:r>
    </w:p>
    <w:p w:rsidR="00BA76E4" w:rsidRPr="000A676B" w:rsidRDefault="00BA76E4" w:rsidP="00BA76E4">
      <w:pPr>
        <w:pStyle w:val="Default"/>
        <w:widowControl w:val="0"/>
        <w:numPr>
          <w:ilvl w:val="0"/>
          <w:numId w:val="23"/>
        </w:numPr>
        <w:tabs>
          <w:tab w:val="clear" w:pos="680"/>
          <w:tab w:val="num" w:pos="851"/>
        </w:tabs>
        <w:spacing w:after="21"/>
        <w:ind w:left="0" w:right="-1" w:firstLine="567"/>
        <w:contextualSpacing/>
        <w:jc w:val="both"/>
        <w:rPr>
          <w:color w:val="auto"/>
          <w:sz w:val="26"/>
          <w:szCs w:val="26"/>
        </w:rPr>
      </w:pPr>
      <w:r w:rsidRPr="000A676B">
        <w:rPr>
          <w:color w:val="auto"/>
          <w:sz w:val="26"/>
          <w:szCs w:val="26"/>
        </w:rPr>
        <w:t xml:space="preserve">отработка алгоритма деятельности муниципальных образовательных учреждений по выявлению и учету детей, подлежащих обучению; </w:t>
      </w:r>
    </w:p>
    <w:p w:rsidR="00BA76E4" w:rsidRPr="004C3730" w:rsidRDefault="00BA76E4" w:rsidP="00BA76E4">
      <w:pPr>
        <w:pStyle w:val="Default"/>
        <w:widowControl w:val="0"/>
        <w:numPr>
          <w:ilvl w:val="0"/>
          <w:numId w:val="23"/>
        </w:numPr>
        <w:tabs>
          <w:tab w:val="clear" w:pos="680"/>
          <w:tab w:val="num" w:pos="851"/>
        </w:tabs>
        <w:ind w:left="0" w:right="-1" w:firstLine="567"/>
        <w:contextualSpacing/>
        <w:jc w:val="both"/>
        <w:rPr>
          <w:color w:val="003300"/>
          <w:sz w:val="26"/>
          <w:szCs w:val="26"/>
        </w:rPr>
      </w:pPr>
      <w:r w:rsidRPr="004C3730">
        <w:rPr>
          <w:color w:val="auto"/>
          <w:sz w:val="26"/>
          <w:szCs w:val="26"/>
        </w:rPr>
        <w:t xml:space="preserve">сопровождение муниципального банка данных о детях, не посещающих или обеспечение дистанционного обучения детей с ограниченными возможностями здоровья (2012 г. – </w:t>
      </w:r>
      <w:r w:rsidR="004C3730">
        <w:rPr>
          <w:color w:val="auto"/>
          <w:sz w:val="26"/>
          <w:szCs w:val="26"/>
        </w:rPr>
        <w:t>56</w:t>
      </w:r>
      <w:r w:rsidRPr="004C3730">
        <w:rPr>
          <w:color w:val="auto"/>
          <w:sz w:val="26"/>
          <w:szCs w:val="26"/>
        </w:rPr>
        <w:t xml:space="preserve"> чел., 2013 г. - </w:t>
      </w:r>
      <w:r w:rsidR="004C3730">
        <w:rPr>
          <w:color w:val="auto"/>
          <w:sz w:val="26"/>
          <w:szCs w:val="26"/>
        </w:rPr>
        <w:t>80</w:t>
      </w:r>
      <w:r w:rsidRPr="004C3730">
        <w:rPr>
          <w:color w:val="auto"/>
          <w:sz w:val="26"/>
          <w:szCs w:val="26"/>
        </w:rPr>
        <w:t xml:space="preserve"> чел.).</w:t>
      </w:r>
    </w:p>
    <w:p w:rsidR="00BA76E4" w:rsidRPr="000A676B" w:rsidRDefault="00BA76E4" w:rsidP="00BA76E4">
      <w:pPr>
        <w:pStyle w:val="Default"/>
        <w:widowControl w:val="0"/>
        <w:ind w:right="-1" w:firstLine="567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0A676B">
        <w:rPr>
          <w:color w:val="auto"/>
          <w:sz w:val="26"/>
          <w:szCs w:val="26"/>
        </w:rPr>
        <w:t xml:space="preserve">. Обеспечение условий для повышения эффективности управления качеством образования: </w:t>
      </w:r>
    </w:p>
    <w:p w:rsidR="00BA76E4" w:rsidRPr="000A676B" w:rsidRDefault="00BA76E4" w:rsidP="00BA76E4">
      <w:pPr>
        <w:pStyle w:val="Default"/>
        <w:widowControl w:val="0"/>
        <w:ind w:right="-1" w:firstLine="567"/>
        <w:contextualSpacing/>
        <w:jc w:val="both"/>
        <w:rPr>
          <w:color w:val="auto"/>
          <w:sz w:val="26"/>
          <w:szCs w:val="26"/>
        </w:rPr>
      </w:pPr>
      <w:r w:rsidRPr="000A676B">
        <w:rPr>
          <w:i/>
          <w:iCs/>
          <w:color w:val="auto"/>
          <w:sz w:val="26"/>
          <w:szCs w:val="26"/>
        </w:rPr>
        <w:t xml:space="preserve">в </w:t>
      </w:r>
      <w:r w:rsidR="00AD13A5">
        <w:rPr>
          <w:i/>
          <w:iCs/>
          <w:color w:val="auto"/>
          <w:sz w:val="26"/>
          <w:szCs w:val="26"/>
        </w:rPr>
        <w:t>сфере</w:t>
      </w:r>
      <w:r w:rsidRPr="000A676B">
        <w:rPr>
          <w:i/>
          <w:iCs/>
          <w:color w:val="auto"/>
          <w:sz w:val="26"/>
          <w:szCs w:val="26"/>
        </w:rPr>
        <w:t xml:space="preserve"> экспертизы качества образования </w:t>
      </w:r>
    </w:p>
    <w:p w:rsidR="00BA76E4" w:rsidRPr="00AD13A5" w:rsidRDefault="00BA76E4" w:rsidP="00AD13A5">
      <w:pPr>
        <w:pStyle w:val="Default"/>
        <w:widowControl w:val="0"/>
        <w:numPr>
          <w:ilvl w:val="0"/>
          <w:numId w:val="24"/>
        </w:numPr>
        <w:tabs>
          <w:tab w:val="clear" w:pos="680"/>
          <w:tab w:val="num" w:pos="851"/>
        </w:tabs>
        <w:spacing w:after="11"/>
        <w:ind w:left="0" w:right="-1" w:firstLine="567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проведение</w:t>
      </w:r>
      <w:r w:rsidRPr="000A676B">
        <w:rPr>
          <w:color w:val="auto"/>
          <w:sz w:val="26"/>
          <w:szCs w:val="26"/>
        </w:rPr>
        <w:t xml:space="preserve"> государственной (итоговой) аттестации выпускников, освоивших образовательные программы среднего (полного) общего образования, в форме ЕГЭ</w:t>
      </w:r>
      <w:r>
        <w:rPr>
          <w:color w:val="auto"/>
          <w:sz w:val="26"/>
          <w:szCs w:val="26"/>
        </w:rPr>
        <w:t xml:space="preserve"> в штатном режиме</w:t>
      </w:r>
      <w:r w:rsidR="00EF4FB2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без нарушений порядка проведения экзамена</w:t>
      </w:r>
      <w:r w:rsidRPr="00AD13A5">
        <w:rPr>
          <w:color w:val="auto"/>
          <w:sz w:val="26"/>
          <w:szCs w:val="26"/>
        </w:rPr>
        <w:t xml:space="preserve">; </w:t>
      </w:r>
    </w:p>
    <w:p w:rsidR="00BA76E4" w:rsidRPr="000A676B" w:rsidRDefault="00BA76E4" w:rsidP="00BA76E4">
      <w:pPr>
        <w:pStyle w:val="Default"/>
        <w:widowControl w:val="0"/>
        <w:numPr>
          <w:ilvl w:val="0"/>
          <w:numId w:val="24"/>
        </w:numPr>
        <w:tabs>
          <w:tab w:val="clear" w:pos="680"/>
          <w:tab w:val="num" w:pos="851"/>
        </w:tabs>
        <w:spacing w:after="11"/>
        <w:ind w:left="0" w:right="-1" w:firstLine="567"/>
        <w:contextualSpacing/>
        <w:jc w:val="both"/>
        <w:rPr>
          <w:color w:val="auto"/>
          <w:sz w:val="26"/>
          <w:szCs w:val="26"/>
        </w:rPr>
      </w:pPr>
      <w:r w:rsidRPr="000A676B">
        <w:rPr>
          <w:color w:val="auto"/>
          <w:sz w:val="26"/>
          <w:szCs w:val="26"/>
        </w:rPr>
        <w:t xml:space="preserve">отработка в рамках формирования общероссийской системы оценки качества образования (ОСОКО) механизмов проведения государственной (итоговой) аттестации выпускников, освоивших образовательные программы основного общего образования, в новой форме по </w:t>
      </w:r>
      <w:r w:rsidR="00594592">
        <w:rPr>
          <w:color w:val="auto"/>
          <w:sz w:val="26"/>
          <w:szCs w:val="26"/>
        </w:rPr>
        <w:t xml:space="preserve">двенадцати </w:t>
      </w:r>
      <w:r w:rsidRPr="000A676B">
        <w:rPr>
          <w:color w:val="auto"/>
          <w:sz w:val="26"/>
          <w:szCs w:val="26"/>
        </w:rPr>
        <w:t xml:space="preserve">учебным предметам; </w:t>
      </w:r>
    </w:p>
    <w:p w:rsidR="00BA76E4" w:rsidRPr="00E34DBA" w:rsidRDefault="00BA76E4" w:rsidP="00BA76E4">
      <w:pPr>
        <w:pStyle w:val="Default"/>
        <w:widowControl w:val="0"/>
        <w:numPr>
          <w:ilvl w:val="0"/>
          <w:numId w:val="24"/>
        </w:numPr>
        <w:tabs>
          <w:tab w:val="clear" w:pos="680"/>
          <w:tab w:val="num" w:pos="851"/>
        </w:tabs>
        <w:ind w:left="0" w:right="-1" w:firstLine="567"/>
        <w:contextualSpacing/>
        <w:jc w:val="both"/>
        <w:rPr>
          <w:color w:val="auto"/>
          <w:sz w:val="26"/>
          <w:szCs w:val="26"/>
        </w:rPr>
      </w:pPr>
      <w:r w:rsidRPr="00E34DBA">
        <w:rPr>
          <w:color w:val="auto"/>
          <w:sz w:val="26"/>
          <w:szCs w:val="26"/>
        </w:rPr>
        <w:t>использование данных региональной системы оценки качества образования  для анализа деятельности образовательных учреждений и выявления тенденций в развитии муниципальной системы образования.</w:t>
      </w:r>
    </w:p>
    <w:p w:rsidR="00BA76E4" w:rsidRPr="000A676B" w:rsidRDefault="00BA76E4" w:rsidP="00BA76E4">
      <w:pPr>
        <w:pStyle w:val="Default"/>
        <w:widowControl w:val="0"/>
        <w:ind w:right="-1" w:firstLine="567"/>
        <w:contextualSpacing/>
        <w:jc w:val="both"/>
        <w:rPr>
          <w:color w:val="auto"/>
          <w:sz w:val="26"/>
          <w:szCs w:val="26"/>
        </w:rPr>
      </w:pPr>
      <w:r w:rsidRPr="000A676B">
        <w:rPr>
          <w:i/>
          <w:iCs/>
          <w:color w:val="auto"/>
          <w:sz w:val="26"/>
          <w:szCs w:val="26"/>
        </w:rPr>
        <w:t xml:space="preserve">в </w:t>
      </w:r>
      <w:r w:rsidR="00AD13A5">
        <w:rPr>
          <w:i/>
          <w:iCs/>
          <w:color w:val="auto"/>
          <w:sz w:val="26"/>
          <w:szCs w:val="26"/>
        </w:rPr>
        <w:t>сфере</w:t>
      </w:r>
      <w:r w:rsidRPr="000A676B">
        <w:rPr>
          <w:i/>
          <w:iCs/>
          <w:color w:val="auto"/>
          <w:sz w:val="26"/>
          <w:szCs w:val="26"/>
        </w:rPr>
        <w:t xml:space="preserve"> повышения инновационного потенциала системы образования </w:t>
      </w:r>
    </w:p>
    <w:p w:rsidR="00BA76E4" w:rsidRPr="000A676B" w:rsidRDefault="00BA76E4" w:rsidP="00BA76E4">
      <w:pPr>
        <w:pStyle w:val="Default"/>
        <w:widowControl w:val="0"/>
        <w:numPr>
          <w:ilvl w:val="0"/>
          <w:numId w:val="25"/>
        </w:numPr>
        <w:tabs>
          <w:tab w:val="clear" w:pos="680"/>
          <w:tab w:val="num" w:pos="851"/>
        </w:tabs>
        <w:spacing w:after="21"/>
        <w:ind w:left="0" w:right="-1" w:firstLine="567"/>
        <w:contextualSpacing/>
        <w:jc w:val="both"/>
        <w:rPr>
          <w:color w:val="auto"/>
          <w:sz w:val="26"/>
          <w:szCs w:val="26"/>
        </w:rPr>
      </w:pPr>
      <w:r w:rsidRPr="000A676B">
        <w:rPr>
          <w:color w:val="auto"/>
          <w:sz w:val="26"/>
          <w:szCs w:val="26"/>
        </w:rPr>
        <w:t xml:space="preserve">развитие вариативности образовательных программ, в том числе в </w:t>
      </w:r>
      <w:r w:rsidRPr="000A676B">
        <w:rPr>
          <w:color w:val="auto"/>
          <w:sz w:val="26"/>
          <w:szCs w:val="26"/>
        </w:rPr>
        <w:lastRenderedPageBreak/>
        <w:t xml:space="preserve">соответствии с особыми образовательными потребностями; </w:t>
      </w:r>
    </w:p>
    <w:p w:rsidR="00BA76E4" w:rsidRPr="000A676B" w:rsidRDefault="00BA76E4" w:rsidP="00BA76E4">
      <w:pPr>
        <w:pStyle w:val="Default"/>
        <w:widowControl w:val="0"/>
        <w:numPr>
          <w:ilvl w:val="0"/>
          <w:numId w:val="25"/>
        </w:numPr>
        <w:tabs>
          <w:tab w:val="clear" w:pos="680"/>
          <w:tab w:val="num" w:pos="851"/>
        </w:tabs>
        <w:spacing w:after="21"/>
        <w:ind w:left="0" w:right="-1" w:firstLine="567"/>
        <w:contextualSpacing/>
        <w:jc w:val="both"/>
        <w:rPr>
          <w:color w:val="auto"/>
          <w:sz w:val="26"/>
          <w:szCs w:val="26"/>
        </w:rPr>
      </w:pPr>
      <w:r w:rsidRPr="000A676B">
        <w:rPr>
          <w:color w:val="auto"/>
          <w:sz w:val="26"/>
          <w:szCs w:val="26"/>
        </w:rPr>
        <w:t>оптимизаци</w:t>
      </w:r>
      <w:r w:rsidR="00285789">
        <w:rPr>
          <w:color w:val="auto"/>
          <w:sz w:val="26"/>
          <w:szCs w:val="26"/>
        </w:rPr>
        <w:t>я</w:t>
      </w:r>
      <w:r w:rsidRPr="000A676B">
        <w:rPr>
          <w:color w:val="auto"/>
          <w:sz w:val="26"/>
          <w:szCs w:val="26"/>
        </w:rPr>
        <w:t xml:space="preserve"> сет</w:t>
      </w:r>
      <w:r>
        <w:rPr>
          <w:color w:val="auto"/>
          <w:sz w:val="26"/>
          <w:szCs w:val="26"/>
        </w:rPr>
        <w:t>и инновационных площадок города (</w:t>
      </w:r>
      <w:r w:rsidRPr="000A676B">
        <w:rPr>
          <w:color w:val="auto"/>
          <w:sz w:val="26"/>
          <w:szCs w:val="26"/>
        </w:rPr>
        <w:t>присвоени</w:t>
      </w:r>
      <w:r w:rsidR="00285789">
        <w:rPr>
          <w:color w:val="auto"/>
          <w:sz w:val="26"/>
          <w:szCs w:val="26"/>
        </w:rPr>
        <w:t>е</w:t>
      </w:r>
      <w:r w:rsidRPr="000A676B">
        <w:rPr>
          <w:color w:val="auto"/>
          <w:sz w:val="26"/>
          <w:szCs w:val="26"/>
        </w:rPr>
        <w:t xml:space="preserve"> статуса </w:t>
      </w:r>
      <w:r w:rsidR="00285789">
        <w:rPr>
          <w:color w:val="auto"/>
          <w:sz w:val="26"/>
          <w:szCs w:val="26"/>
        </w:rPr>
        <w:t>инновационной площадки</w:t>
      </w:r>
      <w:r w:rsidRPr="000A676B">
        <w:rPr>
          <w:color w:val="auto"/>
          <w:sz w:val="26"/>
          <w:szCs w:val="26"/>
        </w:rPr>
        <w:t xml:space="preserve"> </w:t>
      </w:r>
      <w:r w:rsidR="00285789">
        <w:rPr>
          <w:color w:val="auto"/>
          <w:sz w:val="26"/>
          <w:szCs w:val="26"/>
        </w:rPr>
        <w:t>31</w:t>
      </w:r>
      <w:r w:rsidRPr="000A676B">
        <w:rPr>
          <w:color w:val="auto"/>
          <w:sz w:val="26"/>
          <w:szCs w:val="26"/>
        </w:rPr>
        <w:t xml:space="preserve"> образовател</w:t>
      </w:r>
      <w:r>
        <w:rPr>
          <w:color w:val="auto"/>
          <w:sz w:val="26"/>
          <w:szCs w:val="26"/>
        </w:rPr>
        <w:t>ьн</w:t>
      </w:r>
      <w:r w:rsidR="00285789">
        <w:rPr>
          <w:color w:val="auto"/>
          <w:sz w:val="26"/>
          <w:szCs w:val="26"/>
        </w:rPr>
        <w:t>ому учреждению</w:t>
      </w:r>
      <w:r w:rsidRPr="00E50CC3">
        <w:rPr>
          <w:color w:val="auto"/>
          <w:sz w:val="26"/>
          <w:szCs w:val="26"/>
        </w:rPr>
        <w:t xml:space="preserve">; статуса </w:t>
      </w:r>
      <w:r w:rsidR="00285789">
        <w:rPr>
          <w:color w:val="auto"/>
          <w:sz w:val="26"/>
          <w:szCs w:val="26"/>
        </w:rPr>
        <w:t xml:space="preserve">методической площадки – 20 ОУ, </w:t>
      </w:r>
      <w:proofErr w:type="spellStart"/>
      <w:r w:rsidR="00285789">
        <w:rPr>
          <w:color w:val="auto"/>
          <w:sz w:val="26"/>
          <w:szCs w:val="26"/>
        </w:rPr>
        <w:t>стажировочной</w:t>
      </w:r>
      <w:proofErr w:type="spellEnd"/>
      <w:r w:rsidR="00285789">
        <w:rPr>
          <w:color w:val="auto"/>
          <w:sz w:val="26"/>
          <w:szCs w:val="26"/>
        </w:rPr>
        <w:t xml:space="preserve"> – 1 ОУ</w:t>
      </w:r>
      <w:r w:rsidRPr="00E50CC3">
        <w:rPr>
          <w:color w:val="auto"/>
          <w:sz w:val="26"/>
          <w:szCs w:val="26"/>
        </w:rPr>
        <w:t xml:space="preserve">); </w:t>
      </w:r>
      <w:r w:rsidR="00285789">
        <w:rPr>
          <w:color w:val="auto"/>
          <w:sz w:val="26"/>
          <w:szCs w:val="26"/>
        </w:rPr>
        <w:t xml:space="preserve">продолжение работы в </w:t>
      </w:r>
      <w:r w:rsidRPr="000A676B">
        <w:rPr>
          <w:color w:val="auto"/>
          <w:sz w:val="26"/>
          <w:szCs w:val="26"/>
        </w:rPr>
        <w:t>статус</w:t>
      </w:r>
      <w:r w:rsidR="00285789">
        <w:rPr>
          <w:color w:val="auto"/>
          <w:sz w:val="26"/>
          <w:szCs w:val="26"/>
        </w:rPr>
        <w:t>е</w:t>
      </w:r>
      <w:r w:rsidRPr="000A676B">
        <w:rPr>
          <w:color w:val="auto"/>
          <w:sz w:val="26"/>
          <w:szCs w:val="26"/>
        </w:rPr>
        <w:t xml:space="preserve"> региональной </w:t>
      </w:r>
      <w:r w:rsidR="00285789">
        <w:rPr>
          <w:color w:val="auto"/>
          <w:sz w:val="26"/>
          <w:szCs w:val="26"/>
        </w:rPr>
        <w:t>пилотной</w:t>
      </w:r>
      <w:r w:rsidRPr="000A676B">
        <w:rPr>
          <w:color w:val="auto"/>
          <w:sz w:val="26"/>
          <w:szCs w:val="26"/>
        </w:rPr>
        <w:t xml:space="preserve"> </w:t>
      </w:r>
      <w:r w:rsidR="00AD13A5">
        <w:rPr>
          <w:color w:val="auto"/>
          <w:sz w:val="26"/>
          <w:szCs w:val="26"/>
        </w:rPr>
        <w:t xml:space="preserve">площадки – </w:t>
      </w:r>
      <w:r w:rsidR="00285789">
        <w:rPr>
          <w:color w:val="auto"/>
          <w:sz w:val="26"/>
          <w:szCs w:val="26"/>
        </w:rPr>
        <w:t>10</w:t>
      </w:r>
      <w:r w:rsidRPr="000A676B">
        <w:rPr>
          <w:color w:val="auto"/>
          <w:sz w:val="26"/>
          <w:szCs w:val="26"/>
        </w:rPr>
        <w:t xml:space="preserve"> образовательны</w:t>
      </w:r>
      <w:r w:rsidR="00285789">
        <w:rPr>
          <w:color w:val="auto"/>
          <w:sz w:val="26"/>
          <w:szCs w:val="26"/>
        </w:rPr>
        <w:t>х</w:t>
      </w:r>
      <w:r w:rsidRPr="000A676B">
        <w:rPr>
          <w:color w:val="auto"/>
          <w:sz w:val="26"/>
          <w:szCs w:val="26"/>
        </w:rPr>
        <w:t xml:space="preserve"> учреждени</w:t>
      </w:r>
      <w:r w:rsidR="00285789">
        <w:rPr>
          <w:color w:val="auto"/>
          <w:sz w:val="26"/>
          <w:szCs w:val="26"/>
        </w:rPr>
        <w:t xml:space="preserve">й, региональной инновационной площадки – 3 ОУ, </w:t>
      </w:r>
      <w:proofErr w:type="spellStart"/>
      <w:r w:rsidR="00285789">
        <w:rPr>
          <w:color w:val="auto"/>
          <w:sz w:val="26"/>
          <w:szCs w:val="26"/>
        </w:rPr>
        <w:t>стажировочной</w:t>
      </w:r>
      <w:proofErr w:type="spellEnd"/>
      <w:r w:rsidR="00285789">
        <w:rPr>
          <w:color w:val="auto"/>
          <w:sz w:val="26"/>
          <w:szCs w:val="26"/>
        </w:rPr>
        <w:t xml:space="preserve"> – 4 ОУ</w:t>
      </w:r>
      <w:r w:rsidRPr="000A676B">
        <w:rPr>
          <w:color w:val="auto"/>
          <w:sz w:val="26"/>
          <w:szCs w:val="26"/>
        </w:rPr>
        <w:t xml:space="preserve">; </w:t>
      </w:r>
      <w:r w:rsidR="00285789">
        <w:rPr>
          <w:color w:val="auto"/>
          <w:sz w:val="26"/>
          <w:szCs w:val="26"/>
        </w:rPr>
        <w:t>федеральной экспериментальной площадки –</w:t>
      </w:r>
      <w:r w:rsidR="006C5376">
        <w:rPr>
          <w:color w:val="auto"/>
          <w:sz w:val="26"/>
          <w:szCs w:val="26"/>
        </w:rPr>
        <w:t xml:space="preserve"> 5 ОУ;</w:t>
      </w:r>
    </w:p>
    <w:p w:rsidR="00BA76E4" w:rsidRDefault="00BA76E4" w:rsidP="00BA76E4">
      <w:pPr>
        <w:pStyle w:val="Default"/>
        <w:widowControl w:val="0"/>
        <w:numPr>
          <w:ilvl w:val="0"/>
          <w:numId w:val="25"/>
        </w:numPr>
        <w:tabs>
          <w:tab w:val="clear" w:pos="680"/>
          <w:tab w:val="num" w:pos="851"/>
        </w:tabs>
        <w:spacing w:after="21"/>
        <w:ind w:left="0" w:right="-1" w:firstLine="567"/>
        <w:contextualSpacing/>
        <w:jc w:val="both"/>
        <w:rPr>
          <w:color w:val="auto"/>
          <w:sz w:val="26"/>
          <w:szCs w:val="26"/>
        </w:rPr>
      </w:pPr>
      <w:r w:rsidRPr="000A676B">
        <w:rPr>
          <w:color w:val="auto"/>
          <w:sz w:val="26"/>
          <w:szCs w:val="26"/>
        </w:rPr>
        <w:t xml:space="preserve">успешное участие </w:t>
      </w:r>
      <w:r w:rsidR="00285789">
        <w:rPr>
          <w:color w:val="auto"/>
          <w:sz w:val="26"/>
          <w:szCs w:val="26"/>
        </w:rPr>
        <w:t xml:space="preserve">представителей </w:t>
      </w:r>
      <w:r w:rsidRPr="000A676B">
        <w:rPr>
          <w:color w:val="auto"/>
          <w:sz w:val="26"/>
          <w:szCs w:val="26"/>
        </w:rPr>
        <w:t>муниципальной образовательной системы в Приоритетном национальном проекте «Образование» в 20</w:t>
      </w:r>
      <w:r>
        <w:rPr>
          <w:color w:val="auto"/>
          <w:sz w:val="26"/>
          <w:szCs w:val="26"/>
        </w:rPr>
        <w:t>12, 2013</w:t>
      </w:r>
      <w:r w:rsidRPr="000A676B">
        <w:rPr>
          <w:color w:val="auto"/>
          <w:sz w:val="26"/>
          <w:szCs w:val="26"/>
        </w:rPr>
        <w:t xml:space="preserve"> году: победа </w:t>
      </w:r>
      <w:r w:rsidR="00976064">
        <w:rPr>
          <w:color w:val="auto"/>
          <w:sz w:val="26"/>
          <w:szCs w:val="26"/>
        </w:rPr>
        <w:t>6-ти</w:t>
      </w:r>
      <w:r>
        <w:rPr>
          <w:color w:val="auto"/>
          <w:sz w:val="26"/>
          <w:szCs w:val="26"/>
        </w:rPr>
        <w:t xml:space="preserve"> </w:t>
      </w:r>
      <w:r w:rsidR="00184AF2">
        <w:rPr>
          <w:color w:val="auto"/>
          <w:sz w:val="26"/>
          <w:szCs w:val="26"/>
        </w:rPr>
        <w:t>учителей</w:t>
      </w:r>
      <w:r w:rsidRPr="000A676B">
        <w:rPr>
          <w:color w:val="auto"/>
          <w:sz w:val="26"/>
          <w:szCs w:val="26"/>
        </w:rPr>
        <w:t xml:space="preserve"> школ города в </w:t>
      </w:r>
      <w:r w:rsidR="00285789">
        <w:rPr>
          <w:color w:val="auto"/>
          <w:sz w:val="26"/>
          <w:szCs w:val="26"/>
        </w:rPr>
        <w:t xml:space="preserve">федеральном </w:t>
      </w:r>
      <w:r w:rsidRPr="000A676B">
        <w:rPr>
          <w:color w:val="auto"/>
          <w:sz w:val="26"/>
          <w:szCs w:val="26"/>
        </w:rPr>
        <w:t>конкурсе лучших учи</w:t>
      </w:r>
      <w:r>
        <w:rPr>
          <w:color w:val="auto"/>
          <w:sz w:val="26"/>
          <w:szCs w:val="26"/>
        </w:rPr>
        <w:t>телей;</w:t>
      </w:r>
      <w:r w:rsidR="00285789">
        <w:rPr>
          <w:color w:val="auto"/>
          <w:sz w:val="26"/>
          <w:szCs w:val="26"/>
        </w:rPr>
        <w:t xml:space="preserve"> </w:t>
      </w:r>
      <w:r w:rsidR="00184AF2">
        <w:rPr>
          <w:color w:val="auto"/>
          <w:sz w:val="26"/>
          <w:szCs w:val="26"/>
        </w:rPr>
        <w:t>7-ми</w:t>
      </w:r>
      <w:r w:rsidR="00285789">
        <w:rPr>
          <w:color w:val="auto"/>
          <w:sz w:val="26"/>
          <w:szCs w:val="26"/>
        </w:rPr>
        <w:t xml:space="preserve"> </w:t>
      </w:r>
      <w:r w:rsidR="00184AF2">
        <w:rPr>
          <w:color w:val="auto"/>
          <w:sz w:val="26"/>
          <w:szCs w:val="26"/>
        </w:rPr>
        <w:t>педагогов</w:t>
      </w:r>
      <w:r w:rsidR="00285789">
        <w:rPr>
          <w:color w:val="auto"/>
          <w:sz w:val="26"/>
          <w:szCs w:val="26"/>
        </w:rPr>
        <w:t xml:space="preserve"> –</w:t>
      </w:r>
      <w:r w:rsidR="006C5376">
        <w:rPr>
          <w:color w:val="auto"/>
          <w:sz w:val="26"/>
          <w:szCs w:val="26"/>
        </w:rPr>
        <w:t xml:space="preserve"> в региональных конкурсах;</w:t>
      </w:r>
    </w:p>
    <w:p w:rsidR="00BA76E4" w:rsidRPr="00E34DBA" w:rsidRDefault="00BA76E4" w:rsidP="00BA76E4">
      <w:pPr>
        <w:pStyle w:val="Default"/>
        <w:widowControl w:val="0"/>
        <w:numPr>
          <w:ilvl w:val="0"/>
          <w:numId w:val="25"/>
        </w:numPr>
        <w:tabs>
          <w:tab w:val="clear" w:pos="680"/>
          <w:tab w:val="num" w:pos="851"/>
        </w:tabs>
        <w:spacing w:after="21"/>
        <w:ind w:left="0" w:right="-1" w:firstLine="567"/>
        <w:contextualSpacing/>
        <w:jc w:val="both"/>
        <w:rPr>
          <w:color w:val="auto"/>
          <w:sz w:val="26"/>
          <w:szCs w:val="26"/>
        </w:rPr>
      </w:pPr>
      <w:r w:rsidRPr="00E34DBA">
        <w:rPr>
          <w:color w:val="auto"/>
          <w:sz w:val="26"/>
          <w:szCs w:val="26"/>
        </w:rPr>
        <w:t>распространение опыта работы инновационных школ-победителей ПНПО и лучших учителей.</w:t>
      </w:r>
    </w:p>
    <w:p w:rsidR="00BA76E4" w:rsidRPr="000A676B" w:rsidRDefault="00BA76E4" w:rsidP="00BA76E4">
      <w:pPr>
        <w:pStyle w:val="Default"/>
        <w:widowControl w:val="0"/>
        <w:ind w:right="-1" w:firstLine="567"/>
        <w:contextualSpacing/>
        <w:jc w:val="both"/>
        <w:rPr>
          <w:color w:val="auto"/>
          <w:sz w:val="26"/>
          <w:szCs w:val="26"/>
        </w:rPr>
      </w:pPr>
      <w:r w:rsidRPr="000A676B">
        <w:rPr>
          <w:i/>
          <w:iCs/>
          <w:color w:val="auto"/>
          <w:sz w:val="26"/>
          <w:szCs w:val="26"/>
        </w:rPr>
        <w:t xml:space="preserve">в </w:t>
      </w:r>
      <w:r w:rsidR="00AD13A5">
        <w:rPr>
          <w:i/>
          <w:iCs/>
          <w:color w:val="auto"/>
          <w:sz w:val="26"/>
          <w:szCs w:val="26"/>
        </w:rPr>
        <w:t>сфере</w:t>
      </w:r>
      <w:r w:rsidRPr="000A676B">
        <w:rPr>
          <w:i/>
          <w:iCs/>
          <w:color w:val="auto"/>
          <w:sz w:val="26"/>
          <w:szCs w:val="26"/>
        </w:rPr>
        <w:t xml:space="preserve"> выявления и сопровождения одаренных детей </w:t>
      </w:r>
    </w:p>
    <w:p w:rsidR="00BA76E4" w:rsidRDefault="00BA76E4" w:rsidP="00BA76E4">
      <w:pPr>
        <w:pStyle w:val="Default"/>
        <w:widowControl w:val="0"/>
        <w:numPr>
          <w:ilvl w:val="0"/>
          <w:numId w:val="26"/>
        </w:numPr>
        <w:tabs>
          <w:tab w:val="clear" w:pos="680"/>
          <w:tab w:val="num" w:pos="851"/>
        </w:tabs>
        <w:ind w:left="0" w:right="-1" w:firstLine="567"/>
        <w:contextualSpacing/>
        <w:jc w:val="both"/>
        <w:rPr>
          <w:color w:val="auto"/>
          <w:sz w:val="26"/>
          <w:szCs w:val="26"/>
        </w:rPr>
      </w:pPr>
      <w:r w:rsidRPr="000A676B">
        <w:rPr>
          <w:color w:val="auto"/>
          <w:sz w:val="26"/>
          <w:szCs w:val="26"/>
        </w:rPr>
        <w:t>апробация новых форм работы с одаренными детьми (</w:t>
      </w:r>
      <w:r>
        <w:rPr>
          <w:color w:val="auto"/>
          <w:sz w:val="26"/>
          <w:szCs w:val="26"/>
        </w:rPr>
        <w:t xml:space="preserve">создание центров дополнительного образования на базе </w:t>
      </w:r>
      <w:r w:rsidR="00AD13A5">
        <w:rPr>
          <w:color w:val="auto"/>
          <w:sz w:val="26"/>
          <w:szCs w:val="26"/>
        </w:rPr>
        <w:t>гимназия «Лаборатория Салахова» и СОШ №10 с УИОП</w:t>
      </w:r>
      <w:r w:rsidR="00184AF2">
        <w:rPr>
          <w:color w:val="auto"/>
          <w:sz w:val="26"/>
          <w:szCs w:val="26"/>
        </w:rPr>
        <w:t>)</w:t>
      </w:r>
      <w:r w:rsidRPr="000A676B">
        <w:rPr>
          <w:color w:val="auto"/>
          <w:sz w:val="26"/>
          <w:szCs w:val="26"/>
        </w:rPr>
        <w:t>;</w:t>
      </w:r>
    </w:p>
    <w:p w:rsidR="00BA76E4" w:rsidRPr="000A676B" w:rsidRDefault="00BA76E4" w:rsidP="00BA76E4">
      <w:pPr>
        <w:pStyle w:val="Default"/>
        <w:widowControl w:val="0"/>
        <w:ind w:right="-1" w:firstLine="567"/>
        <w:contextualSpacing/>
        <w:jc w:val="both"/>
        <w:rPr>
          <w:i/>
          <w:iCs/>
          <w:color w:val="auto"/>
          <w:sz w:val="26"/>
          <w:szCs w:val="26"/>
        </w:rPr>
      </w:pPr>
      <w:r w:rsidRPr="000A676B">
        <w:rPr>
          <w:i/>
          <w:iCs/>
          <w:color w:val="auto"/>
          <w:sz w:val="26"/>
          <w:szCs w:val="26"/>
        </w:rPr>
        <w:t xml:space="preserve">в области усиления воспитательного потенциала образовательного процесса </w:t>
      </w:r>
    </w:p>
    <w:p w:rsidR="00BA76E4" w:rsidRPr="000A676B" w:rsidRDefault="00BA76E4" w:rsidP="00BA76E4">
      <w:pPr>
        <w:numPr>
          <w:ilvl w:val="0"/>
          <w:numId w:val="27"/>
        </w:numPr>
        <w:tabs>
          <w:tab w:val="clear" w:pos="680"/>
          <w:tab w:val="num" w:pos="851"/>
        </w:tabs>
        <w:suppressAutoHyphens/>
        <w:ind w:left="0" w:firstLine="567"/>
        <w:jc w:val="both"/>
        <w:rPr>
          <w:sz w:val="26"/>
          <w:szCs w:val="26"/>
        </w:rPr>
      </w:pPr>
      <w:r w:rsidRPr="000A676B">
        <w:rPr>
          <w:sz w:val="26"/>
          <w:szCs w:val="26"/>
        </w:rPr>
        <w:t xml:space="preserve">реализация новых подходов в организации внеурочной занятости, </w:t>
      </w:r>
      <w:r w:rsidR="00184AF2">
        <w:rPr>
          <w:sz w:val="26"/>
          <w:szCs w:val="26"/>
        </w:rPr>
        <w:t>увеличение</w:t>
      </w:r>
      <w:r w:rsidRPr="000A676B">
        <w:rPr>
          <w:sz w:val="26"/>
          <w:szCs w:val="26"/>
        </w:rPr>
        <w:t xml:space="preserve"> занятост</w:t>
      </w:r>
      <w:r w:rsidR="00184AF2">
        <w:rPr>
          <w:sz w:val="26"/>
          <w:szCs w:val="26"/>
        </w:rPr>
        <w:t>и</w:t>
      </w:r>
      <w:r w:rsidRPr="000A676B">
        <w:rPr>
          <w:sz w:val="26"/>
          <w:szCs w:val="26"/>
        </w:rPr>
        <w:t xml:space="preserve"> </w:t>
      </w:r>
      <w:r w:rsidR="00184AF2">
        <w:rPr>
          <w:sz w:val="26"/>
          <w:szCs w:val="26"/>
        </w:rPr>
        <w:t>детей</w:t>
      </w:r>
      <w:r w:rsidRPr="000A676B">
        <w:rPr>
          <w:sz w:val="26"/>
          <w:szCs w:val="26"/>
        </w:rPr>
        <w:t xml:space="preserve"> вне зависимости от ведомственной принадлежности посещаемого им образовательного учреждения (охват обучающихся услуга</w:t>
      </w:r>
      <w:r w:rsidR="00C755F6">
        <w:rPr>
          <w:sz w:val="26"/>
          <w:szCs w:val="26"/>
        </w:rPr>
        <w:t xml:space="preserve">ми дополнительного образования </w:t>
      </w:r>
      <w:r w:rsidRPr="000A676B">
        <w:rPr>
          <w:sz w:val="26"/>
          <w:szCs w:val="26"/>
        </w:rPr>
        <w:t xml:space="preserve">составляет </w:t>
      </w:r>
      <w:r w:rsidR="00C755F6">
        <w:rPr>
          <w:sz w:val="26"/>
          <w:szCs w:val="26"/>
        </w:rPr>
        <w:t>76</w:t>
      </w:r>
      <w:r w:rsidRPr="000A676B">
        <w:rPr>
          <w:sz w:val="26"/>
          <w:szCs w:val="26"/>
        </w:rPr>
        <w:t>%);</w:t>
      </w:r>
    </w:p>
    <w:p w:rsidR="00BA76E4" w:rsidRPr="00E34DBA" w:rsidRDefault="00BA76E4" w:rsidP="00BA76E4">
      <w:pPr>
        <w:pStyle w:val="Default"/>
        <w:widowControl w:val="0"/>
        <w:numPr>
          <w:ilvl w:val="0"/>
          <w:numId w:val="27"/>
        </w:numPr>
        <w:tabs>
          <w:tab w:val="clear" w:pos="680"/>
          <w:tab w:val="num" w:pos="851"/>
        </w:tabs>
        <w:ind w:left="0" w:right="-1" w:firstLine="567"/>
        <w:contextualSpacing/>
        <w:jc w:val="both"/>
        <w:rPr>
          <w:color w:val="auto"/>
          <w:sz w:val="26"/>
          <w:szCs w:val="26"/>
        </w:rPr>
      </w:pPr>
      <w:r w:rsidRPr="00E34DBA">
        <w:rPr>
          <w:color w:val="auto"/>
          <w:sz w:val="26"/>
          <w:szCs w:val="26"/>
        </w:rPr>
        <w:t xml:space="preserve">проведение городских детских творческих конкурсов, разнообразных по форме и соответствующих различным направлениям деятельности; стабильно высокое количество участников конкурсов во всех возрастных группах, победы школьников на </w:t>
      </w:r>
      <w:r w:rsidR="00AD13A5" w:rsidRPr="00E34DBA">
        <w:rPr>
          <w:color w:val="auto"/>
          <w:sz w:val="26"/>
          <w:szCs w:val="26"/>
        </w:rPr>
        <w:t xml:space="preserve">региональном </w:t>
      </w:r>
      <w:r w:rsidRPr="00E34DBA">
        <w:rPr>
          <w:color w:val="auto"/>
          <w:sz w:val="26"/>
          <w:szCs w:val="26"/>
        </w:rPr>
        <w:t xml:space="preserve">и всероссийском уровнях; </w:t>
      </w:r>
    </w:p>
    <w:p w:rsidR="00BA76E4" w:rsidRPr="000A676B" w:rsidRDefault="00BA76E4" w:rsidP="00BA76E4">
      <w:pPr>
        <w:pStyle w:val="Default"/>
        <w:widowControl w:val="0"/>
        <w:ind w:right="-1" w:firstLine="567"/>
        <w:contextualSpacing/>
        <w:jc w:val="both"/>
        <w:rPr>
          <w:color w:val="auto"/>
          <w:sz w:val="26"/>
          <w:szCs w:val="26"/>
        </w:rPr>
      </w:pPr>
      <w:r w:rsidRPr="000A676B">
        <w:rPr>
          <w:i/>
          <w:iCs/>
          <w:color w:val="auto"/>
          <w:sz w:val="26"/>
          <w:szCs w:val="26"/>
        </w:rPr>
        <w:t xml:space="preserve">в </w:t>
      </w:r>
      <w:r w:rsidR="00AD13A5">
        <w:rPr>
          <w:i/>
          <w:iCs/>
          <w:color w:val="auto"/>
          <w:sz w:val="26"/>
          <w:szCs w:val="26"/>
        </w:rPr>
        <w:t>сфере</w:t>
      </w:r>
      <w:r w:rsidRPr="000A676B">
        <w:rPr>
          <w:i/>
          <w:iCs/>
          <w:color w:val="auto"/>
          <w:sz w:val="26"/>
          <w:szCs w:val="26"/>
        </w:rPr>
        <w:t xml:space="preserve"> </w:t>
      </w:r>
      <w:r w:rsidR="00AD13A5">
        <w:rPr>
          <w:i/>
          <w:iCs/>
          <w:color w:val="auto"/>
          <w:sz w:val="26"/>
          <w:szCs w:val="26"/>
        </w:rPr>
        <w:t>развития</w:t>
      </w:r>
      <w:r w:rsidRPr="000A676B">
        <w:rPr>
          <w:i/>
          <w:iCs/>
          <w:color w:val="auto"/>
          <w:sz w:val="26"/>
          <w:szCs w:val="26"/>
        </w:rPr>
        <w:t xml:space="preserve"> системы государственно-общественного управления образованием </w:t>
      </w:r>
    </w:p>
    <w:p w:rsidR="00BA76E4" w:rsidRPr="000A676B" w:rsidRDefault="00BA76E4" w:rsidP="00BA76E4">
      <w:pPr>
        <w:pStyle w:val="Default13"/>
      </w:pPr>
      <w:r w:rsidRPr="000A676B">
        <w:t xml:space="preserve">- усиление общественного участия в управлении образованием, совершенствование форм и механизмов взаимодействия структур управления образованием и потребителей образовательных услуг (увеличение количества органов государственно-общественного управления образованием на дошкольном уровне; совершенствование нормативной базы ГОУО); </w:t>
      </w:r>
    </w:p>
    <w:p w:rsidR="00BA76E4" w:rsidRPr="00FE39F0" w:rsidRDefault="00BA76E4" w:rsidP="00BA76E4">
      <w:pPr>
        <w:pStyle w:val="Default13"/>
      </w:pPr>
      <w:bookmarkStart w:id="51" w:name="_Toc269980382"/>
      <w:r w:rsidRPr="00FE39F0">
        <w:t>- подготовка публичн</w:t>
      </w:r>
      <w:r>
        <w:t>ых</w:t>
      </w:r>
      <w:r w:rsidRPr="00FE39F0">
        <w:t xml:space="preserve"> доклад</w:t>
      </w:r>
      <w:r>
        <w:t>ов</w:t>
      </w:r>
      <w:r w:rsidRPr="00FE39F0">
        <w:t xml:space="preserve"> департамента образования «О состоянии и перспективах развития системы образования города </w:t>
      </w:r>
      <w:r>
        <w:t>Сургута</w:t>
      </w:r>
      <w:r w:rsidRPr="00FE39F0">
        <w:t xml:space="preserve">», </w:t>
      </w:r>
      <w:r>
        <w:t>всех муниципальных образовательных учреждений, их</w:t>
      </w:r>
      <w:r w:rsidRPr="00FE39F0">
        <w:t xml:space="preserve"> презен</w:t>
      </w:r>
      <w:r w:rsidR="00AD13A5">
        <w:t>тация</w:t>
      </w:r>
      <w:r w:rsidRPr="00FE39F0">
        <w:t xml:space="preserve"> </w:t>
      </w:r>
      <w:r>
        <w:t>в сети Интернет для широко</w:t>
      </w:r>
      <w:r w:rsidR="00AD13A5">
        <w:t>го круга</w:t>
      </w:r>
      <w:r>
        <w:t xml:space="preserve"> общественности</w:t>
      </w:r>
      <w:r w:rsidRPr="00FE39F0">
        <w:t>;</w:t>
      </w:r>
      <w:bookmarkEnd w:id="51"/>
      <w:r w:rsidRPr="00FE39F0">
        <w:t xml:space="preserve"> </w:t>
      </w:r>
    </w:p>
    <w:p w:rsidR="00BA76E4" w:rsidRPr="000A676B" w:rsidRDefault="00BA76E4" w:rsidP="00BA76E4">
      <w:pPr>
        <w:pStyle w:val="Default"/>
        <w:widowControl w:val="0"/>
        <w:spacing w:after="23"/>
        <w:ind w:right="-1" w:firstLine="567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0A676B">
        <w:rPr>
          <w:color w:val="auto"/>
          <w:sz w:val="26"/>
          <w:szCs w:val="26"/>
        </w:rPr>
        <w:t xml:space="preserve">. Совершенствование условий образовательного процесса: материально-технических, кадровых, финансовых: </w:t>
      </w:r>
    </w:p>
    <w:p w:rsidR="00BA76E4" w:rsidRDefault="00BA76E4" w:rsidP="0043738A">
      <w:pPr>
        <w:pStyle w:val="Default"/>
        <w:widowControl w:val="0"/>
        <w:numPr>
          <w:ilvl w:val="0"/>
          <w:numId w:val="28"/>
        </w:numPr>
        <w:spacing w:after="23"/>
        <w:ind w:left="0" w:right="-1"/>
        <w:contextualSpacing/>
        <w:jc w:val="both"/>
        <w:rPr>
          <w:color w:val="auto"/>
          <w:sz w:val="26"/>
          <w:szCs w:val="26"/>
        </w:rPr>
      </w:pPr>
      <w:r w:rsidRPr="000A676B">
        <w:rPr>
          <w:color w:val="auto"/>
          <w:sz w:val="26"/>
          <w:szCs w:val="26"/>
        </w:rPr>
        <w:t>эффективное использование новых информационных технологий в образовательном процессе и управлении им: количество обучающихся на 1 компьютер составило в 20</w:t>
      </w:r>
      <w:r>
        <w:rPr>
          <w:color w:val="auto"/>
          <w:sz w:val="26"/>
          <w:szCs w:val="26"/>
        </w:rPr>
        <w:t>12</w:t>
      </w:r>
      <w:r w:rsidRPr="000A676B">
        <w:rPr>
          <w:color w:val="auto"/>
          <w:sz w:val="26"/>
          <w:szCs w:val="26"/>
        </w:rPr>
        <w:t>-201</w:t>
      </w:r>
      <w:r>
        <w:rPr>
          <w:color w:val="auto"/>
          <w:sz w:val="26"/>
          <w:szCs w:val="26"/>
        </w:rPr>
        <w:t>3</w:t>
      </w:r>
      <w:r w:rsidRPr="000A676B">
        <w:rPr>
          <w:color w:val="auto"/>
          <w:sz w:val="26"/>
          <w:szCs w:val="26"/>
        </w:rPr>
        <w:t xml:space="preserve"> учебном году </w:t>
      </w:r>
      <w:r w:rsidR="00976064">
        <w:rPr>
          <w:color w:val="auto"/>
          <w:sz w:val="26"/>
          <w:szCs w:val="26"/>
        </w:rPr>
        <w:t>10</w:t>
      </w:r>
      <w:r w:rsidRPr="000A676B">
        <w:rPr>
          <w:color w:val="auto"/>
          <w:sz w:val="26"/>
          <w:szCs w:val="26"/>
        </w:rPr>
        <w:t xml:space="preserve"> чел</w:t>
      </w:r>
      <w:r w:rsidR="00976064">
        <w:rPr>
          <w:color w:val="auto"/>
          <w:sz w:val="26"/>
          <w:szCs w:val="26"/>
        </w:rPr>
        <w:t>овек</w:t>
      </w:r>
      <w:r w:rsidRPr="000A676B">
        <w:rPr>
          <w:color w:val="auto"/>
          <w:sz w:val="26"/>
          <w:szCs w:val="26"/>
        </w:rPr>
        <w:t xml:space="preserve">; </w:t>
      </w:r>
      <w:r>
        <w:rPr>
          <w:color w:val="auto"/>
          <w:sz w:val="26"/>
          <w:szCs w:val="26"/>
        </w:rPr>
        <w:t xml:space="preserve">постоянное обновление и пополнение компьютерного парка, </w:t>
      </w:r>
      <w:r w:rsidRPr="000A676B">
        <w:rPr>
          <w:color w:val="auto"/>
          <w:sz w:val="26"/>
          <w:szCs w:val="26"/>
        </w:rPr>
        <w:t xml:space="preserve">в </w:t>
      </w:r>
      <w:r w:rsidR="00976064">
        <w:rPr>
          <w:color w:val="auto"/>
          <w:sz w:val="26"/>
          <w:szCs w:val="26"/>
        </w:rPr>
        <w:t>82</w:t>
      </w:r>
      <w:r w:rsidRPr="000A676B">
        <w:rPr>
          <w:color w:val="auto"/>
          <w:sz w:val="26"/>
          <w:szCs w:val="26"/>
        </w:rPr>
        <w:t xml:space="preserve">% образовательных учреждениях функционируют </w:t>
      </w:r>
      <w:r>
        <w:rPr>
          <w:color w:val="auto"/>
          <w:sz w:val="26"/>
          <w:szCs w:val="26"/>
        </w:rPr>
        <w:t>локальные вычислительные сети</w:t>
      </w:r>
      <w:r w:rsidRPr="000A676B">
        <w:rPr>
          <w:color w:val="auto"/>
          <w:sz w:val="26"/>
          <w:szCs w:val="26"/>
        </w:rPr>
        <w:t xml:space="preserve">; </w:t>
      </w:r>
      <w:proofErr w:type="gramStart"/>
      <w:r w:rsidRPr="000A676B">
        <w:rPr>
          <w:color w:val="auto"/>
          <w:sz w:val="26"/>
          <w:szCs w:val="26"/>
        </w:rPr>
        <w:t>во всех общеобразовательных учреждениях имеется высокоскоростной выход в Интернет</w:t>
      </w:r>
      <w:r>
        <w:rPr>
          <w:color w:val="auto"/>
          <w:sz w:val="26"/>
          <w:szCs w:val="26"/>
        </w:rPr>
        <w:t>, все муниципальные общеобразовательные учреждения начали внедрение программного комплекса для создания единой информационной образовательно</w:t>
      </w:r>
      <w:r w:rsidR="00530FB2">
        <w:rPr>
          <w:color w:val="auto"/>
          <w:sz w:val="26"/>
          <w:szCs w:val="26"/>
        </w:rPr>
        <w:t>й среды и предоставления услуги</w:t>
      </w:r>
      <w:r>
        <w:rPr>
          <w:color w:val="auto"/>
          <w:sz w:val="26"/>
          <w:szCs w:val="26"/>
        </w:rPr>
        <w:t xml:space="preserve"> «электронный дневник» для родителей</w:t>
      </w:r>
      <w:r w:rsidRPr="000A676B">
        <w:rPr>
          <w:color w:val="auto"/>
          <w:sz w:val="26"/>
          <w:szCs w:val="26"/>
        </w:rPr>
        <w:t>;</w:t>
      </w:r>
      <w:proofErr w:type="gramEnd"/>
    </w:p>
    <w:p w:rsidR="00BA76E4" w:rsidRPr="00184AF2" w:rsidRDefault="00BA76E4" w:rsidP="0043738A">
      <w:pPr>
        <w:pStyle w:val="Default"/>
        <w:widowControl w:val="0"/>
        <w:numPr>
          <w:ilvl w:val="0"/>
          <w:numId w:val="28"/>
        </w:numPr>
        <w:spacing w:after="23"/>
        <w:ind w:left="0" w:right="-1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реализация комплекса мер, направленных на постоянное повышение </w:t>
      </w:r>
      <w:r>
        <w:rPr>
          <w:color w:val="auto"/>
          <w:sz w:val="26"/>
          <w:szCs w:val="26"/>
        </w:rPr>
        <w:lastRenderedPageBreak/>
        <w:t>компетенций городского педагогического сообщества: индивидуализация, развитие новых форм и методов методического сопровождения учителя, классного руководителя; пополнение кадрового состава за счет притока молодых квалифицированных кадров, их методическая и социальная поддержка</w:t>
      </w:r>
      <w:r w:rsidR="00530FB2">
        <w:rPr>
          <w:color w:val="auto"/>
          <w:sz w:val="26"/>
          <w:szCs w:val="26"/>
        </w:rPr>
        <w:t>.</w:t>
      </w:r>
    </w:p>
    <w:p w:rsidR="00BA76E4" w:rsidRPr="005E47B4" w:rsidRDefault="006F6EE4" w:rsidP="00936381">
      <w:pPr>
        <w:ind w:left="709"/>
        <w:jc w:val="both"/>
        <w:rPr>
          <w:b/>
          <w:color w:val="003366"/>
          <w:sz w:val="12"/>
          <w:szCs w:val="12"/>
        </w:rPr>
      </w:pPr>
      <w:r w:rsidRPr="005E47B4">
        <w:rPr>
          <w:b/>
          <w:noProof/>
          <w:color w:val="003366"/>
          <w:sz w:val="12"/>
          <w:szCs w:val="12"/>
        </w:rPr>
        <w:drawing>
          <wp:anchor distT="0" distB="0" distL="114300" distR="114300" simplePos="0" relativeHeight="251845632" behindDoc="1" locked="0" layoutInCell="1" allowOverlap="1" wp14:anchorId="1105CCEB" wp14:editId="26930054">
            <wp:simplePos x="0" y="0"/>
            <wp:positionH relativeFrom="column">
              <wp:posOffset>-117475</wp:posOffset>
            </wp:positionH>
            <wp:positionV relativeFrom="paragraph">
              <wp:posOffset>-42174</wp:posOffset>
            </wp:positionV>
            <wp:extent cx="2195830" cy="403860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F19" w:rsidRDefault="00184AF2" w:rsidP="00936381">
      <w:pPr>
        <w:ind w:left="709"/>
        <w:jc w:val="both"/>
        <w:rPr>
          <w:b/>
          <w:color w:val="003366"/>
          <w:sz w:val="26"/>
          <w:szCs w:val="26"/>
        </w:rPr>
      </w:pPr>
      <w:r>
        <w:rPr>
          <w:b/>
          <w:color w:val="003366"/>
          <w:sz w:val="26"/>
          <w:szCs w:val="26"/>
        </w:rPr>
        <w:t xml:space="preserve">7. </w:t>
      </w:r>
      <w:r w:rsidR="00840082" w:rsidRPr="00D37379">
        <w:rPr>
          <w:b/>
          <w:color w:val="003366"/>
          <w:sz w:val="26"/>
          <w:szCs w:val="26"/>
        </w:rPr>
        <w:t>ОСНОВНЫЕ ЗАДАЧИ В СФЕРЕ ОБРАЗОВАНИЯ ГОРОДА</w:t>
      </w:r>
      <w:bookmarkEnd w:id="50"/>
    </w:p>
    <w:p w:rsidR="006F6EE4" w:rsidRPr="005E47B4" w:rsidRDefault="006F6EE4" w:rsidP="0043738A">
      <w:pPr>
        <w:ind w:firstLine="567"/>
        <w:jc w:val="both"/>
        <w:rPr>
          <w:sz w:val="12"/>
          <w:szCs w:val="12"/>
        </w:rPr>
      </w:pPr>
    </w:p>
    <w:p w:rsidR="00A3675F" w:rsidRPr="00A3675F" w:rsidRDefault="005E47B4" w:rsidP="0043738A">
      <w:pPr>
        <w:ind w:firstLine="567"/>
        <w:jc w:val="both"/>
        <w:rPr>
          <w:sz w:val="26"/>
          <w:szCs w:val="26"/>
        </w:rPr>
      </w:pPr>
      <w:r w:rsidRPr="002409DD">
        <w:rPr>
          <w:b/>
          <w:noProof/>
          <w:color w:val="0033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5E9170" wp14:editId="57FE5AC4">
                <wp:simplePos x="0" y="0"/>
                <wp:positionH relativeFrom="column">
                  <wp:posOffset>2410460</wp:posOffset>
                </wp:positionH>
                <wp:positionV relativeFrom="paragraph">
                  <wp:posOffset>271145</wp:posOffset>
                </wp:positionV>
                <wp:extent cx="3725545" cy="2303145"/>
                <wp:effectExtent l="0" t="0" r="27305" b="20955"/>
                <wp:wrapSquare wrapText="bothSides"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545" cy="230314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64000"/>
                          </a:srgbClr>
                        </a:solidFill>
                        <a:ln w="3175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Default="00707E0D" w:rsidP="0024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94" style="position:absolute;left:0;text-align:left;margin-left:189.8pt;margin-top:21.35pt;width:293.35pt;height:181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" fillcolor="#036" strokecolor="#036" strokeweight=".25pt">
                <v:fill opacity="41891f"/>
                <v:textbox>
                  <w:txbxContent>
                    <w:p w:rsidR="00BC406C" w:rsidRDefault="00BC406C" w:rsidP="002409DD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409DD">
        <w:rPr>
          <w:b/>
          <w:noProof/>
          <w:color w:val="0033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B41DAB7" wp14:editId="2870AB59">
                <wp:simplePos x="0" y="0"/>
                <wp:positionH relativeFrom="column">
                  <wp:posOffset>2513965</wp:posOffset>
                </wp:positionH>
                <wp:positionV relativeFrom="paragraph">
                  <wp:posOffset>348615</wp:posOffset>
                </wp:positionV>
                <wp:extent cx="560705" cy="2129790"/>
                <wp:effectExtent l="0" t="0" r="10795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2129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6F688C" w:rsidRDefault="00707E0D" w:rsidP="002409DD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6F688C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Основные направления реализации Национальной стратегии действий в интересах детей в городе Сургуте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95" style="position:absolute;left:0;text-align:left;margin-left:197.95pt;margin-top:27.45pt;width:44.15pt;height:167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" fillcolor="white [3212]" strokecolor="#47524b [1604]">
                <v:textbox style="layout-flow:vertical;mso-layout-flow-alt:bottom-to-top">
                  <w:txbxContent>
                    <w:p w:rsidR="00BC406C" w:rsidRPr="006F688C" w:rsidRDefault="00BC406C" w:rsidP="002409DD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6F688C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Основные направления реализации Национальной стратегии действий в интересах детей в городе Сургуте</w:t>
                      </w:r>
                    </w:p>
                  </w:txbxContent>
                </v:textbox>
              </v:rect>
            </w:pict>
          </mc:Fallback>
        </mc:AlternateContent>
      </w:r>
      <w:r w:rsidRPr="002409DD">
        <w:rPr>
          <w:b/>
          <w:noProof/>
          <w:color w:val="0033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DE2850" wp14:editId="6EBD5A2E">
                <wp:simplePos x="0" y="0"/>
                <wp:positionH relativeFrom="column">
                  <wp:posOffset>3126740</wp:posOffset>
                </wp:positionH>
                <wp:positionV relativeFrom="paragraph">
                  <wp:posOffset>1978660</wp:posOffset>
                </wp:positionV>
                <wp:extent cx="2924175" cy="499745"/>
                <wp:effectExtent l="0" t="0" r="28575" b="1460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99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0B1587" w:rsidRDefault="00707E0D" w:rsidP="002409DD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0B1587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Создание системы защиты и обеспечения прав и интересов детей и дружественного к ребенку правосудия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96" style="position:absolute;left:0;text-align:left;margin-left:246.2pt;margin-top:155.8pt;width:230.25pt;height:39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" fillcolor="white [3212]" strokecolor="#47524b [1604]">
                <v:textbox>
                  <w:txbxContent>
                    <w:p w:rsidR="00BC406C" w:rsidRPr="000B1587" w:rsidRDefault="00BC406C" w:rsidP="002409DD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0B1587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Создание системы защиты и обеспечения прав и интересов детей и дружественного к ребенку правосудия</w:t>
                      </w:r>
                    </w:p>
                  </w:txbxContent>
                </v:textbox>
              </v:rect>
            </w:pict>
          </mc:Fallback>
        </mc:AlternateContent>
      </w:r>
      <w:r w:rsidRPr="002409DD">
        <w:rPr>
          <w:b/>
          <w:noProof/>
          <w:color w:val="0033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06287BF" wp14:editId="5EFE4DAD">
                <wp:simplePos x="0" y="0"/>
                <wp:positionH relativeFrom="column">
                  <wp:posOffset>3126740</wp:posOffset>
                </wp:positionH>
                <wp:positionV relativeFrom="paragraph">
                  <wp:posOffset>1564005</wp:posOffset>
                </wp:positionV>
                <wp:extent cx="2924175" cy="3619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0B1587" w:rsidRDefault="00707E0D" w:rsidP="002409DD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0B1587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Равные возможности для детей, нуждающихся в особой заботе государства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97" style="position:absolute;left:0;text-align:left;margin-left:246.2pt;margin-top:123.15pt;width:230.25pt;height:28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" fillcolor="white [3212]" strokecolor="#47524b [1604]">
                <v:textbox>
                  <w:txbxContent>
                    <w:p w:rsidR="00BC406C" w:rsidRPr="000B1587" w:rsidRDefault="00BC406C" w:rsidP="002409DD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0B1587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Равные возможности для детей, нуждающихся в особой заботе государства</w:t>
                      </w:r>
                    </w:p>
                  </w:txbxContent>
                </v:textbox>
              </v:rect>
            </w:pict>
          </mc:Fallback>
        </mc:AlternateContent>
      </w:r>
      <w:r w:rsidRPr="002409DD">
        <w:rPr>
          <w:b/>
          <w:noProof/>
          <w:color w:val="0033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6DA416A" wp14:editId="5E0C63FC">
                <wp:simplePos x="0" y="0"/>
                <wp:positionH relativeFrom="column">
                  <wp:posOffset>3134995</wp:posOffset>
                </wp:positionH>
                <wp:positionV relativeFrom="paragraph">
                  <wp:posOffset>649605</wp:posOffset>
                </wp:positionV>
                <wp:extent cx="2924175" cy="499745"/>
                <wp:effectExtent l="0" t="0" r="28575" b="1460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99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0B1587" w:rsidRDefault="00707E0D" w:rsidP="002409DD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0B1587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Доступность качественного обучения и воспитания, культурное развитие и информационная безопасность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98" style="position:absolute;left:0;text-align:left;margin-left:246.85pt;margin-top:51.15pt;width:230.25pt;height:39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" fillcolor="white [3212]" strokecolor="#47524b [1604]">
                <v:textbox>
                  <w:txbxContent>
                    <w:p w:rsidR="00BC406C" w:rsidRPr="000B1587" w:rsidRDefault="00BC406C" w:rsidP="002409DD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0B1587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Доступность качественного обучения и воспитания, культурное развитие и информационная безопасность детей</w:t>
                      </w:r>
                    </w:p>
                  </w:txbxContent>
                </v:textbox>
              </v:rect>
            </w:pict>
          </mc:Fallback>
        </mc:AlternateContent>
      </w:r>
      <w:r w:rsidRPr="002409DD">
        <w:rPr>
          <w:b/>
          <w:noProof/>
          <w:color w:val="0033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EEABC4B" wp14:editId="0E468B66">
                <wp:simplePos x="0" y="0"/>
                <wp:positionH relativeFrom="column">
                  <wp:posOffset>3134995</wp:posOffset>
                </wp:positionH>
                <wp:positionV relativeFrom="paragraph">
                  <wp:posOffset>347345</wp:posOffset>
                </wp:positionV>
                <wp:extent cx="2924175" cy="267335"/>
                <wp:effectExtent l="0" t="0" r="28575" b="1841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6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0B1587" w:rsidRDefault="00707E0D" w:rsidP="002409DD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0B1587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 xml:space="preserve">Семейная политика </w:t>
                            </w:r>
                            <w:proofErr w:type="spellStart"/>
                            <w:r w:rsidRPr="000B1587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детствосбережения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99" style="position:absolute;left:0;text-align:left;margin-left:246.85pt;margin-top:27.35pt;width:230.25pt;height:2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" fillcolor="white [3212]" strokecolor="#47524b [1604]">
                <v:textbox>
                  <w:txbxContent>
                    <w:p w:rsidR="00BC406C" w:rsidRPr="000B1587" w:rsidRDefault="00BC406C" w:rsidP="002409DD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0B1587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 xml:space="preserve">Семейная политика </w:t>
                      </w:r>
                      <w:proofErr w:type="spellStart"/>
                      <w:r w:rsidRPr="000B1587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детствосбережения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409DD">
        <w:rPr>
          <w:b/>
          <w:noProof/>
          <w:color w:val="0033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28EFEA4" wp14:editId="22CBC900">
                <wp:simplePos x="0" y="0"/>
                <wp:positionH relativeFrom="column">
                  <wp:posOffset>3126740</wp:posOffset>
                </wp:positionH>
                <wp:positionV relativeFrom="paragraph">
                  <wp:posOffset>1185809</wp:posOffset>
                </wp:positionV>
                <wp:extent cx="2924175" cy="344805"/>
                <wp:effectExtent l="0" t="0" r="28575" b="1714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0D" w:rsidRPr="000B1587" w:rsidRDefault="00707E0D" w:rsidP="002409DD">
                            <w:pPr>
                              <w:jc w:val="center"/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</w:pPr>
                            <w:r w:rsidRPr="000B1587"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Здравоохранение, дружественное к детям</w:t>
                            </w:r>
                            <w:r>
                              <w:rPr>
                                <w:b/>
                                <w:color w:val="292934" w:themeColor="text1"/>
                                <w:sz w:val="18"/>
                                <w:szCs w:val="18"/>
                              </w:rPr>
                              <w:t>,  и здоровый образ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100" style="position:absolute;left:0;text-align:left;margin-left:246.2pt;margin-top:93.35pt;width:230.25pt;height:2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" fillcolor="white [3212]" strokecolor="#47524b [1604]">
                <v:textbox>
                  <w:txbxContent>
                    <w:p w:rsidR="00BC406C" w:rsidRPr="000B1587" w:rsidRDefault="00BC406C" w:rsidP="002409DD">
                      <w:pPr>
                        <w:jc w:val="center"/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</w:pPr>
                      <w:r w:rsidRPr="000B1587"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Здравоохранение, дружественное к детям</w:t>
                      </w:r>
                      <w:r>
                        <w:rPr>
                          <w:b/>
                          <w:color w:val="292934" w:themeColor="text1"/>
                          <w:sz w:val="18"/>
                          <w:szCs w:val="18"/>
                        </w:rPr>
                        <w:t>,  и здоровый образ жизни</w:t>
                      </w:r>
                    </w:p>
                  </w:txbxContent>
                </v:textbox>
              </v:rect>
            </w:pict>
          </mc:Fallback>
        </mc:AlternateContent>
      </w:r>
      <w:r w:rsidR="0043738A">
        <w:rPr>
          <w:sz w:val="26"/>
          <w:szCs w:val="26"/>
        </w:rPr>
        <w:t xml:space="preserve">Дальнейшая деятельность департамента образования и подведомственных образовательных учреждений в перспективе будет направлена на обеспечение реализации долгосрочной государственной политики, сформулированной в основных документах </w:t>
      </w:r>
      <w:proofErr w:type="spellStart"/>
      <w:proofErr w:type="gramStart"/>
      <w:r w:rsidR="0043738A">
        <w:rPr>
          <w:sz w:val="26"/>
          <w:szCs w:val="26"/>
        </w:rPr>
        <w:t>феде</w:t>
      </w:r>
      <w:r>
        <w:rPr>
          <w:sz w:val="26"/>
          <w:szCs w:val="26"/>
        </w:rPr>
        <w:t>-</w:t>
      </w:r>
      <w:r w:rsidR="0043738A">
        <w:rPr>
          <w:sz w:val="26"/>
          <w:szCs w:val="26"/>
        </w:rPr>
        <w:t>рального</w:t>
      </w:r>
      <w:proofErr w:type="spellEnd"/>
      <w:proofErr w:type="gramEnd"/>
      <w:r w:rsidR="0043738A">
        <w:rPr>
          <w:sz w:val="26"/>
          <w:szCs w:val="26"/>
        </w:rPr>
        <w:t xml:space="preserve"> уровня.</w:t>
      </w:r>
    </w:p>
    <w:p w:rsidR="00A3675F" w:rsidRDefault="0043738A" w:rsidP="0043738A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Утверждение </w:t>
      </w:r>
      <w:proofErr w:type="gramStart"/>
      <w:r>
        <w:rPr>
          <w:sz w:val="26"/>
          <w:szCs w:val="26"/>
        </w:rPr>
        <w:t>Националь</w:t>
      </w:r>
      <w:r w:rsidR="005E47B4">
        <w:rPr>
          <w:sz w:val="26"/>
          <w:szCs w:val="26"/>
        </w:rPr>
        <w:t>-</w:t>
      </w:r>
      <w:r>
        <w:rPr>
          <w:sz w:val="26"/>
          <w:szCs w:val="26"/>
        </w:rPr>
        <w:t>ной</w:t>
      </w:r>
      <w:proofErr w:type="gramEnd"/>
      <w:r>
        <w:rPr>
          <w:sz w:val="26"/>
          <w:szCs w:val="26"/>
        </w:rPr>
        <w:t xml:space="preserve"> стратегии действий в интересах детей на 2012-2013 годы (указ Президента РФ от 01.06.2012 №761) потребовало разработки </w:t>
      </w:r>
      <w:r w:rsidR="00224C56">
        <w:rPr>
          <w:sz w:val="26"/>
          <w:szCs w:val="26"/>
        </w:rPr>
        <w:t xml:space="preserve">межведомственного </w:t>
      </w:r>
      <w:r>
        <w:rPr>
          <w:sz w:val="26"/>
          <w:szCs w:val="26"/>
        </w:rPr>
        <w:t>плана мероприятий по её реализации на муниципальном уровне.</w:t>
      </w:r>
    </w:p>
    <w:p w:rsidR="008B44E6" w:rsidRDefault="008B44E6" w:rsidP="008B44E6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</w:t>
      </w:r>
      <w:r w:rsidR="00224C56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ой</w:t>
      </w:r>
      <w:r w:rsidR="00224C56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>ставятся</w:t>
      </w:r>
      <w:r w:rsidR="00416DB1">
        <w:rPr>
          <w:sz w:val="26"/>
          <w:szCs w:val="26"/>
        </w:rPr>
        <w:t xml:space="preserve"> следующие задачи:</w:t>
      </w:r>
    </w:p>
    <w:p w:rsidR="00A3675F" w:rsidRDefault="008B44E6" w:rsidP="001A2957">
      <w:pPr>
        <w:pStyle w:val="Default"/>
        <w:widowControl w:val="0"/>
        <w:numPr>
          <w:ilvl w:val="0"/>
          <w:numId w:val="28"/>
        </w:numPr>
        <w:spacing w:after="23"/>
        <w:ind w:left="0" w:right="-1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обеспечение охвата всех детей общим образованием соответствующего уровня</w:t>
      </w:r>
      <w:r w:rsidR="000A39FA">
        <w:rPr>
          <w:color w:val="auto"/>
          <w:sz w:val="26"/>
          <w:szCs w:val="26"/>
        </w:rPr>
        <w:t>;</w:t>
      </w:r>
    </w:p>
    <w:p w:rsidR="008B44E6" w:rsidRPr="001A2957" w:rsidRDefault="008B44E6" w:rsidP="001A2957">
      <w:pPr>
        <w:pStyle w:val="Default"/>
        <w:widowControl w:val="0"/>
        <w:numPr>
          <w:ilvl w:val="0"/>
          <w:numId w:val="28"/>
        </w:numPr>
        <w:spacing w:after="23"/>
        <w:ind w:left="0" w:right="-1"/>
        <w:contextualSpacing/>
        <w:jc w:val="both"/>
        <w:rPr>
          <w:color w:val="auto"/>
          <w:sz w:val="26"/>
          <w:szCs w:val="26"/>
        </w:rPr>
      </w:pPr>
      <w:r w:rsidRPr="001A2957">
        <w:rPr>
          <w:color w:val="auto"/>
          <w:sz w:val="26"/>
          <w:szCs w:val="26"/>
        </w:rPr>
        <w:t>введение федерального государственного стандарта общего образования в штатном режиме во всех 1-3-х классах общеобразовательных учреждениях, в пилотном режиме – в 4-</w:t>
      </w:r>
      <w:r>
        <w:rPr>
          <w:color w:val="auto"/>
          <w:sz w:val="26"/>
          <w:szCs w:val="26"/>
        </w:rPr>
        <w:t>6</w:t>
      </w:r>
      <w:r w:rsidRPr="001A2957">
        <w:rPr>
          <w:color w:val="auto"/>
          <w:sz w:val="26"/>
          <w:szCs w:val="26"/>
        </w:rPr>
        <w:t>-х классах</w:t>
      </w:r>
      <w:r w:rsidRPr="008B44E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отдельных образовательных учреждений;</w:t>
      </w:r>
    </w:p>
    <w:p w:rsidR="00A3675F" w:rsidRPr="001A2957" w:rsidRDefault="009E2886" w:rsidP="001A2957">
      <w:pPr>
        <w:pStyle w:val="Default"/>
        <w:widowControl w:val="0"/>
        <w:numPr>
          <w:ilvl w:val="0"/>
          <w:numId w:val="28"/>
        </w:numPr>
        <w:spacing w:after="23"/>
        <w:ind w:left="0" w:right="-1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развитие научно-технического </w:t>
      </w:r>
      <w:r w:rsidR="00C673A7">
        <w:rPr>
          <w:color w:val="auto"/>
          <w:sz w:val="26"/>
          <w:szCs w:val="26"/>
        </w:rPr>
        <w:t xml:space="preserve">и математического </w:t>
      </w:r>
      <w:r>
        <w:rPr>
          <w:color w:val="auto"/>
          <w:sz w:val="26"/>
          <w:szCs w:val="26"/>
        </w:rPr>
        <w:t>образования в муниципальных образовательных учреждениях;</w:t>
      </w:r>
    </w:p>
    <w:p w:rsidR="00A3675F" w:rsidRPr="001A2957" w:rsidRDefault="000A39FA" w:rsidP="001A2957">
      <w:pPr>
        <w:pStyle w:val="Default"/>
        <w:widowControl w:val="0"/>
        <w:numPr>
          <w:ilvl w:val="0"/>
          <w:numId w:val="28"/>
        </w:numPr>
        <w:spacing w:after="23"/>
        <w:ind w:left="0" w:right="-1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повышение доступности</w:t>
      </w:r>
      <w:r w:rsidR="00530FB2">
        <w:rPr>
          <w:color w:val="auto"/>
          <w:sz w:val="26"/>
          <w:szCs w:val="26"/>
        </w:rPr>
        <w:t xml:space="preserve"> </w:t>
      </w:r>
      <w:r w:rsidR="00A3675F" w:rsidRPr="001A2957">
        <w:rPr>
          <w:color w:val="auto"/>
          <w:sz w:val="26"/>
          <w:szCs w:val="26"/>
        </w:rPr>
        <w:t xml:space="preserve">дошкольного образования за счет </w:t>
      </w:r>
      <w:r w:rsidR="00530FB2">
        <w:rPr>
          <w:color w:val="auto"/>
          <w:sz w:val="26"/>
          <w:szCs w:val="26"/>
        </w:rPr>
        <w:t xml:space="preserve">строительства </w:t>
      </w:r>
      <w:r w:rsidR="00A3675F" w:rsidRPr="001A2957">
        <w:rPr>
          <w:color w:val="auto"/>
          <w:sz w:val="26"/>
          <w:szCs w:val="26"/>
        </w:rPr>
        <w:t xml:space="preserve">и </w:t>
      </w:r>
      <w:r w:rsidR="00530FB2">
        <w:rPr>
          <w:color w:val="auto"/>
          <w:sz w:val="26"/>
          <w:szCs w:val="26"/>
        </w:rPr>
        <w:t>ввода в эксплуатацию</w:t>
      </w:r>
      <w:r w:rsidR="00A3675F" w:rsidRPr="001A2957">
        <w:rPr>
          <w:color w:val="auto"/>
          <w:sz w:val="26"/>
          <w:szCs w:val="26"/>
        </w:rPr>
        <w:t xml:space="preserve"> новых детских садов;</w:t>
      </w:r>
    </w:p>
    <w:p w:rsidR="00A3675F" w:rsidRPr="00D3343A" w:rsidRDefault="00A3675F" w:rsidP="001A2957">
      <w:pPr>
        <w:pStyle w:val="Default"/>
        <w:widowControl w:val="0"/>
        <w:numPr>
          <w:ilvl w:val="0"/>
          <w:numId w:val="28"/>
        </w:numPr>
        <w:spacing w:after="23"/>
        <w:ind w:left="0" w:right="-1"/>
        <w:contextualSpacing/>
        <w:jc w:val="both"/>
        <w:rPr>
          <w:color w:val="auto"/>
          <w:sz w:val="26"/>
          <w:szCs w:val="26"/>
        </w:rPr>
      </w:pPr>
      <w:r w:rsidRPr="00D3343A">
        <w:rPr>
          <w:color w:val="auto"/>
          <w:sz w:val="26"/>
          <w:szCs w:val="26"/>
        </w:rPr>
        <w:t>дальнейшая оптимизация сети образовательных учреждений в условиях увеличения численности обучающихся начальных классов</w:t>
      </w:r>
      <w:r w:rsidR="00D3343A" w:rsidRPr="00D3343A">
        <w:rPr>
          <w:color w:val="auto"/>
          <w:sz w:val="26"/>
          <w:szCs w:val="26"/>
        </w:rPr>
        <w:t>, создание школ – ступеней;</w:t>
      </w:r>
    </w:p>
    <w:p w:rsidR="00A3675F" w:rsidRPr="00D3343A" w:rsidRDefault="00D3343A" w:rsidP="00D3343A">
      <w:pPr>
        <w:pStyle w:val="Default"/>
        <w:widowControl w:val="0"/>
        <w:numPr>
          <w:ilvl w:val="0"/>
          <w:numId w:val="28"/>
        </w:numPr>
        <w:spacing w:after="23"/>
        <w:ind w:left="0" w:right="-1"/>
        <w:contextualSpacing/>
        <w:jc w:val="both"/>
        <w:rPr>
          <w:color w:val="auto"/>
          <w:sz w:val="26"/>
          <w:szCs w:val="26"/>
        </w:rPr>
      </w:pPr>
      <w:r w:rsidRPr="001A2957">
        <w:rPr>
          <w:color w:val="auto"/>
          <w:sz w:val="26"/>
          <w:szCs w:val="26"/>
        </w:rPr>
        <w:t xml:space="preserve">обеспечение повышения квалификации педагогических и управленческих кадров для </w:t>
      </w:r>
      <w:r>
        <w:rPr>
          <w:color w:val="auto"/>
          <w:sz w:val="26"/>
          <w:szCs w:val="26"/>
        </w:rPr>
        <w:t>решения задач, стоящих перед системой образования</w:t>
      </w:r>
      <w:r w:rsidR="00416DB1">
        <w:rPr>
          <w:color w:val="auto"/>
          <w:sz w:val="26"/>
          <w:szCs w:val="26"/>
        </w:rPr>
        <w:t xml:space="preserve"> (в </w:t>
      </w:r>
      <w:proofErr w:type="spellStart"/>
      <w:r w:rsidR="00416DB1">
        <w:rPr>
          <w:color w:val="auto"/>
          <w:sz w:val="26"/>
          <w:szCs w:val="26"/>
        </w:rPr>
        <w:t>т.ч</w:t>
      </w:r>
      <w:proofErr w:type="spellEnd"/>
      <w:r w:rsidR="00416DB1">
        <w:rPr>
          <w:color w:val="auto"/>
          <w:sz w:val="26"/>
          <w:szCs w:val="26"/>
        </w:rPr>
        <w:t>. с использованием персонифицированной модели)</w:t>
      </w:r>
      <w:r>
        <w:rPr>
          <w:color w:val="auto"/>
          <w:sz w:val="26"/>
          <w:szCs w:val="26"/>
        </w:rPr>
        <w:t>;</w:t>
      </w:r>
    </w:p>
    <w:p w:rsidR="00C673A7" w:rsidRPr="00C673A7" w:rsidRDefault="00A3675F" w:rsidP="00C673A7">
      <w:pPr>
        <w:pStyle w:val="Default"/>
        <w:widowControl w:val="0"/>
        <w:numPr>
          <w:ilvl w:val="0"/>
          <w:numId w:val="28"/>
        </w:numPr>
        <w:spacing w:after="23"/>
        <w:ind w:left="0" w:right="-1"/>
        <w:contextualSpacing/>
        <w:jc w:val="both"/>
        <w:rPr>
          <w:color w:val="auto"/>
          <w:sz w:val="26"/>
          <w:szCs w:val="26"/>
        </w:rPr>
      </w:pPr>
      <w:r w:rsidRPr="001A2957">
        <w:rPr>
          <w:color w:val="auto"/>
          <w:sz w:val="26"/>
          <w:szCs w:val="26"/>
        </w:rPr>
        <w:t>дальнейшая модернизация материально-технической базы образовательных учреждений города</w:t>
      </w:r>
      <w:r w:rsidR="00530FB2">
        <w:rPr>
          <w:color w:val="auto"/>
          <w:sz w:val="26"/>
          <w:szCs w:val="26"/>
        </w:rPr>
        <w:t>;</w:t>
      </w:r>
    </w:p>
    <w:p w:rsidR="00416DB1" w:rsidRDefault="00A3675F" w:rsidP="001A2957">
      <w:pPr>
        <w:pStyle w:val="Default"/>
        <w:widowControl w:val="0"/>
        <w:numPr>
          <w:ilvl w:val="0"/>
          <w:numId w:val="28"/>
        </w:numPr>
        <w:spacing w:after="23"/>
        <w:ind w:left="0" w:right="-1"/>
        <w:contextualSpacing/>
        <w:jc w:val="both"/>
        <w:rPr>
          <w:color w:val="auto"/>
          <w:sz w:val="26"/>
          <w:szCs w:val="26"/>
        </w:rPr>
      </w:pPr>
      <w:r w:rsidRPr="001A2957">
        <w:rPr>
          <w:color w:val="auto"/>
          <w:sz w:val="26"/>
          <w:szCs w:val="26"/>
        </w:rPr>
        <w:t>совершенствование информационно-образовательного пространства муниципальной системы образования</w:t>
      </w:r>
      <w:r w:rsidR="00530FB2">
        <w:rPr>
          <w:color w:val="auto"/>
          <w:sz w:val="26"/>
          <w:szCs w:val="26"/>
        </w:rPr>
        <w:t>, оказание услуг в электронном виде</w:t>
      </w:r>
      <w:r w:rsidR="00416DB1">
        <w:rPr>
          <w:color w:val="auto"/>
          <w:sz w:val="26"/>
          <w:szCs w:val="26"/>
        </w:rPr>
        <w:t>;</w:t>
      </w:r>
    </w:p>
    <w:p w:rsidR="00C673A7" w:rsidRDefault="00416DB1" w:rsidP="001A2957">
      <w:pPr>
        <w:pStyle w:val="Default"/>
        <w:widowControl w:val="0"/>
        <w:numPr>
          <w:ilvl w:val="0"/>
          <w:numId w:val="28"/>
        </w:numPr>
        <w:spacing w:after="23"/>
        <w:ind w:left="0" w:right="-1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повышение воспитательного потенциала системы образования.</w:t>
      </w:r>
    </w:p>
    <w:p w:rsidR="00F80777" w:rsidRPr="005E47B4" w:rsidRDefault="00F80777" w:rsidP="00F80777">
      <w:pPr>
        <w:pStyle w:val="Default"/>
        <w:widowControl w:val="0"/>
        <w:spacing w:after="23"/>
        <w:ind w:right="-1"/>
        <w:contextualSpacing/>
        <w:jc w:val="both"/>
        <w:rPr>
          <w:color w:val="auto"/>
          <w:sz w:val="12"/>
          <w:szCs w:val="12"/>
        </w:rPr>
      </w:pPr>
    </w:p>
    <w:p w:rsidR="00123F19" w:rsidRDefault="00936381" w:rsidP="00D37379">
      <w:pPr>
        <w:ind w:firstLine="709"/>
        <w:jc w:val="both"/>
        <w:rPr>
          <w:b/>
          <w:color w:val="003366"/>
          <w:sz w:val="26"/>
          <w:szCs w:val="26"/>
        </w:rPr>
      </w:pPr>
      <w:bookmarkStart w:id="52" w:name="_Toc356392961"/>
      <w:bookmarkStart w:id="53" w:name="_Toc357004866"/>
      <w:bookmarkStart w:id="54" w:name="_Toc357005335"/>
      <w:bookmarkStart w:id="55" w:name="_Toc256067287"/>
      <w:r w:rsidRPr="00D37379">
        <w:rPr>
          <w:b/>
          <w:noProof/>
          <w:color w:val="003366"/>
          <w:sz w:val="24"/>
          <w:szCs w:val="24"/>
        </w:rPr>
        <w:drawing>
          <wp:anchor distT="0" distB="0" distL="114300" distR="114300" simplePos="0" relativeHeight="251802624" behindDoc="1" locked="0" layoutInCell="1" allowOverlap="1" wp14:anchorId="7564F91C" wp14:editId="3DB596F7">
            <wp:simplePos x="0" y="0"/>
            <wp:positionH relativeFrom="column">
              <wp:posOffset>-117475</wp:posOffset>
            </wp:positionH>
            <wp:positionV relativeFrom="paragraph">
              <wp:posOffset>-93980</wp:posOffset>
            </wp:positionV>
            <wp:extent cx="1983740" cy="3651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2E" w:rsidRPr="00D37379">
        <w:rPr>
          <w:b/>
          <w:color w:val="003366"/>
          <w:sz w:val="26"/>
          <w:szCs w:val="26"/>
        </w:rPr>
        <w:t>Уважаемый Читатель!</w:t>
      </w:r>
      <w:bookmarkEnd w:id="52"/>
      <w:bookmarkEnd w:id="53"/>
      <w:bookmarkEnd w:id="54"/>
    </w:p>
    <w:p w:rsidR="00416DB1" w:rsidRPr="005E47B4" w:rsidRDefault="00416DB1" w:rsidP="00D37379">
      <w:pPr>
        <w:ind w:firstLine="709"/>
        <w:jc w:val="both"/>
        <w:rPr>
          <w:b/>
          <w:color w:val="003366"/>
          <w:sz w:val="12"/>
          <w:szCs w:val="12"/>
        </w:rPr>
      </w:pPr>
    </w:p>
    <w:p w:rsidR="00123F19" w:rsidRDefault="007B3C2E" w:rsidP="00D37379">
      <w:pPr>
        <w:ind w:firstLine="709"/>
        <w:jc w:val="both"/>
        <w:rPr>
          <w:b/>
          <w:color w:val="000000"/>
          <w:sz w:val="26"/>
          <w:szCs w:val="26"/>
        </w:rPr>
      </w:pPr>
      <w:bookmarkStart w:id="56" w:name="_Toc356392962"/>
      <w:bookmarkStart w:id="57" w:name="_Toc357004867"/>
      <w:bookmarkStart w:id="58" w:name="_Toc357005336"/>
      <w:r w:rsidRPr="00CC18A1">
        <w:rPr>
          <w:b/>
          <w:color w:val="000000"/>
          <w:sz w:val="26"/>
          <w:szCs w:val="26"/>
        </w:rPr>
        <w:t>Приглашаем Вас к диалогу. Ждём Ваши замечания и конструктивные предложения, готовы ответить на любые вопросы. Надеемся на Ваше активное участие в развитии муниципальной системы образования.</w:t>
      </w:r>
      <w:bookmarkEnd w:id="55"/>
      <w:bookmarkEnd w:id="56"/>
      <w:bookmarkEnd w:id="57"/>
      <w:bookmarkEnd w:id="58"/>
    </w:p>
    <w:p w:rsidR="001824DB" w:rsidRPr="005E47B4" w:rsidRDefault="001824DB" w:rsidP="000A39FA">
      <w:pPr>
        <w:jc w:val="both"/>
        <w:rPr>
          <w:b/>
          <w:color w:val="000000"/>
          <w:sz w:val="8"/>
          <w:szCs w:val="8"/>
        </w:rPr>
      </w:pPr>
    </w:p>
    <w:p w:rsidR="00123F19" w:rsidRPr="00CC18A1" w:rsidRDefault="007B3C2E" w:rsidP="00936381">
      <w:pPr>
        <w:pStyle w:val="91"/>
        <w:rPr>
          <w:color w:val="000000"/>
        </w:rPr>
      </w:pPr>
      <w:bookmarkStart w:id="59" w:name="_Toc356392963"/>
      <w:bookmarkStart w:id="60" w:name="_Toc357004868"/>
      <w:bookmarkStart w:id="61" w:name="_Toc357005337"/>
      <w:r w:rsidRPr="00CC18A1">
        <w:rPr>
          <w:color w:val="000000"/>
        </w:rPr>
        <w:t>Наши координаты:</w:t>
      </w:r>
      <w:bookmarkEnd w:id="59"/>
      <w:bookmarkEnd w:id="60"/>
      <w:bookmarkEnd w:id="61"/>
    </w:p>
    <w:p w:rsidR="00123F19" w:rsidRPr="00CC18A1" w:rsidRDefault="007B3C2E" w:rsidP="00936381">
      <w:pPr>
        <w:pStyle w:val="91"/>
        <w:rPr>
          <w:color w:val="000000"/>
        </w:rPr>
      </w:pPr>
      <w:bookmarkStart w:id="62" w:name="_Toc356392964"/>
      <w:bookmarkStart w:id="63" w:name="_Toc357004869"/>
      <w:bookmarkStart w:id="64" w:name="_Toc357005338"/>
      <w:r w:rsidRPr="00CC18A1">
        <w:rPr>
          <w:color w:val="000000"/>
        </w:rPr>
        <w:t>Телефон: 8 (3462) 52-53-38</w:t>
      </w:r>
      <w:bookmarkEnd w:id="62"/>
      <w:bookmarkEnd w:id="63"/>
      <w:bookmarkEnd w:id="64"/>
    </w:p>
    <w:p w:rsidR="00245E68" w:rsidRDefault="007B3C2E" w:rsidP="00936381">
      <w:pPr>
        <w:pStyle w:val="91"/>
        <w:rPr>
          <w:bCs/>
          <w:sz w:val="14"/>
          <w:szCs w:val="14"/>
        </w:rPr>
      </w:pPr>
      <w:bookmarkStart w:id="65" w:name="_Toc356392965"/>
      <w:bookmarkStart w:id="66" w:name="_Toc357004870"/>
      <w:bookmarkStart w:id="67" w:name="_Toc357005339"/>
      <w:r w:rsidRPr="00CC18A1">
        <w:rPr>
          <w:color w:val="000000"/>
        </w:rPr>
        <w:t>Факс:  8 (3462) 52-53-94</w:t>
      </w:r>
      <w:r w:rsidR="00245E68" w:rsidRPr="00CC18A1">
        <w:rPr>
          <w:color w:val="000000"/>
        </w:rPr>
        <w:tab/>
      </w:r>
      <w:r w:rsidR="00245E68" w:rsidRPr="00CC18A1">
        <w:rPr>
          <w:color w:val="000000"/>
        </w:rPr>
        <w:tab/>
      </w:r>
      <w:r w:rsidR="00245E68" w:rsidRPr="00CC18A1">
        <w:rPr>
          <w:color w:val="000000"/>
        </w:rPr>
        <w:tab/>
      </w:r>
      <w:r w:rsidR="00DB7552" w:rsidRPr="00CC18A1">
        <w:rPr>
          <w:color w:val="000000"/>
        </w:rPr>
        <w:t xml:space="preserve">     </w:t>
      </w:r>
      <w:r w:rsidR="00245E68" w:rsidRPr="00CC18A1">
        <w:rPr>
          <w:color w:val="000000"/>
        </w:rPr>
        <w:t>Электронный адрес:</w:t>
      </w:r>
      <w:r w:rsidR="00245E68" w:rsidRPr="000E73FD">
        <w:t xml:space="preserve"> </w:t>
      </w:r>
      <w:bookmarkEnd w:id="65"/>
      <w:bookmarkEnd w:id="66"/>
      <w:bookmarkEnd w:id="67"/>
      <w:r w:rsidR="00B23EB2" w:rsidRPr="001824DB">
        <w:t>don@admsurgut.ru</w:t>
      </w:r>
    </w:p>
    <w:p w:rsidR="0043738A" w:rsidRPr="00F80777" w:rsidRDefault="0043738A">
      <w:pPr>
        <w:rPr>
          <w:i/>
          <w:color w:val="003366"/>
          <w:sz w:val="14"/>
          <w:szCs w:val="14"/>
        </w:rPr>
      </w:pPr>
    </w:p>
    <w:p w:rsidR="00B23EB2" w:rsidRPr="00B23EB2" w:rsidRDefault="00B23EB2" w:rsidP="00B23EB2">
      <w:pPr>
        <w:jc w:val="right"/>
        <w:rPr>
          <w:i/>
          <w:color w:val="003366"/>
          <w:sz w:val="26"/>
          <w:szCs w:val="26"/>
        </w:rPr>
      </w:pPr>
      <w:r w:rsidRPr="00B23EB2">
        <w:rPr>
          <w:i/>
          <w:color w:val="003366"/>
          <w:sz w:val="26"/>
          <w:szCs w:val="26"/>
        </w:rPr>
        <w:t>Приложение 1</w:t>
      </w:r>
    </w:p>
    <w:p w:rsidR="00ED5B62" w:rsidRDefault="00ED5B62" w:rsidP="00B23EB2">
      <w:pPr>
        <w:ind w:left="709"/>
        <w:jc w:val="both"/>
        <w:rPr>
          <w:b/>
          <w:color w:val="003366"/>
          <w:sz w:val="26"/>
          <w:szCs w:val="26"/>
        </w:rPr>
      </w:pPr>
      <w:r w:rsidRPr="00D37379">
        <w:rPr>
          <w:b/>
          <w:noProof/>
          <w:color w:val="003366"/>
          <w:sz w:val="24"/>
          <w:szCs w:val="24"/>
        </w:rPr>
        <w:drawing>
          <wp:anchor distT="0" distB="0" distL="114300" distR="114300" simplePos="0" relativeHeight="251817984" behindDoc="1" locked="0" layoutInCell="1" allowOverlap="1" wp14:anchorId="703409A8" wp14:editId="176358FC">
            <wp:simplePos x="0" y="0"/>
            <wp:positionH relativeFrom="column">
              <wp:posOffset>-62865</wp:posOffset>
            </wp:positionH>
            <wp:positionV relativeFrom="paragraph">
              <wp:posOffset>135586</wp:posOffset>
            </wp:positionV>
            <wp:extent cx="1876425" cy="345440"/>
            <wp:effectExtent l="0" t="0" r="9525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EB2" w:rsidRPr="00ED5B62" w:rsidRDefault="00B23EB2" w:rsidP="00B23EB2">
      <w:pPr>
        <w:ind w:left="709"/>
        <w:jc w:val="both"/>
        <w:rPr>
          <w:b/>
          <w:color w:val="003366"/>
          <w:sz w:val="26"/>
          <w:szCs w:val="26"/>
        </w:rPr>
      </w:pPr>
      <w:r w:rsidRPr="00ED5B62">
        <w:rPr>
          <w:b/>
          <w:color w:val="003366"/>
          <w:sz w:val="26"/>
          <w:szCs w:val="26"/>
        </w:rPr>
        <w:t xml:space="preserve">Мероприятия, проводимые в </w:t>
      </w:r>
      <w:r w:rsidR="00721BCA">
        <w:rPr>
          <w:b/>
          <w:color w:val="003366"/>
          <w:sz w:val="26"/>
          <w:szCs w:val="26"/>
        </w:rPr>
        <w:t xml:space="preserve">различных формах с </w:t>
      </w:r>
      <w:proofErr w:type="gramStart"/>
      <w:r w:rsidR="00721BCA">
        <w:rPr>
          <w:b/>
          <w:color w:val="003366"/>
          <w:sz w:val="26"/>
          <w:szCs w:val="26"/>
        </w:rPr>
        <w:t>обучающимися</w:t>
      </w:r>
      <w:proofErr w:type="gramEnd"/>
      <w:r w:rsidR="00721BCA">
        <w:rPr>
          <w:b/>
          <w:color w:val="003366"/>
          <w:sz w:val="26"/>
          <w:szCs w:val="26"/>
        </w:rPr>
        <w:t xml:space="preserve"> Сургута</w:t>
      </w:r>
    </w:p>
    <w:p w:rsidR="00B23EB2" w:rsidRPr="00B23EB2" w:rsidRDefault="00B23EB2" w:rsidP="00B23EB2">
      <w:pPr>
        <w:ind w:left="709"/>
        <w:jc w:val="both"/>
        <w:rPr>
          <w:b/>
          <w:color w:val="003366"/>
          <w:sz w:val="24"/>
          <w:szCs w:val="24"/>
        </w:rPr>
      </w:pPr>
    </w:p>
    <w:tbl>
      <w:tblPr>
        <w:tblW w:w="9673" w:type="dxa"/>
        <w:tblInd w:w="10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344"/>
        <w:gridCol w:w="5845"/>
      </w:tblGrid>
      <w:tr w:rsidR="00B23EB2" w:rsidRPr="000E73FD" w:rsidTr="005E47B4">
        <w:tc>
          <w:tcPr>
            <w:tcW w:w="484" w:type="dxa"/>
            <w:shd w:val="clear" w:color="auto" w:fill="C1E0FF"/>
            <w:vAlign w:val="center"/>
          </w:tcPr>
          <w:p w:rsidR="00B23EB2" w:rsidRPr="000E73FD" w:rsidRDefault="00B23EB2" w:rsidP="00142C37">
            <w:pPr>
              <w:jc w:val="center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№</w:t>
            </w:r>
          </w:p>
        </w:tc>
        <w:tc>
          <w:tcPr>
            <w:tcW w:w="3344" w:type="dxa"/>
            <w:shd w:val="clear" w:color="auto" w:fill="C1E0FF"/>
            <w:vAlign w:val="center"/>
          </w:tcPr>
          <w:p w:rsidR="00B23EB2" w:rsidRPr="000E73FD" w:rsidRDefault="00B23EB2" w:rsidP="00142C37">
            <w:pPr>
              <w:jc w:val="center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Направления воспитания</w:t>
            </w:r>
          </w:p>
        </w:tc>
        <w:tc>
          <w:tcPr>
            <w:tcW w:w="5845" w:type="dxa"/>
            <w:shd w:val="clear" w:color="auto" w:fill="C1E0FF"/>
            <w:vAlign w:val="center"/>
          </w:tcPr>
          <w:p w:rsidR="00B23EB2" w:rsidRPr="000E73FD" w:rsidRDefault="00B23EB2" w:rsidP="00142C37">
            <w:pPr>
              <w:jc w:val="center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 xml:space="preserve">Формы работы с </w:t>
            </w:r>
            <w:proofErr w:type="gramStart"/>
            <w:r w:rsidRPr="000E73FD">
              <w:rPr>
                <w:sz w:val="26"/>
                <w:szCs w:val="26"/>
              </w:rPr>
              <w:t>обучающимися</w:t>
            </w:r>
            <w:proofErr w:type="gramEnd"/>
          </w:p>
        </w:tc>
      </w:tr>
      <w:tr w:rsidR="00B23EB2" w:rsidRPr="000E73FD" w:rsidTr="005E47B4"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1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 xml:space="preserve">Формирование способности к самостоятельной образовательной, учебно-исследовательской, проектной и коммуникативной деятельности </w:t>
            </w:r>
          </w:p>
        </w:tc>
        <w:tc>
          <w:tcPr>
            <w:tcW w:w="5845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 xml:space="preserve">Муниципальный этап Всероссийской олимпиады школьников, мероприятия проекта «Новое пространство России», интеллектуальные игры </w:t>
            </w:r>
            <w:proofErr w:type="gramStart"/>
            <w:r w:rsidRPr="000E73FD">
              <w:rPr>
                <w:sz w:val="26"/>
                <w:szCs w:val="26"/>
              </w:rPr>
              <w:t>среди</w:t>
            </w:r>
            <w:proofErr w:type="gramEnd"/>
            <w:r w:rsidRPr="000E73FD">
              <w:rPr>
                <w:sz w:val="26"/>
                <w:szCs w:val="26"/>
              </w:rPr>
              <w:t xml:space="preserve"> обучающихся МБОУ «Что? Где? Когда?», «</w:t>
            </w:r>
            <w:proofErr w:type="spellStart"/>
            <w:r w:rsidRPr="000E73FD">
              <w:rPr>
                <w:sz w:val="26"/>
                <w:szCs w:val="26"/>
              </w:rPr>
              <w:t>Брейн</w:t>
            </w:r>
            <w:proofErr w:type="spellEnd"/>
            <w:r w:rsidRPr="000E73FD">
              <w:rPr>
                <w:sz w:val="26"/>
                <w:szCs w:val="26"/>
              </w:rPr>
              <w:t xml:space="preserve">-ринг», телекоммуникационный проектный конкурс «Отчизна </w:t>
            </w:r>
            <w:proofErr w:type="gramStart"/>
            <w:r w:rsidRPr="000E73FD">
              <w:rPr>
                <w:sz w:val="26"/>
                <w:szCs w:val="26"/>
              </w:rPr>
              <w:t>Дон Кихотов</w:t>
            </w:r>
            <w:proofErr w:type="gramEnd"/>
            <w:r w:rsidRPr="000E73FD">
              <w:rPr>
                <w:sz w:val="26"/>
                <w:szCs w:val="26"/>
              </w:rPr>
              <w:t>», конкурсы социальных проектов и др.</w:t>
            </w:r>
          </w:p>
        </w:tc>
      </w:tr>
      <w:tr w:rsidR="00B23EB2" w:rsidRPr="000E73FD" w:rsidTr="005E47B4">
        <w:trPr>
          <w:trHeight w:val="983"/>
        </w:trPr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2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Воспитание гражданской идентичности, гражданской позиции, уважения к правам,  свободам и обязанностям  человека</w:t>
            </w:r>
          </w:p>
        </w:tc>
        <w:tc>
          <w:tcPr>
            <w:tcW w:w="5845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proofErr w:type="gramStart"/>
            <w:r w:rsidRPr="000E73FD">
              <w:rPr>
                <w:sz w:val="26"/>
                <w:szCs w:val="26"/>
              </w:rPr>
              <w:t xml:space="preserve">Акции, конкурсы, мероприятия Школьного актива города, городская конференция школьников, правовая акция «Я - гражданин России», конкурс лидеров детских общественных объединений «Лидер 21 века», слет детских общественных объединений, городское молодежное шествие «Будущее Сургута – это мы!» </w:t>
            </w:r>
            <w:proofErr w:type="gramEnd"/>
          </w:p>
        </w:tc>
      </w:tr>
      <w:tr w:rsidR="00B23EB2" w:rsidRPr="000E73FD" w:rsidTr="005E47B4"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3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Воспитание  патриотизма, готовности служению Отечеству и его защите</w:t>
            </w:r>
          </w:p>
        </w:tc>
        <w:tc>
          <w:tcPr>
            <w:tcW w:w="5845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Фестиваль военно-патриотической песни «</w:t>
            </w:r>
            <w:proofErr w:type="spellStart"/>
            <w:r w:rsidRPr="000E73FD">
              <w:rPr>
                <w:sz w:val="26"/>
                <w:szCs w:val="26"/>
              </w:rPr>
              <w:t>Димитриевская</w:t>
            </w:r>
            <w:proofErr w:type="spellEnd"/>
            <w:r w:rsidRPr="000E73FD">
              <w:rPr>
                <w:sz w:val="26"/>
                <w:szCs w:val="26"/>
              </w:rPr>
              <w:t xml:space="preserve"> суббота», военно-спортивные игры: «Зарница», «Орленок», «Щит», мероприятия в рамках празднования Дней воинской славы России, военно-спортивная игра «День призывника», слет отрядов «Юные </w:t>
            </w:r>
            <w:proofErr w:type="spellStart"/>
            <w:r w:rsidRPr="000E73FD">
              <w:rPr>
                <w:sz w:val="26"/>
                <w:szCs w:val="26"/>
              </w:rPr>
              <w:t>жуковцы</w:t>
            </w:r>
            <w:proofErr w:type="spellEnd"/>
            <w:r w:rsidRPr="000E73FD">
              <w:rPr>
                <w:sz w:val="26"/>
                <w:szCs w:val="26"/>
              </w:rPr>
              <w:t xml:space="preserve">», городской смотр строя и песни, фестиваль патриотической песни «Я люблю тебя, Россия» </w:t>
            </w:r>
          </w:p>
        </w:tc>
      </w:tr>
      <w:tr w:rsidR="00B23EB2" w:rsidRPr="000E73FD" w:rsidTr="005E47B4">
        <w:trPr>
          <w:trHeight w:val="418"/>
        </w:trPr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4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Формирование толерантного сознания и поведения личности в поликультурном мире</w:t>
            </w:r>
          </w:p>
        </w:tc>
        <w:tc>
          <w:tcPr>
            <w:tcW w:w="5845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proofErr w:type="gramStart"/>
            <w:r w:rsidRPr="000E73FD">
              <w:rPr>
                <w:sz w:val="26"/>
                <w:szCs w:val="26"/>
              </w:rPr>
              <w:t xml:space="preserve">Фестиваль национальных культур «Калейдоскоп», мероприятия проекта «Растем вместе», в том числе: акция «Флаг содружества </w:t>
            </w:r>
            <w:proofErr w:type="spellStart"/>
            <w:r w:rsidRPr="000E73FD">
              <w:rPr>
                <w:sz w:val="26"/>
                <w:szCs w:val="26"/>
              </w:rPr>
              <w:t>сургутских</w:t>
            </w:r>
            <w:proofErr w:type="spellEnd"/>
            <w:r w:rsidRPr="000E73FD">
              <w:rPr>
                <w:sz w:val="26"/>
                <w:szCs w:val="26"/>
              </w:rPr>
              <w:t xml:space="preserve"> школьников», акция «Растем вместе», приуроченная к Международному дню толерантности, фестиваль проектов социальной рекламы «Растем вместе», проект «Три ратных поля России» и т.д.</w:t>
            </w:r>
            <w:proofErr w:type="gramEnd"/>
          </w:p>
        </w:tc>
      </w:tr>
      <w:tr w:rsidR="00B23EB2" w:rsidRPr="000E73FD" w:rsidTr="005E47B4"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5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Формирование  ценностей безопасного  образа жизни</w:t>
            </w:r>
          </w:p>
        </w:tc>
        <w:tc>
          <w:tcPr>
            <w:tcW w:w="5845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proofErr w:type="gramStart"/>
            <w:r w:rsidRPr="000E73FD">
              <w:rPr>
                <w:sz w:val="26"/>
                <w:szCs w:val="26"/>
              </w:rPr>
              <w:t>Профилактическая акция «Внимание, дети!», мероприятия проекта «Карта безопасного детства», слет отрядов юных инспекторов движения, конкурс «Палитра безопасности» и т.д.</w:t>
            </w:r>
            <w:proofErr w:type="gramEnd"/>
          </w:p>
        </w:tc>
      </w:tr>
      <w:tr w:rsidR="00B23EB2" w:rsidRPr="000E73FD" w:rsidTr="005E47B4"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6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 xml:space="preserve">Формирование эстетического отношения к миру, ценностного отношения </w:t>
            </w:r>
            <w:proofErr w:type="gramStart"/>
            <w:r w:rsidRPr="000E73FD">
              <w:rPr>
                <w:sz w:val="26"/>
                <w:szCs w:val="26"/>
              </w:rPr>
              <w:t>к</w:t>
            </w:r>
            <w:proofErr w:type="gramEnd"/>
            <w:r w:rsidRPr="000E73FD">
              <w:rPr>
                <w:sz w:val="26"/>
                <w:szCs w:val="26"/>
              </w:rPr>
              <w:t xml:space="preserve"> прекрасному </w:t>
            </w:r>
          </w:p>
        </w:tc>
        <w:tc>
          <w:tcPr>
            <w:tcW w:w="5845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Фестивали детского и юношеского творчества  «Театральная весна», «Радуга детства», «Звездная капель»  и т.д.</w:t>
            </w:r>
          </w:p>
        </w:tc>
      </w:tr>
      <w:tr w:rsidR="00B23EB2" w:rsidRPr="000E73FD" w:rsidTr="005E47B4"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Формирование ценностного отношения к отечественному культурно-историческому наследию</w:t>
            </w:r>
          </w:p>
        </w:tc>
        <w:tc>
          <w:tcPr>
            <w:tcW w:w="5845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Кирилло-Мефодиевские чтения, фестиваль школьных музеев, фестиваль русской культуры «Истоки», мероприятия, приуроченные к празднованию Дня славянской письменности и культуры  и др.</w:t>
            </w:r>
          </w:p>
        </w:tc>
      </w:tr>
      <w:tr w:rsidR="00B23EB2" w:rsidRPr="000E73FD" w:rsidTr="005E47B4">
        <w:trPr>
          <w:trHeight w:val="1356"/>
        </w:trPr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8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Формирование основ экологического мышления, приобретение опыта природоохранной деятельности</w:t>
            </w:r>
          </w:p>
        </w:tc>
        <w:tc>
          <w:tcPr>
            <w:tcW w:w="5845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Слет экологов, конкурс «Марш юных экологов», экологические природоохранные  акции для обучающихся 1-4-х классов: «Кормушка», «Елочка», «Капелька», конкурс «Земля - наш дом, в котором мы живем», практическая конференция для младших школьников по вопросам экологии «Открываем мир для себя», конкурс «Сохраним цветущий мир Югры»</w:t>
            </w:r>
          </w:p>
        </w:tc>
      </w:tr>
      <w:tr w:rsidR="00B23EB2" w:rsidRPr="000E73FD" w:rsidTr="005E47B4"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9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Формирование инженерно-конструкторских  способностей и технического мышления</w:t>
            </w:r>
          </w:p>
        </w:tc>
        <w:tc>
          <w:tcPr>
            <w:tcW w:w="5845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Конкурс технического творчества, выставка детского технического творчества «От идеи до воплощения», соревнования по радиоуправляемым автомоделям  «Автогонки», слет юных техников</w:t>
            </w:r>
          </w:p>
        </w:tc>
      </w:tr>
      <w:tr w:rsidR="00B23EB2" w:rsidRPr="000E73FD" w:rsidTr="005E47B4"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10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Социализация детей с особыми образовательными потребностями, профилактика социального сиротства</w:t>
            </w:r>
          </w:p>
        </w:tc>
        <w:tc>
          <w:tcPr>
            <w:tcW w:w="5845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Фестиваль-конкурс детского творчества «Созвездие» для детей-сирот и детей, оставшихся без попечения родителей, фестиваль творчества детей с ограниченными возможностями здоровья «Солнце для всех», участие во Всероссийском конкурсе «Город без сирот» и др.</w:t>
            </w:r>
          </w:p>
        </w:tc>
      </w:tr>
      <w:tr w:rsidR="00B23EB2" w:rsidRPr="000E73FD" w:rsidTr="005E47B4"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11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 xml:space="preserve">Социализация и профессиональная ориентация </w:t>
            </w:r>
            <w:proofErr w:type="gramStart"/>
            <w:r w:rsidRPr="000E73FD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845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Конкурс видеороликов «Профессия моей жизни», выставка работ «Освоение Севера», проект «Аэропорт Сургут» и др.</w:t>
            </w:r>
          </w:p>
        </w:tc>
      </w:tr>
      <w:tr w:rsidR="00B23EB2" w:rsidRPr="000E73FD" w:rsidTr="005E47B4"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12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Формирование осознанного принятия ценностей семейной жизни</w:t>
            </w:r>
          </w:p>
        </w:tc>
        <w:tc>
          <w:tcPr>
            <w:tcW w:w="5845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Проект «Компетентные родители», мероприятия, посвященные празднованию Дня матери, Дня ребенка, Дня семьи и др.</w:t>
            </w:r>
          </w:p>
        </w:tc>
      </w:tr>
      <w:tr w:rsidR="00B23EB2" w:rsidRPr="000E73FD" w:rsidTr="005E47B4"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13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Формирование школьных традиций, корпоративного уклада школьной жизни в единой образовательной среде</w:t>
            </w:r>
          </w:p>
        </w:tc>
        <w:tc>
          <w:tcPr>
            <w:tcW w:w="5845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Мероприятия, посвященные праздникам День знаний, День учителя, Единый выпускной бал «Алые паруса на 60-й параллели» и др.</w:t>
            </w:r>
          </w:p>
        </w:tc>
      </w:tr>
      <w:tr w:rsidR="00B23EB2" w:rsidRPr="000E73FD" w:rsidTr="005E47B4">
        <w:tc>
          <w:tcPr>
            <w:tcW w:w="484" w:type="dxa"/>
          </w:tcPr>
          <w:p w:rsidR="00B23EB2" w:rsidRPr="000E73FD" w:rsidRDefault="00B23EB2" w:rsidP="00142C37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14</w:t>
            </w:r>
          </w:p>
        </w:tc>
        <w:tc>
          <w:tcPr>
            <w:tcW w:w="3344" w:type="dxa"/>
          </w:tcPr>
          <w:p w:rsidR="00B23EB2" w:rsidRPr="000E73FD" w:rsidRDefault="00B23EB2" w:rsidP="00142C37">
            <w:pPr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Информирование обучающихся по вопросам модернизации образования, обеспечение участия детей в принятии решений по вопросам, затрагивающим их интересы, включение обучающихся в органы государственно-общественного управления, экспертные сообщества</w:t>
            </w:r>
          </w:p>
        </w:tc>
        <w:tc>
          <w:tcPr>
            <w:tcW w:w="5845" w:type="dxa"/>
          </w:tcPr>
          <w:p w:rsidR="00B23EB2" w:rsidRPr="000E73FD" w:rsidRDefault="00B23EB2" w:rsidP="009E65E2">
            <w:pPr>
              <w:jc w:val="both"/>
              <w:rPr>
                <w:sz w:val="26"/>
                <w:szCs w:val="26"/>
              </w:rPr>
            </w:pPr>
            <w:r w:rsidRPr="000E73FD">
              <w:rPr>
                <w:sz w:val="26"/>
                <w:szCs w:val="26"/>
              </w:rPr>
              <w:t>Мероприятия проекта «Города, доброжелательные к детям», День открытых дверей в Администрации города, презентация информационно-образовательного портала и др.</w:t>
            </w:r>
          </w:p>
        </w:tc>
      </w:tr>
    </w:tbl>
    <w:p w:rsidR="00770A0E" w:rsidRPr="00B23EB2" w:rsidRDefault="00770A0E" w:rsidP="0043738A">
      <w:pPr>
        <w:jc w:val="both"/>
        <w:rPr>
          <w:b/>
          <w:color w:val="003366"/>
          <w:sz w:val="26"/>
          <w:szCs w:val="26"/>
        </w:rPr>
      </w:pPr>
    </w:p>
    <w:sectPr w:rsidR="00770A0E" w:rsidRPr="00B23EB2" w:rsidSect="00C6039F">
      <w:footerReference w:type="even" r:id="rId86"/>
      <w:footerReference w:type="default" r:id="rId87"/>
      <w:pgSz w:w="11907" w:h="16840" w:code="9"/>
      <w:pgMar w:top="851" w:right="1134" w:bottom="851" w:left="1134" w:header="0" w:footer="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0D" w:rsidRDefault="00707E0D">
      <w:r>
        <w:separator/>
      </w:r>
    </w:p>
  </w:endnote>
  <w:endnote w:type="continuationSeparator" w:id="0">
    <w:p w:rsidR="00707E0D" w:rsidRDefault="0070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0D" w:rsidRDefault="00707E0D">
    <w:pPr>
      <w:pStyle w:val="ab"/>
      <w:rPr>
        <w:color w:val="292934" w:themeColor="text1"/>
        <w:sz w:val="24"/>
        <w:szCs w:val="24"/>
      </w:rPr>
    </w:pPr>
    <w:r>
      <w:rPr>
        <w:noProof/>
        <w:color w:val="93A299" w:themeColor="accent1"/>
        <w:lang w:val="ru-RU" w:eastAsia="ru-RU" w:bidi="ar-SA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CCE37D0" wp14:editId="1E40122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18000"/>
              <wp:effectExtent l="0" t="0" r="0" b="1270"/>
              <wp:wrapSquare wrapText="bothSides"/>
              <wp:docPr id="290" name="Прямоугольник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80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90" o:spid="_x0000_s1026" style="position:absolute;margin-left:0;margin-top:0;width:468pt;height:1.4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" fillcolor="#036" stroked="f" strokeweight="2pt">
              <w10:wrap type="square" anchorx="margin" anchory="margin"/>
            </v:rect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058271" wp14:editId="3D69F0D5">
              <wp:simplePos x="0" y="0"/>
              <wp:positionH relativeFrom="margin">
                <wp:posOffset>2923132</wp:posOffset>
              </wp:positionH>
              <wp:positionV relativeFrom="bottomMargin">
                <wp:posOffset>32949</wp:posOffset>
              </wp:positionV>
              <wp:extent cx="3191774" cy="395605"/>
              <wp:effectExtent l="0" t="0" r="0" b="0"/>
              <wp:wrapNone/>
              <wp:docPr id="291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1774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7E0D" w:rsidRPr="005903D1" w:rsidRDefault="00707E0D" w:rsidP="00C6039F">
                          <w:pPr>
                            <w:pStyle w:val="ab"/>
                            <w:rPr>
                              <w:rFonts w:ascii="Times New Roman" w:hAnsi="Times New Roman"/>
                              <w:color w:val="292934" w:themeColor="text1"/>
                              <w:sz w:val="18"/>
                              <w:szCs w:val="18"/>
                            </w:rPr>
                          </w:pPr>
                          <w:r w:rsidRPr="005903D1">
                            <w:rPr>
                              <w:rFonts w:ascii="Times New Roman" w:hAnsi="Times New Roman"/>
                              <w:color w:val="292934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03D1">
                            <w:rPr>
                              <w:rFonts w:ascii="Times New Roman" w:hAnsi="Times New Roman"/>
                              <w:color w:val="292934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903D1">
                            <w:rPr>
                              <w:rFonts w:ascii="Times New Roman" w:hAnsi="Times New Roman"/>
                              <w:color w:val="292934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61B5" w:rsidRPr="00FA61B5">
                            <w:rPr>
                              <w:rFonts w:ascii="Times New Roman" w:hAnsi="Times New Roman"/>
                              <w:noProof/>
                              <w:color w:val="292934" w:themeColor="text1"/>
                              <w:sz w:val="18"/>
                              <w:szCs w:val="18"/>
                              <w:lang w:val="ru-RU"/>
                            </w:rPr>
                            <w:t>28</w:t>
                          </w:r>
                          <w:r w:rsidRPr="005903D1">
                            <w:rPr>
                              <w:rFonts w:ascii="Times New Roman" w:hAnsi="Times New Roman"/>
                              <w:color w:val="292934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92934" w:themeColor="text1"/>
                              <w:sz w:val="18"/>
                              <w:szCs w:val="18"/>
                              <w:lang w:val="ru-RU"/>
                            </w:rPr>
                            <w:tab/>
                          </w:r>
                          <w:r w:rsidRPr="00C6039F">
                            <w:rPr>
                              <w:rFonts w:ascii="Times New Roman" w:hAnsi="Times New Roman"/>
                              <w:color w:val="292934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Times New Roman" w:hAnsi="Times New Roman"/>
                                <w:color w:val="292934" w:themeColor="text1"/>
                                <w:sz w:val="18"/>
                                <w:szCs w:val="18"/>
                              </w:rPr>
                              <w:alias w:val="Автор"/>
                              <w:id w:val="-142649582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imes New Roman" w:hAnsi="Times New Roman"/>
                                  <w:color w:val="292934" w:themeColor="text1"/>
                                  <w:sz w:val="18"/>
                                  <w:szCs w:val="18"/>
                                  <w:lang w:val="ru-RU"/>
                                </w:rPr>
                                <w:t>ПУБЛИЧНЫЙ ДОКЛАД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101" type="#_x0000_t202" style="position:absolute;margin-left:230.15pt;margin-top:2.6pt;width:251.3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" filled="f" stroked="f" strokeweight=".5pt">
              <v:textbox style="mso-fit-shape-to-text:t">
                <w:txbxContent>
                  <w:p w:rsidR="00707E0D" w:rsidRPr="005903D1" w:rsidRDefault="00707E0D" w:rsidP="00C6039F">
                    <w:pPr>
                      <w:pStyle w:val="ab"/>
                      <w:rPr>
                        <w:rFonts w:ascii="Times New Roman" w:hAnsi="Times New Roman"/>
                        <w:color w:val="292934" w:themeColor="text1"/>
                        <w:sz w:val="18"/>
                        <w:szCs w:val="18"/>
                      </w:rPr>
                    </w:pPr>
                    <w:r w:rsidRPr="005903D1">
                      <w:rPr>
                        <w:rFonts w:ascii="Times New Roman" w:hAnsi="Times New Roman"/>
                        <w:color w:val="292934" w:themeColor="text1"/>
                        <w:sz w:val="18"/>
                        <w:szCs w:val="18"/>
                      </w:rPr>
                      <w:fldChar w:fldCharType="begin"/>
                    </w:r>
                    <w:r w:rsidRPr="005903D1">
                      <w:rPr>
                        <w:rFonts w:ascii="Times New Roman" w:hAnsi="Times New Roman"/>
                        <w:color w:val="292934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5903D1">
                      <w:rPr>
                        <w:rFonts w:ascii="Times New Roman" w:hAnsi="Times New Roman"/>
                        <w:color w:val="292934" w:themeColor="text1"/>
                        <w:sz w:val="18"/>
                        <w:szCs w:val="18"/>
                      </w:rPr>
                      <w:fldChar w:fldCharType="separate"/>
                    </w:r>
                    <w:r w:rsidR="00FA61B5" w:rsidRPr="00FA61B5">
                      <w:rPr>
                        <w:rFonts w:ascii="Times New Roman" w:hAnsi="Times New Roman"/>
                        <w:noProof/>
                        <w:color w:val="292934" w:themeColor="text1"/>
                        <w:sz w:val="18"/>
                        <w:szCs w:val="18"/>
                        <w:lang w:val="ru-RU"/>
                      </w:rPr>
                      <w:t>28</w:t>
                    </w:r>
                    <w:r w:rsidRPr="005903D1">
                      <w:rPr>
                        <w:rFonts w:ascii="Times New Roman" w:hAnsi="Times New Roman"/>
                        <w:color w:val="292934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color w:val="292934" w:themeColor="text1"/>
                        <w:sz w:val="18"/>
                        <w:szCs w:val="18"/>
                        <w:lang w:val="ru-RU"/>
                      </w:rPr>
                      <w:tab/>
                    </w:r>
                    <w:r w:rsidRPr="00C6039F">
                      <w:rPr>
                        <w:rFonts w:ascii="Times New Roman" w:hAnsi="Times New Roman"/>
                        <w:color w:val="292934" w:themeColor="text1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/>
                          <w:color w:val="292934" w:themeColor="text1"/>
                          <w:sz w:val="18"/>
                          <w:szCs w:val="18"/>
                        </w:rPr>
                        <w:alias w:val="Автор"/>
                        <w:id w:val="-1426495828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="Times New Roman" w:hAnsi="Times New Roman"/>
                            <w:color w:val="292934" w:themeColor="text1"/>
                            <w:sz w:val="18"/>
                            <w:szCs w:val="18"/>
                            <w:lang w:val="ru-RU"/>
                          </w:rPr>
                          <w:t>ПУБЛИЧНЫЙ ДОКЛАД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07E0D" w:rsidRDefault="00707E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0D" w:rsidRPr="005903D1" w:rsidRDefault="00707E0D">
    <w:pPr>
      <w:pStyle w:val="ab"/>
      <w:rPr>
        <w:rFonts w:ascii="Times New Roman" w:hAnsi="Times New Roman"/>
        <w:color w:val="292934" w:themeColor="text1"/>
        <w:sz w:val="18"/>
        <w:szCs w:val="18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8F5AB" wp14:editId="1E05763E">
              <wp:simplePos x="0" y="0"/>
              <wp:positionH relativeFrom="margin">
                <wp:posOffset>-3247</wp:posOffset>
              </wp:positionH>
              <wp:positionV relativeFrom="bottomMargin">
                <wp:posOffset>17145</wp:posOffset>
              </wp:positionV>
              <wp:extent cx="3191774" cy="395605"/>
              <wp:effectExtent l="0" t="0" r="0" b="0"/>
              <wp:wrapNone/>
              <wp:docPr id="68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1774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7E0D" w:rsidRPr="005903D1" w:rsidRDefault="00FA61B5" w:rsidP="00EC5806">
                          <w:pPr>
                            <w:pStyle w:val="ab"/>
                            <w:rPr>
                              <w:rFonts w:ascii="Times New Roman" w:hAnsi="Times New Roman"/>
                              <w:color w:val="292934" w:themeColor="text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color w:val="292934" w:themeColor="text1"/>
                                <w:sz w:val="18"/>
                                <w:szCs w:val="18"/>
                              </w:rPr>
                              <w:alias w:val="Автор"/>
                              <w:id w:val="121276733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07E0D" w:rsidRPr="005903D1">
                                <w:rPr>
                                  <w:rFonts w:ascii="Times New Roman" w:hAnsi="Times New Roman"/>
                                  <w:color w:val="292934" w:themeColor="text1"/>
                                  <w:sz w:val="18"/>
                                  <w:szCs w:val="18"/>
                                  <w:lang w:val="ru-RU"/>
                                </w:rPr>
                                <w:t>ПУБЛИЧНЫЙ ДОКЛАД</w:t>
                              </w:r>
                            </w:sdtContent>
                          </w:sdt>
                          <w:r w:rsidR="00707E0D">
                            <w:rPr>
                              <w:rFonts w:ascii="Times New Roman" w:hAnsi="Times New Roman"/>
                              <w:color w:val="292934" w:themeColor="text1"/>
                              <w:sz w:val="18"/>
                              <w:szCs w:val="18"/>
                              <w:lang w:val="ru-RU"/>
                            </w:rPr>
                            <w:tab/>
                          </w:r>
                          <w:r w:rsidR="00707E0D" w:rsidRPr="005903D1">
                            <w:rPr>
                              <w:rFonts w:ascii="Times New Roman" w:hAnsi="Times New Roman"/>
                              <w:color w:val="292934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707E0D" w:rsidRPr="005903D1">
                            <w:rPr>
                              <w:rFonts w:ascii="Times New Roman" w:hAnsi="Times New Roman"/>
                              <w:color w:val="292934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707E0D" w:rsidRPr="005903D1">
                            <w:rPr>
                              <w:rFonts w:ascii="Times New Roman" w:hAnsi="Times New Roman"/>
                              <w:color w:val="292934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A61B5">
                            <w:rPr>
                              <w:rFonts w:ascii="Times New Roman" w:hAnsi="Times New Roman"/>
                              <w:noProof/>
                              <w:color w:val="292934" w:themeColor="text1"/>
                              <w:sz w:val="18"/>
                              <w:szCs w:val="18"/>
                              <w:lang w:val="ru-RU"/>
                            </w:rPr>
                            <w:t>29</w:t>
                          </w:r>
                          <w:r w:rsidR="00707E0D" w:rsidRPr="005903D1">
                            <w:rPr>
                              <w:rFonts w:ascii="Times New Roman" w:hAnsi="Times New Roman"/>
                              <w:color w:val="292934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margin-left:-.25pt;margin-top:1.35pt;width:251.3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" filled="f" stroked="f" strokeweight=".5pt">
              <v:textbox style="mso-fit-shape-to-text:t">
                <w:txbxContent>
                  <w:p w:rsidR="00707E0D" w:rsidRPr="005903D1" w:rsidRDefault="00FA61B5" w:rsidP="00EC5806">
                    <w:pPr>
                      <w:pStyle w:val="ab"/>
                      <w:rPr>
                        <w:rFonts w:ascii="Times New Roman" w:hAnsi="Times New Roman"/>
                        <w:color w:val="292934" w:themeColor="text1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292934" w:themeColor="text1"/>
                          <w:sz w:val="18"/>
                          <w:szCs w:val="18"/>
                        </w:rPr>
                        <w:alias w:val="Автор"/>
                        <w:id w:val="1212767334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r w:rsidR="00707E0D" w:rsidRPr="005903D1">
                          <w:rPr>
                            <w:rFonts w:ascii="Times New Roman" w:hAnsi="Times New Roman"/>
                            <w:color w:val="292934" w:themeColor="text1"/>
                            <w:sz w:val="18"/>
                            <w:szCs w:val="18"/>
                            <w:lang w:val="ru-RU"/>
                          </w:rPr>
                          <w:t>ПУБЛИЧНЫЙ ДОКЛАД</w:t>
                        </w:r>
                      </w:sdtContent>
                    </w:sdt>
                    <w:r w:rsidR="00707E0D">
                      <w:rPr>
                        <w:rFonts w:ascii="Times New Roman" w:hAnsi="Times New Roman"/>
                        <w:color w:val="292934" w:themeColor="text1"/>
                        <w:sz w:val="18"/>
                        <w:szCs w:val="18"/>
                        <w:lang w:val="ru-RU"/>
                      </w:rPr>
                      <w:tab/>
                    </w:r>
                    <w:r w:rsidR="00707E0D" w:rsidRPr="005903D1">
                      <w:rPr>
                        <w:rFonts w:ascii="Times New Roman" w:hAnsi="Times New Roman"/>
                        <w:color w:val="292934" w:themeColor="text1"/>
                        <w:sz w:val="18"/>
                        <w:szCs w:val="18"/>
                      </w:rPr>
                      <w:fldChar w:fldCharType="begin"/>
                    </w:r>
                    <w:r w:rsidR="00707E0D" w:rsidRPr="005903D1">
                      <w:rPr>
                        <w:rFonts w:ascii="Times New Roman" w:hAnsi="Times New Roman"/>
                        <w:color w:val="292934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="00707E0D" w:rsidRPr="005903D1">
                      <w:rPr>
                        <w:rFonts w:ascii="Times New Roman" w:hAnsi="Times New Roman"/>
                        <w:color w:val="292934" w:themeColor="text1"/>
                        <w:sz w:val="18"/>
                        <w:szCs w:val="18"/>
                      </w:rPr>
                      <w:fldChar w:fldCharType="separate"/>
                    </w:r>
                    <w:r w:rsidRPr="00FA61B5">
                      <w:rPr>
                        <w:rFonts w:ascii="Times New Roman" w:hAnsi="Times New Roman"/>
                        <w:noProof/>
                        <w:color w:val="292934" w:themeColor="text1"/>
                        <w:sz w:val="18"/>
                        <w:szCs w:val="18"/>
                        <w:lang w:val="ru-RU"/>
                      </w:rPr>
                      <w:t>29</w:t>
                    </w:r>
                    <w:r w:rsidR="00707E0D" w:rsidRPr="005903D1">
                      <w:rPr>
                        <w:rFonts w:ascii="Times New Roman" w:hAnsi="Times New Roman"/>
                        <w:color w:val="292934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93A299" w:themeColor="accent1"/>
        <w:lang w:val="ru-RU" w:eastAsia="ru-RU" w:bidi="ar-S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295E930" wp14:editId="5C1FA6E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10800"/>
              <wp:effectExtent l="0" t="0" r="21590" b="27305"/>
              <wp:wrapSquare wrapText="bothSides"/>
              <wp:docPr id="83" name="Прямоугольник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0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0">
                        <a:solidFill>
                          <a:srgbClr val="00336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83" o:spid="_x0000_s1026" style="position:absolute;margin-left:0;margin-top:0;width:468pt;height: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" fillcolor="#036" strokecolor="#036" strokeweight="0">
              <w10:wrap type="square" anchorx="margin" anchory="margin"/>
            </v:rect>
          </w:pict>
        </mc:Fallback>
      </mc:AlternateContent>
    </w:r>
  </w:p>
  <w:p w:rsidR="00707E0D" w:rsidRDefault="00707E0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0D" w:rsidRDefault="00707E0D">
      <w:r>
        <w:separator/>
      </w:r>
    </w:p>
  </w:footnote>
  <w:footnote w:type="continuationSeparator" w:id="0">
    <w:p w:rsidR="00707E0D" w:rsidRDefault="0070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8C"/>
    <w:multiLevelType w:val="hybridMultilevel"/>
    <w:tmpl w:val="A1782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A2545"/>
    <w:multiLevelType w:val="hybridMultilevel"/>
    <w:tmpl w:val="E270A816"/>
    <w:lvl w:ilvl="0" w:tplc="B066E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55234"/>
    <w:multiLevelType w:val="hybridMultilevel"/>
    <w:tmpl w:val="B3043792"/>
    <w:lvl w:ilvl="0" w:tplc="B066E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4807CD"/>
    <w:multiLevelType w:val="hybridMultilevel"/>
    <w:tmpl w:val="52DC50C2"/>
    <w:lvl w:ilvl="0" w:tplc="B066E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2F9"/>
    <w:multiLevelType w:val="hybridMultilevel"/>
    <w:tmpl w:val="7F52D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85A66"/>
    <w:multiLevelType w:val="hybridMultilevel"/>
    <w:tmpl w:val="AD203D1C"/>
    <w:lvl w:ilvl="0" w:tplc="38240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3A7"/>
    <w:multiLevelType w:val="hybridMultilevel"/>
    <w:tmpl w:val="D1D682BE"/>
    <w:lvl w:ilvl="0" w:tplc="7AAEF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0E4A5C"/>
    <w:multiLevelType w:val="hybridMultilevel"/>
    <w:tmpl w:val="C3D8E758"/>
    <w:lvl w:ilvl="0" w:tplc="B066E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87896"/>
    <w:multiLevelType w:val="hybridMultilevel"/>
    <w:tmpl w:val="CA6E764C"/>
    <w:lvl w:ilvl="0" w:tplc="90463CEE">
      <w:start w:val="1"/>
      <w:numFmt w:val="bullet"/>
      <w:lvlText w:val=""/>
      <w:lvlJc w:val="left"/>
      <w:pPr>
        <w:tabs>
          <w:tab w:val="num" w:pos="680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C5DF8"/>
    <w:multiLevelType w:val="hybridMultilevel"/>
    <w:tmpl w:val="8702B6FC"/>
    <w:lvl w:ilvl="0" w:tplc="4E92C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6C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A2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A1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EE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64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8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C7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04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D22B7D"/>
    <w:multiLevelType w:val="hybridMultilevel"/>
    <w:tmpl w:val="3008EDF8"/>
    <w:lvl w:ilvl="0" w:tplc="CAA47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35DFF"/>
    <w:multiLevelType w:val="hybridMultilevel"/>
    <w:tmpl w:val="30302A52"/>
    <w:lvl w:ilvl="0" w:tplc="B066E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160F6"/>
    <w:multiLevelType w:val="hybridMultilevel"/>
    <w:tmpl w:val="33882F56"/>
    <w:lvl w:ilvl="0" w:tplc="90463CEE">
      <w:start w:val="1"/>
      <w:numFmt w:val="bullet"/>
      <w:lvlText w:val=""/>
      <w:lvlJc w:val="left"/>
      <w:pPr>
        <w:tabs>
          <w:tab w:val="num" w:pos="680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43CC9"/>
    <w:multiLevelType w:val="hybridMultilevel"/>
    <w:tmpl w:val="59BA9A20"/>
    <w:lvl w:ilvl="0" w:tplc="90463CEE">
      <w:start w:val="1"/>
      <w:numFmt w:val="bullet"/>
      <w:lvlText w:val=""/>
      <w:lvlJc w:val="left"/>
      <w:pPr>
        <w:tabs>
          <w:tab w:val="num" w:pos="680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2B6383"/>
    <w:multiLevelType w:val="hybridMultilevel"/>
    <w:tmpl w:val="B47A4E44"/>
    <w:lvl w:ilvl="0" w:tplc="90463CEE">
      <w:start w:val="1"/>
      <w:numFmt w:val="bullet"/>
      <w:lvlText w:val=""/>
      <w:lvlJc w:val="left"/>
      <w:pPr>
        <w:tabs>
          <w:tab w:val="num" w:pos="680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435F8"/>
    <w:multiLevelType w:val="hybridMultilevel"/>
    <w:tmpl w:val="EEF82F32"/>
    <w:lvl w:ilvl="0" w:tplc="B066E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0096E"/>
    <w:multiLevelType w:val="hybridMultilevel"/>
    <w:tmpl w:val="E5081E6E"/>
    <w:lvl w:ilvl="0" w:tplc="45508A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C1788A"/>
    <w:multiLevelType w:val="hybridMultilevel"/>
    <w:tmpl w:val="0DD4BA98"/>
    <w:lvl w:ilvl="0" w:tplc="B066E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5F29C9"/>
    <w:multiLevelType w:val="hybridMultilevel"/>
    <w:tmpl w:val="B4DA9500"/>
    <w:lvl w:ilvl="0" w:tplc="B066E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50D0"/>
    <w:multiLevelType w:val="hybridMultilevel"/>
    <w:tmpl w:val="034A7AB0"/>
    <w:lvl w:ilvl="0" w:tplc="7AAEF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FC3900"/>
    <w:multiLevelType w:val="hybridMultilevel"/>
    <w:tmpl w:val="DF2E94D0"/>
    <w:lvl w:ilvl="0" w:tplc="B066E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778BA"/>
    <w:multiLevelType w:val="hybridMultilevel"/>
    <w:tmpl w:val="6264EE6C"/>
    <w:lvl w:ilvl="0" w:tplc="B066E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317D"/>
    <w:multiLevelType w:val="hybridMultilevel"/>
    <w:tmpl w:val="794828E6"/>
    <w:lvl w:ilvl="0" w:tplc="B066E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821B3"/>
    <w:multiLevelType w:val="hybridMultilevel"/>
    <w:tmpl w:val="2ECC99F0"/>
    <w:lvl w:ilvl="0" w:tplc="90463CEE">
      <w:start w:val="1"/>
      <w:numFmt w:val="bullet"/>
      <w:lvlText w:val=""/>
      <w:lvlJc w:val="left"/>
      <w:pPr>
        <w:tabs>
          <w:tab w:val="num" w:pos="680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70421E"/>
    <w:multiLevelType w:val="hybridMultilevel"/>
    <w:tmpl w:val="64127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773AA0"/>
    <w:multiLevelType w:val="hybridMultilevel"/>
    <w:tmpl w:val="B9C07FC6"/>
    <w:lvl w:ilvl="0" w:tplc="90463CEE">
      <w:start w:val="1"/>
      <w:numFmt w:val="bullet"/>
      <w:lvlText w:val=""/>
      <w:lvlJc w:val="left"/>
      <w:pPr>
        <w:tabs>
          <w:tab w:val="num" w:pos="680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C1401C"/>
    <w:multiLevelType w:val="hybridMultilevel"/>
    <w:tmpl w:val="5344E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E21E06"/>
    <w:multiLevelType w:val="hybridMultilevel"/>
    <w:tmpl w:val="5188694E"/>
    <w:lvl w:ilvl="0" w:tplc="B066E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73DF6"/>
    <w:multiLevelType w:val="hybridMultilevel"/>
    <w:tmpl w:val="C3285306"/>
    <w:lvl w:ilvl="0" w:tplc="B066E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CB09EB"/>
    <w:multiLevelType w:val="hybridMultilevel"/>
    <w:tmpl w:val="6E7894E4"/>
    <w:lvl w:ilvl="0" w:tplc="B066E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C33E6"/>
    <w:multiLevelType w:val="hybridMultilevel"/>
    <w:tmpl w:val="97BA3A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2"/>
  </w:num>
  <w:num w:numId="8">
    <w:abstractNumId w:val="29"/>
  </w:num>
  <w:num w:numId="9">
    <w:abstractNumId w:val="20"/>
  </w:num>
  <w:num w:numId="10">
    <w:abstractNumId w:val="21"/>
  </w:num>
  <w:num w:numId="11">
    <w:abstractNumId w:val="15"/>
  </w:num>
  <w:num w:numId="12">
    <w:abstractNumId w:val="27"/>
  </w:num>
  <w:num w:numId="13">
    <w:abstractNumId w:val="11"/>
  </w:num>
  <w:num w:numId="14">
    <w:abstractNumId w:val="18"/>
  </w:num>
  <w:num w:numId="15">
    <w:abstractNumId w:val="4"/>
  </w:num>
  <w:num w:numId="16">
    <w:abstractNumId w:val="7"/>
  </w:num>
  <w:num w:numId="17">
    <w:abstractNumId w:val="17"/>
  </w:num>
  <w:num w:numId="18">
    <w:abstractNumId w:val="0"/>
  </w:num>
  <w:num w:numId="19">
    <w:abstractNumId w:val="1"/>
  </w:num>
  <w:num w:numId="20">
    <w:abstractNumId w:val="26"/>
  </w:num>
  <w:num w:numId="21">
    <w:abstractNumId w:val="19"/>
  </w:num>
  <w:num w:numId="22">
    <w:abstractNumId w:val="9"/>
  </w:num>
  <w:num w:numId="23">
    <w:abstractNumId w:val="12"/>
  </w:num>
  <w:num w:numId="24">
    <w:abstractNumId w:val="23"/>
  </w:num>
  <w:num w:numId="25">
    <w:abstractNumId w:val="8"/>
  </w:num>
  <w:num w:numId="26">
    <w:abstractNumId w:val="25"/>
  </w:num>
  <w:num w:numId="27">
    <w:abstractNumId w:val="13"/>
  </w:num>
  <w:num w:numId="28">
    <w:abstractNumId w:val="14"/>
  </w:num>
  <w:num w:numId="29">
    <w:abstractNumId w:val="24"/>
  </w:num>
  <w:num w:numId="30">
    <w:abstractNumId w:val="30"/>
  </w:num>
  <w:num w:numId="3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drawingGridHorizontalSpacing w:val="100"/>
  <w:drawingGridVerticalSpacing w:val="381"/>
  <w:displayHorizontalDrawingGridEvery w:val="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19"/>
    <w:rsid w:val="0000061F"/>
    <w:rsid w:val="0000098E"/>
    <w:rsid w:val="00000B90"/>
    <w:rsid w:val="00000B91"/>
    <w:rsid w:val="00000E6A"/>
    <w:rsid w:val="000025B5"/>
    <w:rsid w:val="00002B0C"/>
    <w:rsid w:val="000038E3"/>
    <w:rsid w:val="00004C66"/>
    <w:rsid w:val="000056A9"/>
    <w:rsid w:val="000063B2"/>
    <w:rsid w:val="00006A85"/>
    <w:rsid w:val="00006D3E"/>
    <w:rsid w:val="0000706F"/>
    <w:rsid w:val="0000770D"/>
    <w:rsid w:val="00007CA5"/>
    <w:rsid w:val="00007EEB"/>
    <w:rsid w:val="00007FA0"/>
    <w:rsid w:val="000108A4"/>
    <w:rsid w:val="00010942"/>
    <w:rsid w:val="00011B09"/>
    <w:rsid w:val="000128FE"/>
    <w:rsid w:val="00014417"/>
    <w:rsid w:val="00015CBF"/>
    <w:rsid w:val="00016BFE"/>
    <w:rsid w:val="0001777C"/>
    <w:rsid w:val="00017E33"/>
    <w:rsid w:val="00020754"/>
    <w:rsid w:val="00020B52"/>
    <w:rsid w:val="00020F86"/>
    <w:rsid w:val="00021367"/>
    <w:rsid w:val="00022D9B"/>
    <w:rsid w:val="0002314E"/>
    <w:rsid w:val="0002372F"/>
    <w:rsid w:val="00023E62"/>
    <w:rsid w:val="00024652"/>
    <w:rsid w:val="00024C60"/>
    <w:rsid w:val="000252EB"/>
    <w:rsid w:val="000259D0"/>
    <w:rsid w:val="00025A2E"/>
    <w:rsid w:val="000266CD"/>
    <w:rsid w:val="00026849"/>
    <w:rsid w:val="00026FD7"/>
    <w:rsid w:val="000274E4"/>
    <w:rsid w:val="00027D4C"/>
    <w:rsid w:val="00030045"/>
    <w:rsid w:val="000301F5"/>
    <w:rsid w:val="00030EE9"/>
    <w:rsid w:val="00031D2C"/>
    <w:rsid w:val="00031DD1"/>
    <w:rsid w:val="00032AEA"/>
    <w:rsid w:val="000330DF"/>
    <w:rsid w:val="00033EC0"/>
    <w:rsid w:val="000362F0"/>
    <w:rsid w:val="00037AD8"/>
    <w:rsid w:val="00040241"/>
    <w:rsid w:val="00040F85"/>
    <w:rsid w:val="000413D9"/>
    <w:rsid w:val="00041EF9"/>
    <w:rsid w:val="0004216F"/>
    <w:rsid w:val="0004227B"/>
    <w:rsid w:val="0004284A"/>
    <w:rsid w:val="000428F3"/>
    <w:rsid w:val="00045A66"/>
    <w:rsid w:val="000471E8"/>
    <w:rsid w:val="00047253"/>
    <w:rsid w:val="0004768E"/>
    <w:rsid w:val="00047AC5"/>
    <w:rsid w:val="000504CF"/>
    <w:rsid w:val="00052082"/>
    <w:rsid w:val="00052613"/>
    <w:rsid w:val="00053C80"/>
    <w:rsid w:val="00053E20"/>
    <w:rsid w:val="00053F6D"/>
    <w:rsid w:val="00055CBC"/>
    <w:rsid w:val="00057959"/>
    <w:rsid w:val="00060142"/>
    <w:rsid w:val="00060ABD"/>
    <w:rsid w:val="00060FFD"/>
    <w:rsid w:val="00061168"/>
    <w:rsid w:val="0006123F"/>
    <w:rsid w:val="0006135D"/>
    <w:rsid w:val="00061503"/>
    <w:rsid w:val="00061C9C"/>
    <w:rsid w:val="00062194"/>
    <w:rsid w:val="00062B73"/>
    <w:rsid w:val="00062C58"/>
    <w:rsid w:val="00063175"/>
    <w:rsid w:val="000632FD"/>
    <w:rsid w:val="00064CD0"/>
    <w:rsid w:val="000655AA"/>
    <w:rsid w:val="00065E51"/>
    <w:rsid w:val="000663EB"/>
    <w:rsid w:val="0006772E"/>
    <w:rsid w:val="000706D3"/>
    <w:rsid w:val="00070F37"/>
    <w:rsid w:val="000710F8"/>
    <w:rsid w:val="00071336"/>
    <w:rsid w:val="00072058"/>
    <w:rsid w:val="00072C97"/>
    <w:rsid w:val="00072DDE"/>
    <w:rsid w:val="00073080"/>
    <w:rsid w:val="0007366C"/>
    <w:rsid w:val="0007396B"/>
    <w:rsid w:val="00073C8D"/>
    <w:rsid w:val="00074997"/>
    <w:rsid w:val="00074BF0"/>
    <w:rsid w:val="00075320"/>
    <w:rsid w:val="00075A55"/>
    <w:rsid w:val="00076825"/>
    <w:rsid w:val="00076D66"/>
    <w:rsid w:val="000771F4"/>
    <w:rsid w:val="0008016E"/>
    <w:rsid w:val="00081E63"/>
    <w:rsid w:val="00082464"/>
    <w:rsid w:val="00083B85"/>
    <w:rsid w:val="000844B6"/>
    <w:rsid w:val="000846CD"/>
    <w:rsid w:val="000847A0"/>
    <w:rsid w:val="00085BCE"/>
    <w:rsid w:val="00086749"/>
    <w:rsid w:val="00086E90"/>
    <w:rsid w:val="00087288"/>
    <w:rsid w:val="00087E5A"/>
    <w:rsid w:val="000915FD"/>
    <w:rsid w:val="0009242F"/>
    <w:rsid w:val="0009260E"/>
    <w:rsid w:val="0009299B"/>
    <w:rsid w:val="000949CB"/>
    <w:rsid w:val="00094C04"/>
    <w:rsid w:val="000950F0"/>
    <w:rsid w:val="000951D4"/>
    <w:rsid w:val="000959C6"/>
    <w:rsid w:val="00095D7D"/>
    <w:rsid w:val="00095DA4"/>
    <w:rsid w:val="00096466"/>
    <w:rsid w:val="00096801"/>
    <w:rsid w:val="00097359"/>
    <w:rsid w:val="00097C6E"/>
    <w:rsid w:val="000A0DB1"/>
    <w:rsid w:val="000A0DC3"/>
    <w:rsid w:val="000A0DD4"/>
    <w:rsid w:val="000A158D"/>
    <w:rsid w:val="000A1596"/>
    <w:rsid w:val="000A2377"/>
    <w:rsid w:val="000A2464"/>
    <w:rsid w:val="000A2665"/>
    <w:rsid w:val="000A292B"/>
    <w:rsid w:val="000A306C"/>
    <w:rsid w:val="000A35B5"/>
    <w:rsid w:val="000A39FA"/>
    <w:rsid w:val="000A40B5"/>
    <w:rsid w:val="000A44D9"/>
    <w:rsid w:val="000A4564"/>
    <w:rsid w:val="000A5E5F"/>
    <w:rsid w:val="000B0616"/>
    <w:rsid w:val="000B07D9"/>
    <w:rsid w:val="000B38C0"/>
    <w:rsid w:val="000B3B78"/>
    <w:rsid w:val="000B3D40"/>
    <w:rsid w:val="000B4EC0"/>
    <w:rsid w:val="000B566A"/>
    <w:rsid w:val="000B6879"/>
    <w:rsid w:val="000B6CB0"/>
    <w:rsid w:val="000C04F2"/>
    <w:rsid w:val="000C0505"/>
    <w:rsid w:val="000C3853"/>
    <w:rsid w:val="000C39C1"/>
    <w:rsid w:val="000C5213"/>
    <w:rsid w:val="000C5564"/>
    <w:rsid w:val="000C5B04"/>
    <w:rsid w:val="000C63F3"/>
    <w:rsid w:val="000C69AE"/>
    <w:rsid w:val="000C6C36"/>
    <w:rsid w:val="000C6FC9"/>
    <w:rsid w:val="000C716C"/>
    <w:rsid w:val="000C7818"/>
    <w:rsid w:val="000D003C"/>
    <w:rsid w:val="000D0D51"/>
    <w:rsid w:val="000D12FB"/>
    <w:rsid w:val="000D15AD"/>
    <w:rsid w:val="000D16D2"/>
    <w:rsid w:val="000D2D63"/>
    <w:rsid w:val="000D2D79"/>
    <w:rsid w:val="000D493A"/>
    <w:rsid w:val="000D6749"/>
    <w:rsid w:val="000D7152"/>
    <w:rsid w:val="000E1173"/>
    <w:rsid w:val="000E1A8F"/>
    <w:rsid w:val="000E20ED"/>
    <w:rsid w:val="000E246A"/>
    <w:rsid w:val="000E2B83"/>
    <w:rsid w:val="000E34E2"/>
    <w:rsid w:val="000E536D"/>
    <w:rsid w:val="000E73FD"/>
    <w:rsid w:val="000F0849"/>
    <w:rsid w:val="000F0BAD"/>
    <w:rsid w:val="000F0BBF"/>
    <w:rsid w:val="000F0C8D"/>
    <w:rsid w:val="000F148D"/>
    <w:rsid w:val="000F1625"/>
    <w:rsid w:val="000F1EB8"/>
    <w:rsid w:val="000F2989"/>
    <w:rsid w:val="000F2C24"/>
    <w:rsid w:val="000F4129"/>
    <w:rsid w:val="000F4782"/>
    <w:rsid w:val="000F54FB"/>
    <w:rsid w:val="000F55EF"/>
    <w:rsid w:val="000F5B0A"/>
    <w:rsid w:val="000F688E"/>
    <w:rsid w:val="000F6E78"/>
    <w:rsid w:val="000F6F00"/>
    <w:rsid w:val="000F7599"/>
    <w:rsid w:val="000F7A75"/>
    <w:rsid w:val="001027BF"/>
    <w:rsid w:val="001030B8"/>
    <w:rsid w:val="00103EDC"/>
    <w:rsid w:val="00103FB4"/>
    <w:rsid w:val="001047B9"/>
    <w:rsid w:val="0010557A"/>
    <w:rsid w:val="00105696"/>
    <w:rsid w:val="0010622B"/>
    <w:rsid w:val="001069E8"/>
    <w:rsid w:val="00106FD9"/>
    <w:rsid w:val="0010729B"/>
    <w:rsid w:val="0010737C"/>
    <w:rsid w:val="00107414"/>
    <w:rsid w:val="00110548"/>
    <w:rsid w:val="0011056E"/>
    <w:rsid w:val="00112E57"/>
    <w:rsid w:val="001130D9"/>
    <w:rsid w:val="001131B2"/>
    <w:rsid w:val="00113431"/>
    <w:rsid w:val="00113690"/>
    <w:rsid w:val="00113C1C"/>
    <w:rsid w:val="00113C3D"/>
    <w:rsid w:val="00114DE6"/>
    <w:rsid w:val="00115C8F"/>
    <w:rsid w:val="001168A0"/>
    <w:rsid w:val="00117A18"/>
    <w:rsid w:val="00117EF8"/>
    <w:rsid w:val="00117FB0"/>
    <w:rsid w:val="001212F2"/>
    <w:rsid w:val="001216F0"/>
    <w:rsid w:val="00121EBD"/>
    <w:rsid w:val="001235B8"/>
    <w:rsid w:val="00123728"/>
    <w:rsid w:val="00123F19"/>
    <w:rsid w:val="001250F6"/>
    <w:rsid w:val="00126F94"/>
    <w:rsid w:val="00127B9B"/>
    <w:rsid w:val="00130389"/>
    <w:rsid w:val="00130694"/>
    <w:rsid w:val="001317E5"/>
    <w:rsid w:val="001319AD"/>
    <w:rsid w:val="001328EF"/>
    <w:rsid w:val="00133097"/>
    <w:rsid w:val="0013316D"/>
    <w:rsid w:val="00134715"/>
    <w:rsid w:val="00135D8A"/>
    <w:rsid w:val="00136F27"/>
    <w:rsid w:val="00137401"/>
    <w:rsid w:val="00137B7A"/>
    <w:rsid w:val="00137C19"/>
    <w:rsid w:val="001407EE"/>
    <w:rsid w:val="00140C0E"/>
    <w:rsid w:val="00141C1A"/>
    <w:rsid w:val="00142C37"/>
    <w:rsid w:val="00143222"/>
    <w:rsid w:val="00143DB7"/>
    <w:rsid w:val="00143E94"/>
    <w:rsid w:val="001446CF"/>
    <w:rsid w:val="00144849"/>
    <w:rsid w:val="001460EC"/>
    <w:rsid w:val="00146479"/>
    <w:rsid w:val="00146723"/>
    <w:rsid w:val="00146731"/>
    <w:rsid w:val="001467AC"/>
    <w:rsid w:val="00147F7E"/>
    <w:rsid w:val="00152C9C"/>
    <w:rsid w:val="00153534"/>
    <w:rsid w:val="001546E5"/>
    <w:rsid w:val="001549C7"/>
    <w:rsid w:val="00154A4D"/>
    <w:rsid w:val="001550B4"/>
    <w:rsid w:val="0015519D"/>
    <w:rsid w:val="00155A94"/>
    <w:rsid w:val="00155F22"/>
    <w:rsid w:val="001564F4"/>
    <w:rsid w:val="00156FD3"/>
    <w:rsid w:val="00157C46"/>
    <w:rsid w:val="00157FE6"/>
    <w:rsid w:val="001606DB"/>
    <w:rsid w:val="00162D6F"/>
    <w:rsid w:val="00164103"/>
    <w:rsid w:val="00164123"/>
    <w:rsid w:val="00164E82"/>
    <w:rsid w:val="0016527F"/>
    <w:rsid w:val="00165802"/>
    <w:rsid w:val="001658C8"/>
    <w:rsid w:val="001662A1"/>
    <w:rsid w:val="00166DDC"/>
    <w:rsid w:val="001676CE"/>
    <w:rsid w:val="00167875"/>
    <w:rsid w:val="001678DF"/>
    <w:rsid w:val="00167C29"/>
    <w:rsid w:val="00170554"/>
    <w:rsid w:val="00172758"/>
    <w:rsid w:val="00172AEA"/>
    <w:rsid w:val="00172D09"/>
    <w:rsid w:val="00172D62"/>
    <w:rsid w:val="00174BED"/>
    <w:rsid w:val="00174E77"/>
    <w:rsid w:val="00175509"/>
    <w:rsid w:val="00175795"/>
    <w:rsid w:val="00175F85"/>
    <w:rsid w:val="001766A8"/>
    <w:rsid w:val="00176AA8"/>
    <w:rsid w:val="00176FD5"/>
    <w:rsid w:val="00177298"/>
    <w:rsid w:val="00177364"/>
    <w:rsid w:val="00177ADD"/>
    <w:rsid w:val="00177D36"/>
    <w:rsid w:val="00181E24"/>
    <w:rsid w:val="001824DB"/>
    <w:rsid w:val="001825CB"/>
    <w:rsid w:val="00183416"/>
    <w:rsid w:val="0018439C"/>
    <w:rsid w:val="00184AF2"/>
    <w:rsid w:val="00184BB7"/>
    <w:rsid w:val="00185700"/>
    <w:rsid w:val="00185B4B"/>
    <w:rsid w:val="00185BAB"/>
    <w:rsid w:val="00185F2C"/>
    <w:rsid w:val="001868A8"/>
    <w:rsid w:val="00187083"/>
    <w:rsid w:val="001876DB"/>
    <w:rsid w:val="00190499"/>
    <w:rsid w:val="0019057A"/>
    <w:rsid w:val="001908BB"/>
    <w:rsid w:val="001934BF"/>
    <w:rsid w:val="001934E9"/>
    <w:rsid w:val="00193C1A"/>
    <w:rsid w:val="00194E76"/>
    <w:rsid w:val="00195D4F"/>
    <w:rsid w:val="00196086"/>
    <w:rsid w:val="001961DC"/>
    <w:rsid w:val="00196905"/>
    <w:rsid w:val="001970E5"/>
    <w:rsid w:val="00197235"/>
    <w:rsid w:val="00197ECF"/>
    <w:rsid w:val="001A0271"/>
    <w:rsid w:val="001A0F4E"/>
    <w:rsid w:val="001A0F8D"/>
    <w:rsid w:val="001A1344"/>
    <w:rsid w:val="001A1378"/>
    <w:rsid w:val="001A159A"/>
    <w:rsid w:val="001A1FB6"/>
    <w:rsid w:val="001A2957"/>
    <w:rsid w:val="001A2AA7"/>
    <w:rsid w:val="001A2AE5"/>
    <w:rsid w:val="001A3866"/>
    <w:rsid w:val="001A40C5"/>
    <w:rsid w:val="001A6A57"/>
    <w:rsid w:val="001A6A9C"/>
    <w:rsid w:val="001A736F"/>
    <w:rsid w:val="001A76FD"/>
    <w:rsid w:val="001A7AAB"/>
    <w:rsid w:val="001B0986"/>
    <w:rsid w:val="001B1B19"/>
    <w:rsid w:val="001B41DF"/>
    <w:rsid w:val="001B439F"/>
    <w:rsid w:val="001B5210"/>
    <w:rsid w:val="001B5721"/>
    <w:rsid w:val="001B69F6"/>
    <w:rsid w:val="001B70EB"/>
    <w:rsid w:val="001B7252"/>
    <w:rsid w:val="001B7EE0"/>
    <w:rsid w:val="001C0F1A"/>
    <w:rsid w:val="001C1343"/>
    <w:rsid w:val="001C1682"/>
    <w:rsid w:val="001C1C62"/>
    <w:rsid w:val="001C1F34"/>
    <w:rsid w:val="001C1F5D"/>
    <w:rsid w:val="001C40A7"/>
    <w:rsid w:val="001C4B5E"/>
    <w:rsid w:val="001C5393"/>
    <w:rsid w:val="001C575A"/>
    <w:rsid w:val="001C6C20"/>
    <w:rsid w:val="001D0173"/>
    <w:rsid w:val="001D1FE9"/>
    <w:rsid w:val="001D222C"/>
    <w:rsid w:val="001D3695"/>
    <w:rsid w:val="001D3B1F"/>
    <w:rsid w:val="001D51CD"/>
    <w:rsid w:val="001D5F07"/>
    <w:rsid w:val="001D633F"/>
    <w:rsid w:val="001D6A65"/>
    <w:rsid w:val="001D7568"/>
    <w:rsid w:val="001D7759"/>
    <w:rsid w:val="001D7951"/>
    <w:rsid w:val="001D7D6A"/>
    <w:rsid w:val="001D7E5F"/>
    <w:rsid w:val="001E0570"/>
    <w:rsid w:val="001E09D5"/>
    <w:rsid w:val="001E0D93"/>
    <w:rsid w:val="001E123D"/>
    <w:rsid w:val="001E1D4B"/>
    <w:rsid w:val="001E2336"/>
    <w:rsid w:val="001E2455"/>
    <w:rsid w:val="001E2CEA"/>
    <w:rsid w:val="001E30FB"/>
    <w:rsid w:val="001E3509"/>
    <w:rsid w:val="001E35D5"/>
    <w:rsid w:val="001E3F40"/>
    <w:rsid w:val="001E4D78"/>
    <w:rsid w:val="001E5176"/>
    <w:rsid w:val="001E58A1"/>
    <w:rsid w:val="001E59C7"/>
    <w:rsid w:val="001E65A9"/>
    <w:rsid w:val="001E68FB"/>
    <w:rsid w:val="001E6C93"/>
    <w:rsid w:val="001F0B10"/>
    <w:rsid w:val="001F100E"/>
    <w:rsid w:val="001F1F20"/>
    <w:rsid w:val="001F2220"/>
    <w:rsid w:val="001F2BCC"/>
    <w:rsid w:val="001F32F3"/>
    <w:rsid w:val="001F3C6F"/>
    <w:rsid w:val="001F4111"/>
    <w:rsid w:val="001F42FF"/>
    <w:rsid w:val="001F500C"/>
    <w:rsid w:val="001F5262"/>
    <w:rsid w:val="001F5677"/>
    <w:rsid w:val="001F7438"/>
    <w:rsid w:val="002004E2"/>
    <w:rsid w:val="002009D9"/>
    <w:rsid w:val="00201F5A"/>
    <w:rsid w:val="00201FFB"/>
    <w:rsid w:val="00202B3F"/>
    <w:rsid w:val="00203B9D"/>
    <w:rsid w:val="00204E91"/>
    <w:rsid w:val="00206CD0"/>
    <w:rsid w:val="002072DE"/>
    <w:rsid w:val="002101BE"/>
    <w:rsid w:val="002113BC"/>
    <w:rsid w:val="00211872"/>
    <w:rsid w:val="00211C88"/>
    <w:rsid w:val="00212AA4"/>
    <w:rsid w:val="00213025"/>
    <w:rsid w:val="00213CDF"/>
    <w:rsid w:val="0021498E"/>
    <w:rsid w:val="00214A96"/>
    <w:rsid w:val="00214D86"/>
    <w:rsid w:val="002170B8"/>
    <w:rsid w:val="002170E7"/>
    <w:rsid w:val="00217441"/>
    <w:rsid w:val="00217680"/>
    <w:rsid w:val="00220D1F"/>
    <w:rsid w:val="00221A0F"/>
    <w:rsid w:val="00222A83"/>
    <w:rsid w:val="0022375A"/>
    <w:rsid w:val="00224261"/>
    <w:rsid w:val="00224C56"/>
    <w:rsid w:val="00226437"/>
    <w:rsid w:val="0022653D"/>
    <w:rsid w:val="00227175"/>
    <w:rsid w:val="00227631"/>
    <w:rsid w:val="002304B6"/>
    <w:rsid w:val="00230706"/>
    <w:rsid w:val="00231189"/>
    <w:rsid w:val="002320BD"/>
    <w:rsid w:val="0023279D"/>
    <w:rsid w:val="0023279F"/>
    <w:rsid w:val="00233C54"/>
    <w:rsid w:val="00233D6E"/>
    <w:rsid w:val="00234B5F"/>
    <w:rsid w:val="00234D28"/>
    <w:rsid w:val="002368E7"/>
    <w:rsid w:val="00237BA0"/>
    <w:rsid w:val="002402B5"/>
    <w:rsid w:val="002409DD"/>
    <w:rsid w:val="00240C8A"/>
    <w:rsid w:val="00241BB4"/>
    <w:rsid w:val="0024385F"/>
    <w:rsid w:val="00243961"/>
    <w:rsid w:val="00245220"/>
    <w:rsid w:val="00245E68"/>
    <w:rsid w:val="002466F6"/>
    <w:rsid w:val="00246B74"/>
    <w:rsid w:val="00246E12"/>
    <w:rsid w:val="00247A50"/>
    <w:rsid w:val="00247F5E"/>
    <w:rsid w:val="00250B89"/>
    <w:rsid w:val="00250F27"/>
    <w:rsid w:val="00251072"/>
    <w:rsid w:val="00251253"/>
    <w:rsid w:val="002519B8"/>
    <w:rsid w:val="002524F6"/>
    <w:rsid w:val="002526BF"/>
    <w:rsid w:val="00253048"/>
    <w:rsid w:val="00253A6F"/>
    <w:rsid w:val="00254650"/>
    <w:rsid w:val="00254ADB"/>
    <w:rsid w:val="00254CEA"/>
    <w:rsid w:val="00255603"/>
    <w:rsid w:val="0025592D"/>
    <w:rsid w:val="0025618A"/>
    <w:rsid w:val="002568B5"/>
    <w:rsid w:val="002579C0"/>
    <w:rsid w:val="00257BF9"/>
    <w:rsid w:val="00257FD7"/>
    <w:rsid w:val="00260305"/>
    <w:rsid w:val="00262B95"/>
    <w:rsid w:val="00265AD1"/>
    <w:rsid w:val="00265D00"/>
    <w:rsid w:val="0026650F"/>
    <w:rsid w:val="0026687B"/>
    <w:rsid w:val="00266A2E"/>
    <w:rsid w:val="00267D75"/>
    <w:rsid w:val="00270271"/>
    <w:rsid w:val="00270E09"/>
    <w:rsid w:val="00271242"/>
    <w:rsid w:val="0027186E"/>
    <w:rsid w:val="002718EE"/>
    <w:rsid w:val="00272104"/>
    <w:rsid w:val="00272AD0"/>
    <w:rsid w:val="00272D76"/>
    <w:rsid w:val="0027367B"/>
    <w:rsid w:val="00273A87"/>
    <w:rsid w:val="00274699"/>
    <w:rsid w:val="00274B9B"/>
    <w:rsid w:val="00275334"/>
    <w:rsid w:val="00276220"/>
    <w:rsid w:val="002763A7"/>
    <w:rsid w:val="002767C6"/>
    <w:rsid w:val="002773B2"/>
    <w:rsid w:val="00277B28"/>
    <w:rsid w:val="0028049C"/>
    <w:rsid w:val="00281D28"/>
    <w:rsid w:val="0028486B"/>
    <w:rsid w:val="00285789"/>
    <w:rsid w:val="00286EFA"/>
    <w:rsid w:val="00286FED"/>
    <w:rsid w:val="002870CF"/>
    <w:rsid w:val="00287240"/>
    <w:rsid w:val="0028726A"/>
    <w:rsid w:val="0028740B"/>
    <w:rsid w:val="002875BE"/>
    <w:rsid w:val="0029195F"/>
    <w:rsid w:val="00292FAE"/>
    <w:rsid w:val="00293FB1"/>
    <w:rsid w:val="0029487A"/>
    <w:rsid w:val="00294EB7"/>
    <w:rsid w:val="00294F39"/>
    <w:rsid w:val="0029543E"/>
    <w:rsid w:val="0029559C"/>
    <w:rsid w:val="00295945"/>
    <w:rsid w:val="00297B2D"/>
    <w:rsid w:val="002A1225"/>
    <w:rsid w:val="002A2021"/>
    <w:rsid w:val="002A2D7B"/>
    <w:rsid w:val="002A2ED6"/>
    <w:rsid w:val="002A342F"/>
    <w:rsid w:val="002A4035"/>
    <w:rsid w:val="002A5822"/>
    <w:rsid w:val="002A65DD"/>
    <w:rsid w:val="002A67D1"/>
    <w:rsid w:val="002A71C8"/>
    <w:rsid w:val="002A76D5"/>
    <w:rsid w:val="002B09DE"/>
    <w:rsid w:val="002B2041"/>
    <w:rsid w:val="002B2540"/>
    <w:rsid w:val="002B2D90"/>
    <w:rsid w:val="002B3356"/>
    <w:rsid w:val="002B3A0C"/>
    <w:rsid w:val="002B3C50"/>
    <w:rsid w:val="002B4D9E"/>
    <w:rsid w:val="002B53FA"/>
    <w:rsid w:val="002B74CF"/>
    <w:rsid w:val="002B752A"/>
    <w:rsid w:val="002C07E3"/>
    <w:rsid w:val="002C0FFA"/>
    <w:rsid w:val="002C1EC3"/>
    <w:rsid w:val="002C210C"/>
    <w:rsid w:val="002C2B7D"/>
    <w:rsid w:val="002C2C17"/>
    <w:rsid w:val="002C3551"/>
    <w:rsid w:val="002C3F28"/>
    <w:rsid w:val="002C4953"/>
    <w:rsid w:val="002C53B7"/>
    <w:rsid w:val="002C55BF"/>
    <w:rsid w:val="002C5DA6"/>
    <w:rsid w:val="002C624D"/>
    <w:rsid w:val="002C6DEE"/>
    <w:rsid w:val="002C6E72"/>
    <w:rsid w:val="002C7446"/>
    <w:rsid w:val="002C7AAD"/>
    <w:rsid w:val="002C7CD0"/>
    <w:rsid w:val="002D068F"/>
    <w:rsid w:val="002D09BD"/>
    <w:rsid w:val="002D1E36"/>
    <w:rsid w:val="002D232A"/>
    <w:rsid w:val="002D441A"/>
    <w:rsid w:val="002D47FA"/>
    <w:rsid w:val="002D5C5E"/>
    <w:rsid w:val="002D7A4B"/>
    <w:rsid w:val="002E01FC"/>
    <w:rsid w:val="002E0CB1"/>
    <w:rsid w:val="002E1785"/>
    <w:rsid w:val="002E19EE"/>
    <w:rsid w:val="002E1C6F"/>
    <w:rsid w:val="002E305B"/>
    <w:rsid w:val="002E3153"/>
    <w:rsid w:val="002E43B0"/>
    <w:rsid w:val="002E46F2"/>
    <w:rsid w:val="002E5564"/>
    <w:rsid w:val="002E5C51"/>
    <w:rsid w:val="002E5E82"/>
    <w:rsid w:val="002E6540"/>
    <w:rsid w:val="002E67E7"/>
    <w:rsid w:val="002E789F"/>
    <w:rsid w:val="002E7F4F"/>
    <w:rsid w:val="002F0144"/>
    <w:rsid w:val="002F1520"/>
    <w:rsid w:val="002F196B"/>
    <w:rsid w:val="002F352B"/>
    <w:rsid w:val="002F4062"/>
    <w:rsid w:val="002F46AD"/>
    <w:rsid w:val="002F5EC5"/>
    <w:rsid w:val="002F723A"/>
    <w:rsid w:val="002F78D7"/>
    <w:rsid w:val="003009B4"/>
    <w:rsid w:val="00301D8A"/>
    <w:rsid w:val="00302226"/>
    <w:rsid w:val="0030246B"/>
    <w:rsid w:val="0030267F"/>
    <w:rsid w:val="003035F1"/>
    <w:rsid w:val="00303E49"/>
    <w:rsid w:val="00303E7E"/>
    <w:rsid w:val="0030447C"/>
    <w:rsid w:val="00304CDF"/>
    <w:rsid w:val="00306C8A"/>
    <w:rsid w:val="00306F0E"/>
    <w:rsid w:val="0030732D"/>
    <w:rsid w:val="00307D10"/>
    <w:rsid w:val="00307E10"/>
    <w:rsid w:val="00310569"/>
    <w:rsid w:val="0031069A"/>
    <w:rsid w:val="00310DF8"/>
    <w:rsid w:val="00311920"/>
    <w:rsid w:val="00311EF6"/>
    <w:rsid w:val="00313150"/>
    <w:rsid w:val="0031416A"/>
    <w:rsid w:val="003149AD"/>
    <w:rsid w:val="00314AE4"/>
    <w:rsid w:val="00314FD1"/>
    <w:rsid w:val="003160BE"/>
    <w:rsid w:val="00316A6E"/>
    <w:rsid w:val="00316EDA"/>
    <w:rsid w:val="003177FE"/>
    <w:rsid w:val="0031787F"/>
    <w:rsid w:val="00317B6F"/>
    <w:rsid w:val="00320043"/>
    <w:rsid w:val="00320761"/>
    <w:rsid w:val="003209B0"/>
    <w:rsid w:val="003224B6"/>
    <w:rsid w:val="0032288F"/>
    <w:rsid w:val="00322FF6"/>
    <w:rsid w:val="003231D5"/>
    <w:rsid w:val="00324756"/>
    <w:rsid w:val="00325860"/>
    <w:rsid w:val="0032619A"/>
    <w:rsid w:val="003267F8"/>
    <w:rsid w:val="00327527"/>
    <w:rsid w:val="00327ADA"/>
    <w:rsid w:val="00330203"/>
    <w:rsid w:val="00330AA1"/>
    <w:rsid w:val="00334A9D"/>
    <w:rsid w:val="00340FED"/>
    <w:rsid w:val="00341081"/>
    <w:rsid w:val="00341900"/>
    <w:rsid w:val="00341B53"/>
    <w:rsid w:val="00341CC6"/>
    <w:rsid w:val="003449CA"/>
    <w:rsid w:val="00346635"/>
    <w:rsid w:val="003477EF"/>
    <w:rsid w:val="00350226"/>
    <w:rsid w:val="00351076"/>
    <w:rsid w:val="0035171D"/>
    <w:rsid w:val="00351985"/>
    <w:rsid w:val="00352F29"/>
    <w:rsid w:val="00353BC2"/>
    <w:rsid w:val="00353E67"/>
    <w:rsid w:val="00354654"/>
    <w:rsid w:val="00354BC0"/>
    <w:rsid w:val="00354DFE"/>
    <w:rsid w:val="00355028"/>
    <w:rsid w:val="00356A0D"/>
    <w:rsid w:val="00357486"/>
    <w:rsid w:val="003577C1"/>
    <w:rsid w:val="00357AEC"/>
    <w:rsid w:val="00357D08"/>
    <w:rsid w:val="00361135"/>
    <w:rsid w:val="00362015"/>
    <w:rsid w:val="00363A44"/>
    <w:rsid w:val="003644E9"/>
    <w:rsid w:val="00364BBA"/>
    <w:rsid w:val="00365765"/>
    <w:rsid w:val="003661BE"/>
    <w:rsid w:val="00366F09"/>
    <w:rsid w:val="00370A8F"/>
    <w:rsid w:val="003716B1"/>
    <w:rsid w:val="0037223E"/>
    <w:rsid w:val="0037283A"/>
    <w:rsid w:val="00372DA6"/>
    <w:rsid w:val="00372EC1"/>
    <w:rsid w:val="00373051"/>
    <w:rsid w:val="00373742"/>
    <w:rsid w:val="0037389C"/>
    <w:rsid w:val="003742E5"/>
    <w:rsid w:val="003744F3"/>
    <w:rsid w:val="00377402"/>
    <w:rsid w:val="00377DBF"/>
    <w:rsid w:val="003810BD"/>
    <w:rsid w:val="00381C27"/>
    <w:rsid w:val="00381E56"/>
    <w:rsid w:val="0038225C"/>
    <w:rsid w:val="003822DC"/>
    <w:rsid w:val="00382365"/>
    <w:rsid w:val="00382736"/>
    <w:rsid w:val="003837A2"/>
    <w:rsid w:val="003849D3"/>
    <w:rsid w:val="003849E0"/>
    <w:rsid w:val="0038525A"/>
    <w:rsid w:val="003856A0"/>
    <w:rsid w:val="0038646B"/>
    <w:rsid w:val="003872E0"/>
    <w:rsid w:val="00387C1F"/>
    <w:rsid w:val="003904FF"/>
    <w:rsid w:val="00390822"/>
    <w:rsid w:val="00390F32"/>
    <w:rsid w:val="00391294"/>
    <w:rsid w:val="0039177D"/>
    <w:rsid w:val="00391D07"/>
    <w:rsid w:val="0039216E"/>
    <w:rsid w:val="00392271"/>
    <w:rsid w:val="00392A89"/>
    <w:rsid w:val="00393631"/>
    <w:rsid w:val="00393D9E"/>
    <w:rsid w:val="0039405A"/>
    <w:rsid w:val="00394B80"/>
    <w:rsid w:val="003951B6"/>
    <w:rsid w:val="0039709B"/>
    <w:rsid w:val="0039741C"/>
    <w:rsid w:val="003977F5"/>
    <w:rsid w:val="00397F86"/>
    <w:rsid w:val="003A020B"/>
    <w:rsid w:val="003A0BE0"/>
    <w:rsid w:val="003A0D26"/>
    <w:rsid w:val="003A16DE"/>
    <w:rsid w:val="003A175C"/>
    <w:rsid w:val="003A2377"/>
    <w:rsid w:val="003A274A"/>
    <w:rsid w:val="003A30EA"/>
    <w:rsid w:val="003A4081"/>
    <w:rsid w:val="003A4C93"/>
    <w:rsid w:val="003A52B8"/>
    <w:rsid w:val="003A5D24"/>
    <w:rsid w:val="003A5FC6"/>
    <w:rsid w:val="003A753A"/>
    <w:rsid w:val="003A7CE4"/>
    <w:rsid w:val="003B092B"/>
    <w:rsid w:val="003B1E44"/>
    <w:rsid w:val="003B24B4"/>
    <w:rsid w:val="003B3352"/>
    <w:rsid w:val="003B356D"/>
    <w:rsid w:val="003B393C"/>
    <w:rsid w:val="003B3AE5"/>
    <w:rsid w:val="003B47F4"/>
    <w:rsid w:val="003B5276"/>
    <w:rsid w:val="003B70EF"/>
    <w:rsid w:val="003C0373"/>
    <w:rsid w:val="003C092C"/>
    <w:rsid w:val="003C150D"/>
    <w:rsid w:val="003C1727"/>
    <w:rsid w:val="003C29B5"/>
    <w:rsid w:val="003C3040"/>
    <w:rsid w:val="003C3271"/>
    <w:rsid w:val="003C3DF0"/>
    <w:rsid w:val="003C3FD4"/>
    <w:rsid w:val="003C401A"/>
    <w:rsid w:val="003C42B0"/>
    <w:rsid w:val="003C4B9A"/>
    <w:rsid w:val="003C612B"/>
    <w:rsid w:val="003C62D7"/>
    <w:rsid w:val="003C6B99"/>
    <w:rsid w:val="003C6C09"/>
    <w:rsid w:val="003C7D27"/>
    <w:rsid w:val="003D05D0"/>
    <w:rsid w:val="003D08B9"/>
    <w:rsid w:val="003D0937"/>
    <w:rsid w:val="003D159B"/>
    <w:rsid w:val="003D20D6"/>
    <w:rsid w:val="003D2838"/>
    <w:rsid w:val="003D2DC3"/>
    <w:rsid w:val="003D2DD7"/>
    <w:rsid w:val="003D2EC1"/>
    <w:rsid w:val="003D342F"/>
    <w:rsid w:val="003D360C"/>
    <w:rsid w:val="003D363D"/>
    <w:rsid w:val="003D3C7D"/>
    <w:rsid w:val="003D413E"/>
    <w:rsid w:val="003D44FC"/>
    <w:rsid w:val="003D4795"/>
    <w:rsid w:val="003D53B7"/>
    <w:rsid w:val="003D57CC"/>
    <w:rsid w:val="003D6794"/>
    <w:rsid w:val="003D75BC"/>
    <w:rsid w:val="003D75E7"/>
    <w:rsid w:val="003E02BF"/>
    <w:rsid w:val="003E07B9"/>
    <w:rsid w:val="003E2DD0"/>
    <w:rsid w:val="003E31B9"/>
    <w:rsid w:val="003E34B6"/>
    <w:rsid w:val="003E36C5"/>
    <w:rsid w:val="003E3B06"/>
    <w:rsid w:val="003E5959"/>
    <w:rsid w:val="003E6CE8"/>
    <w:rsid w:val="003E7616"/>
    <w:rsid w:val="003E7811"/>
    <w:rsid w:val="003E799D"/>
    <w:rsid w:val="003F0373"/>
    <w:rsid w:val="003F0E4A"/>
    <w:rsid w:val="003F0EEF"/>
    <w:rsid w:val="003F1205"/>
    <w:rsid w:val="003F316E"/>
    <w:rsid w:val="003F36B6"/>
    <w:rsid w:val="003F38B0"/>
    <w:rsid w:val="003F3A31"/>
    <w:rsid w:val="003F48ED"/>
    <w:rsid w:val="003F51C2"/>
    <w:rsid w:val="003F594B"/>
    <w:rsid w:val="003F5E9E"/>
    <w:rsid w:val="003F7854"/>
    <w:rsid w:val="0040141A"/>
    <w:rsid w:val="0040173C"/>
    <w:rsid w:val="00401CA7"/>
    <w:rsid w:val="0040233A"/>
    <w:rsid w:val="00402889"/>
    <w:rsid w:val="00402C51"/>
    <w:rsid w:val="00403EE9"/>
    <w:rsid w:val="004043E7"/>
    <w:rsid w:val="00404566"/>
    <w:rsid w:val="004054D8"/>
    <w:rsid w:val="00405BD8"/>
    <w:rsid w:val="00405CED"/>
    <w:rsid w:val="00406D42"/>
    <w:rsid w:val="00406E4A"/>
    <w:rsid w:val="00407D5E"/>
    <w:rsid w:val="004107DF"/>
    <w:rsid w:val="00410C03"/>
    <w:rsid w:val="00410CD4"/>
    <w:rsid w:val="0041101C"/>
    <w:rsid w:val="00411F19"/>
    <w:rsid w:val="00412999"/>
    <w:rsid w:val="00412B23"/>
    <w:rsid w:val="00412BE1"/>
    <w:rsid w:val="004137CA"/>
    <w:rsid w:val="00413BCE"/>
    <w:rsid w:val="0041500B"/>
    <w:rsid w:val="00415018"/>
    <w:rsid w:val="00415951"/>
    <w:rsid w:val="00416131"/>
    <w:rsid w:val="0041622D"/>
    <w:rsid w:val="00416DB1"/>
    <w:rsid w:val="0041740D"/>
    <w:rsid w:val="00417740"/>
    <w:rsid w:val="00417CF5"/>
    <w:rsid w:val="00420E12"/>
    <w:rsid w:val="00421BF2"/>
    <w:rsid w:val="00423309"/>
    <w:rsid w:val="0042339F"/>
    <w:rsid w:val="00423702"/>
    <w:rsid w:val="00423743"/>
    <w:rsid w:val="004244D0"/>
    <w:rsid w:val="00425C21"/>
    <w:rsid w:val="0042613B"/>
    <w:rsid w:val="00426ECD"/>
    <w:rsid w:val="004302FE"/>
    <w:rsid w:val="0043044B"/>
    <w:rsid w:val="0043050F"/>
    <w:rsid w:val="00430D7F"/>
    <w:rsid w:val="00431A93"/>
    <w:rsid w:val="004329ED"/>
    <w:rsid w:val="00433686"/>
    <w:rsid w:val="00433B4C"/>
    <w:rsid w:val="00434DEC"/>
    <w:rsid w:val="00434ED2"/>
    <w:rsid w:val="0043738A"/>
    <w:rsid w:val="00440215"/>
    <w:rsid w:val="004402FE"/>
    <w:rsid w:val="0044085C"/>
    <w:rsid w:val="00441A5C"/>
    <w:rsid w:val="00441D05"/>
    <w:rsid w:val="00441D39"/>
    <w:rsid w:val="00443CCA"/>
    <w:rsid w:val="00443E21"/>
    <w:rsid w:val="0044462C"/>
    <w:rsid w:val="004450E6"/>
    <w:rsid w:val="0044603E"/>
    <w:rsid w:val="00446ED0"/>
    <w:rsid w:val="004478B2"/>
    <w:rsid w:val="004504D5"/>
    <w:rsid w:val="00450C85"/>
    <w:rsid w:val="00451862"/>
    <w:rsid w:val="00452BC1"/>
    <w:rsid w:val="00452DC6"/>
    <w:rsid w:val="00453933"/>
    <w:rsid w:val="004545B4"/>
    <w:rsid w:val="004546EF"/>
    <w:rsid w:val="00457027"/>
    <w:rsid w:val="004570F4"/>
    <w:rsid w:val="004571F6"/>
    <w:rsid w:val="004609EC"/>
    <w:rsid w:val="00460D5D"/>
    <w:rsid w:val="00462963"/>
    <w:rsid w:val="00462BB6"/>
    <w:rsid w:val="0046315C"/>
    <w:rsid w:val="0046335F"/>
    <w:rsid w:val="004634C8"/>
    <w:rsid w:val="00464452"/>
    <w:rsid w:val="00464EC8"/>
    <w:rsid w:val="0046526A"/>
    <w:rsid w:val="004665C8"/>
    <w:rsid w:val="00466F1D"/>
    <w:rsid w:val="00467D38"/>
    <w:rsid w:val="00471AE2"/>
    <w:rsid w:val="00471F3D"/>
    <w:rsid w:val="004732D2"/>
    <w:rsid w:val="00473B18"/>
    <w:rsid w:val="004741F5"/>
    <w:rsid w:val="004744D3"/>
    <w:rsid w:val="00474735"/>
    <w:rsid w:val="00474D96"/>
    <w:rsid w:val="0047583E"/>
    <w:rsid w:val="00475A19"/>
    <w:rsid w:val="004760F8"/>
    <w:rsid w:val="004766C3"/>
    <w:rsid w:val="00476C1D"/>
    <w:rsid w:val="00476F9E"/>
    <w:rsid w:val="00477286"/>
    <w:rsid w:val="0047754E"/>
    <w:rsid w:val="00477E10"/>
    <w:rsid w:val="004810B6"/>
    <w:rsid w:val="00481567"/>
    <w:rsid w:val="00481807"/>
    <w:rsid w:val="004823D7"/>
    <w:rsid w:val="00483B79"/>
    <w:rsid w:val="00485165"/>
    <w:rsid w:val="0048588E"/>
    <w:rsid w:val="00486EE0"/>
    <w:rsid w:val="00490120"/>
    <w:rsid w:val="0049081A"/>
    <w:rsid w:val="00490BB1"/>
    <w:rsid w:val="00491A41"/>
    <w:rsid w:val="00491CF0"/>
    <w:rsid w:val="00492BD9"/>
    <w:rsid w:val="0049314D"/>
    <w:rsid w:val="0049402A"/>
    <w:rsid w:val="004946D9"/>
    <w:rsid w:val="00494E8E"/>
    <w:rsid w:val="004963E7"/>
    <w:rsid w:val="004970CD"/>
    <w:rsid w:val="004972B2"/>
    <w:rsid w:val="00497DA7"/>
    <w:rsid w:val="004A04E4"/>
    <w:rsid w:val="004A155A"/>
    <w:rsid w:val="004A22F1"/>
    <w:rsid w:val="004A25C7"/>
    <w:rsid w:val="004A377A"/>
    <w:rsid w:val="004A3DC2"/>
    <w:rsid w:val="004A46AF"/>
    <w:rsid w:val="004A51BC"/>
    <w:rsid w:val="004A54FD"/>
    <w:rsid w:val="004A69A4"/>
    <w:rsid w:val="004A6B4B"/>
    <w:rsid w:val="004A6CEE"/>
    <w:rsid w:val="004A712E"/>
    <w:rsid w:val="004A7CB5"/>
    <w:rsid w:val="004B1AA3"/>
    <w:rsid w:val="004B292E"/>
    <w:rsid w:val="004B3933"/>
    <w:rsid w:val="004B4860"/>
    <w:rsid w:val="004B4C00"/>
    <w:rsid w:val="004B4F6F"/>
    <w:rsid w:val="004B4F74"/>
    <w:rsid w:val="004B53AE"/>
    <w:rsid w:val="004B6718"/>
    <w:rsid w:val="004B7A2B"/>
    <w:rsid w:val="004C0417"/>
    <w:rsid w:val="004C09ED"/>
    <w:rsid w:val="004C220F"/>
    <w:rsid w:val="004C28F9"/>
    <w:rsid w:val="004C3289"/>
    <w:rsid w:val="004C3730"/>
    <w:rsid w:val="004C43A4"/>
    <w:rsid w:val="004C51E9"/>
    <w:rsid w:val="004C5707"/>
    <w:rsid w:val="004C579E"/>
    <w:rsid w:val="004C6364"/>
    <w:rsid w:val="004C64C4"/>
    <w:rsid w:val="004C65B3"/>
    <w:rsid w:val="004C6C70"/>
    <w:rsid w:val="004C79E8"/>
    <w:rsid w:val="004D0353"/>
    <w:rsid w:val="004D0B10"/>
    <w:rsid w:val="004D0C18"/>
    <w:rsid w:val="004D0C1D"/>
    <w:rsid w:val="004D0F22"/>
    <w:rsid w:val="004D15EC"/>
    <w:rsid w:val="004D1FCE"/>
    <w:rsid w:val="004D212B"/>
    <w:rsid w:val="004D228F"/>
    <w:rsid w:val="004D2516"/>
    <w:rsid w:val="004D30C1"/>
    <w:rsid w:val="004D332D"/>
    <w:rsid w:val="004D33EC"/>
    <w:rsid w:val="004D4106"/>
    <w:rsid w:val="004D6E56"/>
    <w:rsid w:val="004D7B44"/>
    <w:rsid w:val="004E1123"/>
    <w:rsid w:val="004E1A21"/>
    <w:rsid w:val="004E1D66"/>
    <w:rsid w:val="004E2205"/>
    <w:rsid w:val="004E2F4B"/>
    <w:rsid w:val="004E375B"/>
    <w:rsid w:val="004E3AB1"/>
    <w:rsid w:val="004E3D3A"/>
    <w:rsid w:val="004F37B5"/>
    <w:rsid w:val="004F3A31"/>
    <w:rsid w:val="004F3A57"/>
    <w:rsid w:val="004F3D87"/>
    <w:rsid w:val="004F4A02"/>
    <w:rsid w:val="004F57E5"/>
    <w:rsid w:val="004F63CB"/>
    <w:rsid w:val="004F72D8"/>
    <w:rsid w:val="00500209"/>
    <w:rsid w:val="0050054E"/>
    <w:rsid w:val="00500818"/>
    <w:rsid w:val="005018AD"/>
    <w:rsid w:val="0050305E"/>
    <w:rsid w:val="00503FAA"/>
    <w:rsid w:val="005045CB"/>
    <w:rsid w:val="0050497F"/>
    <w:rsid w:val="005050F2"/>
    <w:rsid w:val="005053F9"/>
    <w:rsid w:val="005057BE"/>
    <w:rsid w:val="00506EF3"/>
    <w:rsid w:val="005070A1"/>
    <w:rsid w:val="005078E8"/>
    <w:rsid w:val="00507D29"/>
    <w:rsid w:val="0051083A"/>
    <w:rsid w:val="0051085A"/>
    <w:rsid w:val="0051093A"/>
    <w:rsid w:val="00510C5C"/>
    <w:rsid w:val="00511880"/>
    <w:rsid w:val="00511ABE"/>
    <w:rsid w:val="00512DA4"/>
    <w:rsid w:val="0051302F"/>
    <w:rsid w:val="00514702"/>
    <w:rsid w:val="005154E0"/>
    <w:rsid w:val="00515505"/>
    <w:rsid w:val="00516289"/>
    <w:rsid w:val="00517B03"/>
    <w:rsid w:val="00517B8F"/>
    <w:rsid w:val="00520C14"/>
    <w:rsid w:val="00521B22"/>
    <w:rsid w:val="005224A8"/>
    <w:rsid w:val="005226E3"/>
    <w:rsid w:val="00523199"/>
    <w:rsid w:val="005236EF"/>
    <w:rsid w:val="00523867"/>
    <w:rsid w:val="005252DC"/>
    <w:rsid w:val="0052755C"/>
    <w:rsid w:val="00527A35"/>
    <w:rsid w:val="00527A3E"/>
    <w:rsid w:val="005303C1"/>
    <w:rsid w:val="00530818"/>
    <w:rsid w:val="00530FB2"/>
    <w:rsid w:val="0053164A"/>
    <w:rsid w:val="005320F5"/>
    <w:rsid w:val="00533042"/>
    <w:rsid w:val="00534126"/>
    <w:rsid w:val="00534C1D"/>
    <w:rsid w:val="00537150"/>
    <w:rsid w:val="00537865"/>
    <w:rsid w:val="00540C36"/>
    <w:rsid w:val="005417F8"/>
    <w:rsid w:val="00542C79"/>
    <w:rsid w:val="005447F9"/>
    <w:rsid w:val="00546E4B"/>
    <w:rsid w:val="005474F6"/>
    <w:rsid w:val="00547E56"/>
    <w:rsid w:val="0055051A"/>
    <w:rsid w:val="00550702"/>
    <w:rsid w:val="00551197"/>
    <w:rsid w:val="0055121E"/>
    <w:rsid w:val="00551CEA"/>
    <w:rsid w:val="00554705"/>
    <w:rsid w:val="00554B01"/>
    <w:rsid w:val="00554B4C"/>
    <w:rsid w:val="00554B83"/>
    <w:rsid w:val="00554FAF"/>
    <w:rsid w:val="0055555D"/>
    <w:rsid w:val="00555E6D"/>
    <w:rsid w:val="00556657"/>
    <w:rsid w:val="00556E63"/>
    <w:rsid w:val="0055725E"/>
    <w:rsid w:val="00557BBE"/>
    <w:rsid w:val="005608CA"/>
    <w:rsid w:val="005613EC"/>
    <w:rsid w:val="005622B0"/>
    <w:rsid w:val="005629BB"/>
    <w:rsid w:val="005634BB"/>
    <w:rsid w:val="00565C11"/>
    <w:rsid w:val="00567468"/>
    <w:rsid w:val="005703D0"/>
    <w:rsid w:val="00571E7D"/>
    <w:rsid w:val="005734E7"/>
    <w:rsid w:val="00573BC8"/>
    <w:rsid w:val="00574BEE"/>
    <w:rsid w:val="00575230"/>
    <w:rsid w:val="00575F80"/>
    <w:rsid w:val="00576706"/>
    <w:rsid w:val="00576C1B"/>
    <w:rsid w:val="00577C1D"/>
    <w:rsid w:val="005808D5"/>
    <w:rsid w:val="0058149D"/>
    <w:rsid w:val="0058179B"/>
    <w:rsid w:val="00582A79"/>
    <w:rsid w:val="005831D9"/>
    <w:rsid w:val="005832DA"/>
    <w:rsid w:val="0058404B"/>
    <w:rsid w:val="00584331"/>
    <w:rsid w:val="005843A1"/>
    <w:rsid w:val="00586565"/>
    <w:rsid w:val="00587FDC"/>
    <w:rsid w:val="005903D1"/>
    <w:rsid w:val="00590B89"/>
    <w:rsid w:val="00590C8C"/>
    <w:rsid w:val="00591331"/>
    <w:rsid w:val="005915B2"/>
    <w:rsid w:val="0059397A"/>
    <w:rsid w:val="00594592"/>
    <w:rsid w:val="00595582"/>
    <w:rsid w:val="005957DA"/>
    <w:rsid w:val="00596869"/>
    <w:rsid w:val="00597394"/>
    <w:rsid w:val="005A0B30"/>
    <w:rsid w:val="005A13DE"/>
    <w:rsid w:val="005A21B3"/>
    <w:rsid w:val="005A21BA"/>
    <w:rsid w:val="005A2F69"/>
    <w:rsid w:val="005A3862"/>
    <w:rsid w:val="005A3CA7"/>
    <w:rsid w:val="005A3E15"/>
    <w:rsid w:val="005A562C"/>
    <w:rsid w:val="005A57BE"/>
    <w:rsid w:val="005A78B6"/>
    <w:rsid w:val="005B00AF"/>
    <w:rsid w:val="005B0402"/>
    <w:rsid w:val="005B0754"/>
    <w:rsid w:val="005B0B3F"/>
    <w:rsid w:val="005B273B"/>
    <w:rsid w:val="005B3158"/>
    <w:rsid w:val="005B420D"/>
    <w:rsid w:val="005B422E"/>
    <w:rsid w:val="005B4261"/>
    <w:rsid w:val="005B609F"/>
    <w:rsid w:val="005B6816"/>
    <w:rsid w:val="005B6F4B"/>
    <w:rsid w:val="005B70CD"/>
    <w:rsid w:val="005B73EF"/>
    <w:rsid w:val="005C03CE"/>
    <w:rsid w:val="005C10C0"/>
    <w:rsid w:val="005C146A"/>
    <w:rsid w:val="005C15EB"/>
    <w:rsid w:val="005C1F92"/>
    <w:rsid w:val="005C243E"/>
    <w:rsid w:val="005C3316"/>
    <w:rsid w:val="005C3AB0"/>
    <w:rsid w:val="005C3DD8"/>
    <w:rsid w:val="005C730F"/>
    <w:rsid w:val="005C7D37"/>
    <w:rsid w:val="005C7F3F"/>
    <w:rsid w:val="005D0708"/>
    <w:rsid w:val="005D1501"/>
    <w:rsid w:val="005D23DE"/>
    <w:rsid w:val="005D33C2"/>
    <w:rsid w:val="005D3D49"/>
    <w:rsid w:val="005D3FDF"/>
    <w:rsid w:val="005D4269"/>
    <w:rsid w:val="005D4764"/>
    <w:rsid w:val="005D588D"/>
    <w:rsid w:val="005D5C2F"/>
    <w:rsid w:val="005D6B46"/>
    <w:rsid w:val="005D6E30"/>
    <w:rsid w:val="005D6E37"/>
    <w:rsid w:val="005D7F18"/>
    <w:rsid w:val="005E0465"/>
    <w:rsid w:val="005E0862"/>
    <w:rsid w:val="005E0C37"/>
    <w:rsid w:val="005E0D49"/>
    <w:rsid w:val="005E1177"/>
    <w:rsid w:val="005E2737"/>
    <w:rsid w:val="005E2A0C"/>
    <w:rsid w:val="005E2F85"/>
    <w:rsid w:val="005E3FDB"/>
    <w:rsid w:val="005E47B4"/>
    <w:rsid w:val="005E4F77"/>
    <w:rsid w:val="005E622D"/>
    <w:rsid w:val="005E6F82"/>
    <w:rsid w:val="005E6F9D"/>
    <w:rsid w:val="005E741B"/>
    <w:rsid w:val="005F07EB"/>
    <w:rsid w:val="005F0E17"/>
    <w:rsid w:val="005F15A1"/>
    <w:rsid w:val="005F1EAE"/>
    <w:rsid w:val="005F26A5"/>
    <w:rsid w:val="005F339F"/>
    <w:rsid w:val="005F38A8"/>
    <w:rsid w:val="005F3D27"/>
    <w:rsid w:val="005F425F"/>
    <w:rsid w:val="005F610B"/>
    <w:rsid w:val="005F71EE"/>
    <w:rsid w:val="00601E2F"/>
    <w:rsid w:val="006031F8"/>
    <w:rsid w:val="006044DD"/>
    <w:rsid w:val="0060450B"/>
    <w:rsid w:val="00604752"/>
    <w:rsid w:val="00605D3D"/>
    <w:rsid w:val="00606479"/>
    <w:rsid w:val="00607ED3"/>
    <w:rsid w:val="006104FE"/>
    <w:rsid w:val="00611672"/>
    <w:rsid w:val="006123AA"/>
    <w:rsid w:val="00613986"/>
    <w:rsid w:val="00613B8E"/>
    <w:rsid w:val="00615536"/>
    <w:rsid w:val="0061558A"/>
    <w:rsid w:val="00616CC1"/>
    <w:rsid w:val="006200B6"/>
    <w:rsid w:val="00620587"/>
    <w:rsid w:val="00622BFD"/>
    <w:rsid w:val="006237E5"/>
    <w:rsid w:val="00623883"/>
    <w:rsid w:val="00625413"/>
    <w:rsid w:val="00625447"/>
    <w:rsid w:val="00627622"/>
    <w:rsid w:val="006277EC"/>
    <w:rsid w:val="00627E07"/>
    <w:rsid w:val="00630F72"/>
    <w:rsid w:val="006311F7"/>
    <w:rsid w:val="006321B3"/>
    <w:rsid w:val="0063255F"/>
    <w:rsid w:val="00632C93"/>
    <w:rsid w:val="00633819"/>
    <w:rsid w:val="00633CDD"/>
    <w:rsid w:val="00635C8B"/>
    <w:rsid w:val="0063632B"/>
    <w:rsid w:val="006368F0"/>
    <w:rsid w:val="00640710"/>
    <w:rsid w:val="0064251A"/>
    <w:rsid w:val="006434B0"/>
    <w:rsid w:val="00643683"/>
    <w:rsid w:val="0064395A"/>
    <w:rsid w:val="00643C0F"/>
    <w:rsid w:val="006448D1"/>
    <w:rsid w:val="00644C4B"/>
    <w:rsid w:val="00644CD8"/>
    <w:rsid w:val="00645BE0"/>
    <w:rsid w:val="00645D99"/>
    <w:rsid w:val="00646A07"/>
    <w:rsid w:val="0064751A"/>
    <w:rsid w:val="00651BBE"/>
    <w:rsid w:val="006527F0"/>
    <w:rsid w:val="00653A67"/>
    <w:rsid w:val="006548A3"/>
    <w:rsid w:val="006552E6"/>
    <w:rsid w:val="00657278"/>
    <w:rsid w:val="00657CA2"/>
    <w:rsid w:val="0066042E"/>
    <w:rsid w:val="00660E7F"/>
    <w:rsid w:val="0066115A"/>
    <w:rsid w:val="00661940"/>
    <w:rsid w:val="00661953"/>
    <w:rsid w:val="00661AFC"/>
    <w:rsid w:val="00662FC9"/>
    <w:rsid w:val="00667CBF"/>
    <w:rsid w:val="00670A75"/>
    <w:rsid w:val="006714B5"/>
    <w:rsid w:val="006715C2"/>
    <w:rsid w:val="00671676"/>
    <w:rsid w:val="006723AC"/>
    <w:rsid w:val="006735E6"/>
    <w:rsid w:val="0067380A"/>
    <w:rsid w:val="0067421F"/>
    <w:rsid w:val="006751FF"/>
    <w:rsid w:val="00675950"/>
    <w:rsid w:val="00675D6C"/>
    <w:rsid w:val="0067667E"/>
    <w:rsid w:val="00676A43"/>
    <w:rsid w:val="00677047"/>
    <w:rsid w:val="0067713B"/>
    <w:rsid w:val="006771AF"/>
    <w:rsid w:val="00677B41"/>
    <w:rsid w:val="006812B8"/>
    <w:rsid w:val="00681630"/>
    <w:rsid w:val="00681B99"/>
    <w:rsid w:val="00681DF3"/>
    <w:rsid w:val="0068204E"/>
    <w:rsid w:val="00682C83"/>
    <w:rsid w:val="00682E6F"/>
    <w:rsid w:val="00683C77"/>
    <w:rsid w:val="00685C77"/>
    <w:rsid w:val="00686AA9"/>
    <w:rsid w:val="00686C49"/>
    <w:rsid w:val="006872EB"/>
    <w:rsid w:val="0068746B"/>
    <w:rsid w:val="00687D8B"/>
    <w:rsid w:val="0069044C"/>
    <w:rsid w:val="006908A5"/>
    <w:rsid w:val="00691488"/>
    <w:rsid w:val="00692EAF"/>
    <w:rsid w:val="00693518"/>
    <w:rsid w:val="006947C3"/>
    <w:rsid w:val="0069728B"/>
    <w:rsid w:val="00697AE5"/>
    <w:rsid w:val="00697E82"/>
    <w:rsid w:val="006A0259"/>
    <w:rsid w:val="006A0E3F"/>
    <w:rsid w:val="006A1A53"/>
    <w:rsid w:val="006A1BEE"/>
    <w:rsid w:val="006A43F0"/>
    <w:rsid w:val="006A4474"/>
    <w:rsid w:val="006A477C"/>
    <w:rsid w:val="006A5097"/>
    <w:rsid w:val="006A6310"/>
    <w:rsid w:val="006A6342"/>
    <w:rsid w:val="006A658C"/>
    <w:rsid w:val="006A68DB"/>
    <w:rsid w:val="006A6945"/>
    <w:rsid w:val="006A6ED0"/>
    <w:rsid w:val="006A6F37"/>
    <w:rsid w:val="006A7ABD"/>
    <w:rsid w:val="006B12BB"/>
    <w:rsid w:val="006B2450"/>
    <w:rsid w:val="006B2536"/>
    <w:rsid w:val="006B2B67"/>
    <w:rsid w:val="006B4023"/>
    <w:rsid w:val="006B5005"/>
    <w:rsid w:val="006B512D"/>
    <w:rsid w:val="006B575D"/>
    <w:rsid w:val="006B59DE"/>
    <w:rsid w:val="006B6207"/>
    <w:rsid w:val="006B63C1"/>
    <w:rsid w:val="006B6A9C"/>
    <w:rsid w:val="006B6C5A"/>
    <w:rsid w:val="006B7634"/>
    <w:rsid w:val="006C0138"/>
    <w:rsid w:val="006C0369"/>
    <w:rsid w:val="006C2A66"/>
    <w:rsid w:val="006C2C85"/>
    <w:rsid w:val="006C2CC2"/>
    <w:rsid w:val="006C359A"/>
    <w:rsid w:val="006C5376"/>
    <w:rsid w:val="006C53FC"/>
    <w:rsid w:val="006C55F5"/>
    <w:rsid w:val="006C589D"/>
    <w:rsid w:val="006C5E86"/>
    <w:rsid w:val="006C6D04"/>
    <w:rsid w:val="006C7215"/>
    <w:rsid w:val="006C7FC8"/>
    <w:rsid w:val="006D0A99"/>
    <w:rsid w:val="006D115B"/>
    <w:rsid w:val="006D1579"/>
    <w:rsid w:val="006D241E"/>
    <w:rsid w:val="006D330E"/>
    <w:rsid w:val="006D3B81"/>
    <w:rsid w:val="006D3DC5"/>
    <w:rsid w:val="006D4384"/>
    <w:rsid w:val="006D5BC7"/>
    <w:rsid w:val="006D64A8"/>
    <w:rsid w:val="006D6B14"/>
    <w:rsid w:val="006D6DA8"/>
    <w:rsid w:val="006D7703"/>
    <w:rsid w:val="006D791F"/>
    <w:rsid w:val="006E022E"/>
    <w:rsid w:val="006E2569"/>
    <w:rsid w:val="006E2626"/>
    <w:rsid w:val="006E3F6D"/>
    <w:rsid w:val="006E4018"/>
    <w:rsid w:val="006E46C9"/>
    <w:rsid w:val="006E597A"/>
    <w:rsid w:val="006E5B77"/>
    <w:rsid w:val="006E5E03"/>
    <w:rsid w:val="006E5E6E"/>
    <w:rsid w:val="006E6903"/>
    <w:rsid w:val="006E6BEC"/>
    <w:rsid w:val="006E7186"/>
    <w:rsid w:val="006E7237"/>
    <w:rsid w:val="006E7960"/>
    <w:rsid w:val="006E7D43"/>
    <w:rsid w:val="006F04C4"/>
    <w:rsid w:val="006F0620"/>
    <w:rsid w:val="006F0A69"/>
    <w:rsid w:val="006F0C87"/>
    <w:rsid w:val="006F1BA7"/>
    <w:rsid w:val="006F22EA"/>
    <w:rsid w:val="006F3153"/>
    <w:rsid w:val="006F3A64"/>
    <w:rsid w:val="006F4AC4"/>
    <w:rsid w:val="006F51A0"/>
    <w:rsid w:val="006F5F0D"/>
    <w:rsid w:val="006F5F6E"/>
    <w:rsid w:val="006F6EE4"/>
    <w:rsid w:val="006F71CD"/>
    <w:rsid w:val="006F7831"/>
    <w:rsid w:val="006F784A"/>
    <w:rsid w:val="006F7B39"/>
    <w:rsid w:val="007009C4"/>
    <w:rsid w:val="00700B8E"/>
    <w:rsid w:val="00700D2E"/>
    <w:rsid w:val="0070155A"/>
    <w:rsid w:val="00702944"/>
    <w:rsid w:val="00703192"/>
    <w:rsid w:val="0070430A"/>
    <w:rsid w:val="00704509"/>
    <w:rsid w:val="00704718"/>
    <w:rsid w:val="007048AB"/>
    <w:rsid w:val="0070545B"/>
    <w:rsid w:val="007067D1"/>
    <w:rsid w:val="00706EC2"/>
    <w:rsid w:val="00707DDB"/>
    <w:rsid w:val="00707E0D"/>
    <w:rsid w:val="00710CB1"/>
    <w:rsid w:val="007110E0"/>
    <w:rsid w:val="00711F0B"/>
    <w:rsid w:val="00712F6C"/>
    <w:rsid w:val="007133AF"/>
    <w:rsid w:val="00713C7D"/>
    <w:rsid w:val="00715300"/>
    <w:rsid w:val="007160AD"/>
    <w:rsid w:val="007172E5"/>
    <w:rsid w:val="007201D3"/>
    <w:rsid w:val="00720B10"/>
    <w:rsid w:val="00721BCA"/>
    <w:rsid w:val="00722180"/>
    <w:rsid w:val="007225F1"/>
    <w:rsid w:val="00723532"/>
    <w:rsid w:val="007236BD"/>
    <w:rsid w:val="00723C18"/>
    <w:rsid w:val="00724773"/>
    <w:rsid w:val="0072480C"/>
    <w:rsid w:val="00725704"/>
    <w:rsid w:val="007265E3"/>
    <w:rsid w:val="00726CB2"/>
    <w:rsid w:val="00726CBC"/>
    <w:rsid w:val="00726EC5"/>
    <w:rsid w:val="0073049D"/>
    <w:rsid w:val="0073242F"/>
    <w:rsid w:val="00732EEE"/>
    <w:rsid w:val="00733FCB"/>
    <w:rsid w:val="00734007"/>
    <w:rsid w:val="007353BF"/>
    <w:rsid w:val="007355E6"/>
    <w:rsid w:val="007359E9"/>
    <w:rsid w:val="00735BC9"/>
    <w:rsid w:val="007363E4"/>
    <w:rsid w:val="007365E5"/>
    <w:rsid w:val="0073674F"/>
    <w:rsid w:val="00736D30"/>
    <w:rsid w:val="00737516"/>
    <w:rsid w:val="00737A7F"/>
    <w:rsid w:val="00737CF7"/>
    <w:rsid w:val="00740712"/>
    <w:rsid w:val="007407B8"/>
    <w:rsid w:val="007408D0"/>
    <w:rsid w:val="0074114B"/>
    <w:rsid w:val="007417B4"/>
    <w:rsid w:val="0074291A"/>
    <w:rsid w:val="00742EE0"/>
    <w:rsid w:val="00743D1A"/>
    <w:rsid w:val="00744C4B"/>
    <w:rsid w:val="00744E25"/>
    <w:rsid w:val="00745018"/>
    <w:rsid w:val="00747924"/>
    <w:rsid w:val="00747A3C"/>
    <w:rsid w:val="00747E07"/>
    <w:rsid w:val="0075172D"/>
    <w:rsid w:val="007531EE"/>
    <w:rsid w:val="00753C7A"/>
    <w:rsid w:val="00755F41"/>
    <w:rsid w:val="00756199"/>
    <w:rsid w:val="00760999"/>
    <w:rsid w:val="007609B7"/>
    <w:rsid w:val="00763866"/>
    <w:rsid w:val="00763CF2"/>
    <w:rsid w:val="007641B4"/>
    <w:rsid w:val="007649D8"/>
    <w:rsid w:val="0076670E"/>
    <w:rsid w:val="00767669"/>
    <w:rsid w:val="00770560"/>
    <w:rsid w:val="00770A0E"/>
    <w:rsid w:val="00770E27"/>
    <w:rsid w:val="00771155"/>
    <w:rsid w:val="0077124C"/>
    <w:rsid w:val="007743C6"/>
    <w:rsid w:val="00774CB1"/>
    <w:rsid w:val="00774CDA"/>
    <w:rsid w:val="0077542D"/>
    <w:rsid w:val="00776D63"/>
    <w:rsid w:val="00776E8D"/>
    <w:rsid w:val="00776F8E"/>
    <w:rsid w:val="0077706C"/>
    <w:rsid w:val="007777CA"/>
    <w:rsid w:val="00780B01"/>
    <w:rsid w:val="00781DFA"/>
    <w:rsid w:val="00784609"/>
    <w:rsid w:val="007848AF"/>
    <w:rsid w:val="00784BDE"/>
    <w:rsid w:val="00784D7A"/>
    <w:rsid w:val="00787B91"/>
    <w:rsid w:val="0079095E"/>
    <w:rsid w:val="00790BD3"/>
    <w:rsid w:val="007910F4"/>
    <w:rsid w:val="00791722"/>
    <w:rsid w:val="00794017"/>
    <w:rsid w:val="0079427E"/>
    <w:rsid w:val="00795451"/>
    <w:rsid w:val="00795A52"/>
    <w:rsid w:val="007966E0"/>
    <w:rsid w:val="00797435"/>
    <w:rsid w:val="00797764"/>
    <w:rsid w:val="007A0214"/>
    <w:rsid w:val="007A0389"/>
    <w:rsid w:val="007A088D"/>
    <w:rsid w:val="007A0BDB"/>
    <w:rsid w:val="007A0E56"/>
    <w:rsid w:val="007A148B"/>
    <w:rsid w:val="007A17B7"/>
    <w:rsid w:val="007A2206"/>
    <w:rsid w:val="007A2B02"/>
    <w:rsid w:val="007A2E51"/>
    <w:rsid w:val="007A3288"/>
    <w:rsid w:val="007A3921"/>
    <w:rsid w:val="007A3A8A"/>
    <w:rsid w:val="007A3C23"/>
    <w:rsid w:val="007A5B76"/>
    <w:rsid w:val="007A5DBD"/>
    <w:rsid w:val="007A63AD"/>
    <w:rsid w:val="007A70E8"/>
    <w:rsid w:val="007B0A4F"/>
    <w:rsid w:val="007B0B6D"/>
    <w:rsid w:val="007B11D1"/>
    <w:rsid w:val="007B1A1F"/>
    <w:rsid w:val="007B24DC"/>
    <w:rsid w:val="007B3C2E"/>
    <w:rsid w:val="007B434B"/>
    <w:rsid w:val="007B5250"/>
    <w:rsid w:val="007B5E09"/>
    <w:rsid w:val="007B6733"/>
    <w:rsid w:val="007B6A26"/>
    <w:rsid w:val="007C0959"/>
    <w:rsid w:val="007C1102"/>
    <w:rsid w:val="007C22FB"/>
    <w:rsid w:val="007C269B"/>
    <w:rsid w:val="007C3094"/>
    <w:rsid w:val="007C3232"/>
    <w:rsid w:val="007C3A8F"/>
    <w:rsid w:val="007C407D"/>
    <w:rsid w:val="007C4ECA"/>
    <w:rsid w:val="007C5C38"/>
    <w:rsid w:val="007C5F7A"/>
    <w:rsid w:val="007C72DD"/>
    <w:rsid w:val="007D01BC"/>
    <w:rsid w:val="007D0328"/>
    <w:rsid w:val="007D05F0"/>
    <w:rsid w:val="007D08F8"/>
    <w:rsid w:val="007D0BC3"/>
    <w:rsid w:val="007D0C4B"/>
    <w:rsid w:val="007D19CD"/>
    <w:rsid w:val="007D1C02"/>
    <w:rsid w:val="007D2414"/>
    <w:rsid w:val="007D313D"/>
    <w:rsid w:val="007D42BD"/>
    <w:rsid w:val="007D45ED"/>
    <w:rsid w:val="007D4712"/>
    <w:rsid w:val="007D595D"/>
    <w:rsid w:val="007D59C5"/>
    <w:rsid w:val="007D5BB4"/>
    <w:rsid w:val="007D733D"/>
    <w:rsid w:val="007D7999"/>
    <w:rsid w:val="007E1A01"/>
    <w:rsid w:val="007E41F3"/>
    <w:rsid w:val="007E4204"/>
    <w:rsid w:val="007E5473"/>
    <w:rsid w:val="007E67F4"/>
    <w:rsid w:val="007E6ED3"/>
    <w:rsid w:val="007E713F"/>
    <w:rsid w:val="007F0463"/>
    <w:rsid w:val="007F1501"/>
    <w:rsid w:val="007F1911"/>
    <w:rsid w:val="007F1987"/>
    <w:rsid w:val="007F26FE"/>
    <w:rsid w:val="007F37B3"/>
    <w:rsid w:val="007F41C8"/>
    <w:rsid w:val="007F49B1"/>
    <w:rsid w:val="007F5733"/>
    <w:rsid w:val="007F6D20"/>
    <w:rsid w:val="008004C5"/>
    <w:rsid w:val="00800A96"/>
    <w:rsid w:val="00801408"/>
    <w:rsid w:val="00801B8E"/>
    <w:rsid w:val="00801C42"/>
    <w:rsid w:val="00802872"/>
    <w:rsid w:val="00803AC1"/>
    <w:rsid w:val="00803B4A"/>
    <w:rsid w:val="00803DA8"/>
    <w:rsid w:val="00803FA1"/>
    <w:rsid w:val="00804D5C"/>
    <w:rsid w:val="00804EB4"/>
    <w:rsid w:val="00805429"/>
    <w:rsid w:val="00805779"/>
    <w:rsid w:val="00806FB3"/>
    <w:rsid w:val="00807977"/>
    <w:rsid w:val="00807A24"/>
    <w:rsid w:val="0081063E"/>
    <w:rsid w:val="00810CC0"/>
    <w:rsid w:val="00810FEE"/>
    <w:rsid w:val="00811F37"/>
    <w:rsid w:val="00812411"/>
    <w:rsid w:val="00812470"/>
    <w:rsid w:val="008127EB"/>
    <w:rsid w:val="0081295F"/>
    <w:rsid w:val="00813500"/>
    <w:rsid w:val="00813A60"/>
    <w:rsid w:val="008144D6"/>
    <w:rsid w:val="008145FC"/>
    <w:rsid w:val="008153EF"/>
    <w:rsid w:val="00815C76"/>
    <w:rsid w:val="00820F68"/>
    <w:rsid w:val="00822288"/>
    <w:rsid w:val="0082304B"/>
    <w:rsid w:val="00825084"/>
    <w:rsid w:val="008261E1"/>
    <w:rsid w:val="008306CB"/>
    <w:rsid w:val="00830AA7"/>
    <w:rsid w:val="0083240B"/>
    <w:rsid w:val="00832807"/>
    <w:rsid w:val="0083397D"/>
    <w:rsid w:val="00834004"/>
    <w:rsid w:val="00834610"/>
    <w:rsid w:val="00834759"/>
    <w:rsid w:val="008356EC"/>
    <w:rsid w:val="008360CE"/>
    <w:rsid w:val="00836497"/>
    <w:rsid w:val="00840082"/>
    <w:rsid w:val="0084176B"/>
    <w:rsid w:val="0084304E"/>
    <w:rsid w:val="00843556"/>
    <w:rsid w:val="00843ECA"/>
    <w:rsid w:val="00843F31"/>
    <w:rsid w:val="00843F3B"/>
    <w:rsid w:val="00844AEC"/>
    <w:rsid w:val="00845C01"/>
    <w:rsid w:val="00845D84"/>
    <w:rsid w:val="00845FF5"/>
    <w:rsid w:val="008461DC"/>
    <w:rsid w:val="00846B81"/>
    <w:rsid w:val="0084702D"/>
    <w:rsid w:val="00847872"/>
    <w:rsid w:val="0085080F"/>
    <w:rsid w:val="00851678"/>
    <w:rsid w:val="008527D2"/>
    <w:rsid w:val="00852B6B"/>
    <w:rsid w:val="00852DD3"/>
    <w:rsid w:val="00853623"/>
    <w:rsid w:val="00853CAF"/>
    <w:rsid w:val="008560F8"/>
    <w:rsid w:val="0085722B"/>
    <w:rsid w:val="00862F15"/>
    <w:rsid w:val="008639D5"/>
    <w:rsid w:val="008640B4"/>
    <w:rsid w:val="008640E5"/>
    <w:rsid w:val="00864A12"/>
    <w:rsid w:val="008652EB"/>
    <w:rsid w:val="00865B5C"/>
    <w:rsid w:val="0086670C"/>
    <w:rsid w:val="00867226"/>
    <w:rsid w:val="008678F0"/>
    <w:rsid w:val="00871DAC"/>
    <w:rsid w:val="00871F0B"/>
    <w:rsid w:val="00873018"/>
    <w:rsid w:val="00873B5E"/>
    <w:rsid w:val="00873BCD"/>
    <w:rsid w:val="00874235"/>
    <w:rsid w:val="00874970"/>
    <w:rsid w:val="00874AE8"/>
    <w:rsid w:val="00874FFA"/>
    <w:rsid w:val="008751D1"/>
    <w:rsid w:val="00875374"/>
    <w:rsid w:val="00875688"/>
    <w:rsid w:val="008756DF"/>
    <w:rsid w:val="00875911"/>
    <w:rsid w:val="00875D2F"/>
    <w:rsid w:val="008766F9"/>
    <w:rsid w:val="00877254"/>
    <w:rsid w:val="008800F3"/>
    <w:rsid w:val="008802D2"/>
    <w:rsid w:val="00880609"/>
    <w:rsid w:val="00881E5F"/>
    <w:rsid w:val="008827EA"/>
    <w:rsid w:val="00883C77"/>
    <w:rsid w:val="0088460A"/>
    <w:rsid w:val="00884B24"/>
    <w:rsid w:val="00885144"/>
    <w:rsid w:val="00885314"/>
    <w:rsid w:val="00885906"/>
    <w:rsid w:val="0088619B"/>
    <w:rsid w:val="00886E4D"/>
    <w:rsid w:val="00887519"/>
    <w:rsid w:val="00887843"/>
    <w:rsid w:val="008919D2"/>
    <w:rsid w:val="00891ECF"/>
    <w:rsid w:val="008922F4"/>
    <w:rsid w:val="00893E03"/>
    <w:rsid w:val="00894309"/>
    <w:rsid w:val="0089470D"/>
    <w:rsid w:val="00894A62"/>
    <w:rsid w:val="0089551D"/>
    <w:rsid w:val="00895A72"/>
    <w:rsid w:val="00895CC7"/>
    <w:rsid w:val="00895D72"/>
    <w:rsid w:val="00897281"/>
    <w:rsid w:val="0089764C"/>
    <w:rsid w:val="008A0517"/>
    <w:rsid w:val="008A0FFC"/>
    <w:rsid w:val="008A20B4"/>
    <w:rsid w:val="008A26D5"/>
    <w:rsid w:val="008A26D9"/>
    <w:rsid w:val="008A2B4C"/>
    <w:rsid w:val="008A46A3"/>
    <w:rsid w:val="008A4911"/>
    <w:rsid w:val="008A4BC7"/>
    <w:rsid w:val="008A506C"/>
    <w:rsid w:val="008A535E"/>
    <w:rsid w:val="008A5720"/>
    <w:rsid w:val="008A5D38"/>
    <w:rsid w:val="008A6291"/>
    <w:rsid w:val="008A6A3B"/>
    <w:rsid w:val="008A732A"/>
    <w:rsid w:val="008B0B83"/>
    <w:rsid w:val="008B0DEA"/>
    <w:rsid w:val="008B12C4"/>
    <w:rsid w:val="008B139C"/>
    <w:rsid w:val="008B1514"/>
    <w:rsid w:val="008B24DD"/>
    <w:rsid w:val="008B2DC2"/>
    <w:rsid w:val="008B3454"/>
    <w:rsid w:val="008B41A0"/>
    <w:rsid w:val="008B44E6"/>
    <w:rsid w:val="008B4867"/>
    <w:rsid w:val="008B5817"/>
    <w:rsid w:val="008B5CD0"/>
    <w:rsid w:val="008B5D79"/>
    <w:rsid w:val="008B5FEC"/>
    <w:rsid w:val="008B73E7"/>
    <w:rsid w:val="008B78EF"/>
    <w:rsid w:val="008C0120"/>
    <w:rsid w:val="008C068D"/>
    <w:rsid w:val="008C12B6"/>
    <w:rsid w:val="008C4525"/>
    <w:rsid w:val="008C64A8"/>
    <w:rsid w:val="008C712A"/>
    <w:rsid w:val="008C7F2C"/>
    <w:rsid w:val="008D03CB"/>
    <w:rsid w:val="008D133F"/>
    <w:rsid w:val="008D30EF"/>
    <w:rsid w:val="008D3C26"/>
    <w:rsid w:val="008D5087"/>
    <w:rsid w:val="008D63D0"/>
    <w:rsid w:val="008D6E22"/>
    <w:rsid w:val="008D7FCB"/>
    <w:rsid w:val="008E0EA7"/>
    <w:rsid w:val="008E1ACF"/>
    <w:rsid w:val="008E21C2"/>
    <w:rsid w:val="008E2877"/>
    <w:rsid w:val="008E310B"/>
    <w:rsid w:val="008E3EAB"/>
    <w:rsid w:val="008E44E5"/>
    <w:rsid w:val="008E50E5"/>
    <w:rsid w:val="008E54D5"/>
    <w:rsid w:val="008E56FE"/>
    <w:rsid w:val="008E5DD4"/>
    <w:rsid w:val="008E79BF"/>
    <w:rsid w:val="008E7F05"/>
    <w:rsid w:val="008F0972"/>
    <w:rsid w:val="008F12B2"/>
    <w:rsid w:val="008F40B5"/>
    <w:rsid w:val="008F47C5"/>
    <w:rsid w:val="008F4C8F"/>
    <w:rsid w:val="008F5851"/>
    <w:rsid w:val="008F7487"/>
    <w:rsid w:val="00901480"/>
    <w:rsid w:val="00901D50"/>
    <w:rsid w:val="00902AD2"/>
    <w:rsid w:val="00902BD1"/>
    <w:rsid w:val="00902C38"/>
    <w:rsid w:val="0090456D"/>
    <w:rsid w:val="009059EB"/>
    <w:rsid w:val="00905EC6"/>
    <w:rsid w:val="009069BE"/>
    <w:rsid w:val="00906B9E"/>
    <w:rsid w:val="0091065E"/>
    <w:rsid w:val="00911229"/>
    <w:rsid w:val="009112B2"/>
    <w:rsid w:val="009125CF"/>
    <w:rsid w:val="00912F72"/>
    <w:rsid w:val="00915E25"/>
    <w:rsid w:val="00916635"/>
    <w:rsid w:val="009169B6"/>
    <w:rsid w:val="0091712B"/>
    <w:rsid w:val="00917C18"/>
    <w:rsid w:val="009219A4"/>
    <w:rsid w:val="00922C2E"/>
    <w:rsid w:val="00922C56"/>
    <w:rsid w:val="00922C6B"/>
    <w:rsid w:val="0092323F"/>
    <w:rsid w:val="00924B0F"/>
    <w:rsid w:val="009272BA"/>
    <w:rsid w:val="00927BCA"/>
    <w:rsid w:val="009301F3"/>
    <w:rsid w:val="00930F41"/>
    <w:rsid w:val="0093165E"/>
    <w:rsid w:val="009319FC"/>
    <w:rsid w:val="00932FA5"/>
    <w:rsid w:val="00936288"/>
    <w:rsid w:val="00936381"/>
    <w:rsid w:val="009367EC"/>
    <w:rsid w:val="00936A61"/>
    <w:rsid w:val="00936ED9"/>
    <w:rsid w:val="00936EF2"/>
    <w:rsid w:val="009403C5"/>
    <w:rsid w:val="0094040A"/>
    <w:rsid w:val="00940A70"/>
    <w:rsid w:val="009417AE"/>
    <w:rsid w:val="00943B61"/>
    <w:rsid w:val="00945134"/>
    <w:rsid w:val="009459B4"/>
    <w:rsid w:val="009462A8"/>
    <w:rsid w:val="009464F1"/>
    <w:rsid w:val="00947553"/>
    <w:rsid w:val="00947822"/>
    <w:rsid w:val="00947C46"/>
    <w:rsid w:val="0095058D"/>
    <w:rsid w:val="00950D6A"/>
    <w:rsid w:val="009510FF"/>
    <w:rsid w:val="0095139F"/>
    <w:rsid w:val="0095150D"/>
    <w:rsid w:val="00951819"/>
    <w:rsid w:val="00952358"/>
    <w:rsid w:val="0095279B"/>
    <w:rsid w:val="00953D2A"/>
    <w:rsid w:val="00956406"/>
    <w:rsid w:val="0095659E"/>
    <w:rsid w:val="00957626"/>
    <w:rsid w:val="00960A85"/>
    <w:rsid w:val="00961397"/>
    <w:rsid w:val="009619A3"/>
    <w:rsid w:val="009620F4"/>
    <w:rsid w:val="0096246B"/>
    <w:rsid w:val="00963E64"/>
    <w:rsid w:val="009649C2"/>
    <w:rsid w:val="009656F2"/>
    <w:rsid w:val="009661C6"/>
    <w:rsid w:val="009676C4"/>
    <w:rsid w:val="00967C33"/>
    <w:rsid w:val="009701A5"/>
    <w:rsid w:val="009704F5"/>
    <w:rsid w:val="0097152A"/>
    <w:rsid w:val="00971F32"/>
    <w:rsid w:val="009731CD"/>
    <w:rsid w:val="0097340F"/>
    <w:rsid w:val="0097391D"/>
    <w:rsid w:val="009739FC"/>
    <w:rsid w:val="00973F21"/>
    <w:rsid w:val="009758E3"/>
    <w:rsid w:val="00975945"/>
    <w:rsid w:val="00976064"/>
    <w:rsid w:val="009800C8"/>
    <w:rsid w:val="0098104D"/>
    <w:rsid w:val="0098125F"/>
    <w:rsid w:val="009812BA"/>
    <w:rsid w:val="00981510"/>
    <w:rsid w:val="00981ED9"/>
    <w:rsid w:val="0098302D"/>
    <w:rsid w:val="00983150"/>
    <w:rsid w:val="00983435"/>
    <w:rsid w:val="009838DC"/>
    <w:rsid w:val="00985321"/>
    <w:rsid w:val="00990060"/>
    <w:rsid w:val="009916FC"/>
    <w:rsid w:val="00992150"/>
    <w:rsid w:val="00992253"/>
    <w:rsid w:val="0099333F"/>
    <w:rsid w:val="00993396"/>
    <w:rsid w:val="00993B5A"/>
    <w:rsid w:val="00995A55"/>
    <w:rsid w:val="00996B1B"/>
    <w:rsid w:val="00996E05"/>
    <w:rsid w:val="00996EDC"/>
    <w:rsid w:val="00996FC7"/>
    <w:rsid w:val="009970EC"/>
    <w:rsid w:val="00997159"/>
    <w:rsid w:val="009978A0"/>
    <w:rsid w:val="00997F49"/>
    <w:rsid w:val="009A03D5"/>
    <w:rsid w:val="009A0E25"/>
    <w:rsid w:val="009A14F5"/>
    <w:rsid w:val="009A23A5"/>
    <w:rsid w:val="009A270C"/>
    <w:rsid w:val="009A2A4B"/>
    <w:rsid w:val="009A2B34"/>
    <w:rsid w:val="009A2B97"/>
    <w:rsid w:val="009A2E2A"/>
    <w:rsid w:val="009A2FBB"/>
    <w:rsid w:val="009A3537"/>
    <w:rsid w:val="009A4495"/>
    <w:rsid w:val="009A4805"/>
    <w:rsid w:val="009A4D9F"/>
    <w:rsid w:val="009A5813"/>
    <w:rsid w:val="009A68A0"/>
    <w:rsid w:val="009A7326"/>
    <w:rsid w:val="009A7370"/>
    <w:rsid w:val="009A7417"/>
    <w:rsid w:val="009A75D6"/>
    <w:rsid w:val="009B0022"/>
    <w:rsid w:val="009B02F1"/>
    <w:rsid w:val="009B178F"/>
    <w:rsid w:val="009B2480"/>
    <w:rsid w:val="009B2661"/>
    <w:rsid w:val="009B2DF5"/>
    <w:rsid w:val="009B32B4"/>
    <w:rsid w:val="009B3515"/>
    <w:rsid w:val="009B3B96"/>
    <w:rsid w:val="009B5A74"/>
    <w:rsid w:val="009B6386"/>
    <w:rsid w:val="009B64EF"/>
    <w:rsid w:val="009B6F35"/>
    <w:rsid w:val="009B7127"/>
    <w:rsid w:val="009B7376"/>
    <w:rsid w:val="009C18BD"/>
    <w:rsid w:val="009C26FB"/>
    <w:rsid w:val="009C343A"/>
    <w:rsid w:val="009C382B"/>
    <w:rsid w:val="009C3EBD"/>
    <w:rsid w:val="009C422C"/>
    <w:rsid w:val="009C4589"/>
    <w:rsid w:val="009C4CA9"/>
    <w:rsid w:val="009C4FFC"/>
    <w:rsid w:val="009C556A"/>
    <w:rsid w:val="009C6624"/>
    <w:rsid w:val="009C6A48"/>
    <w:rsid w:val="009C6BD5"/>
    <w:rsid w:val="009C7EDE"/>
    <w:rsid w:val="009C7FF1"/>
    <w:rsid w:val="009D0949"/>
    <w:rsid w:val="009D0ABA"/>
    <w:rsid w:val="009D0C1C"/>
    <w:rsid w:val="009D14A2"/>
    <w:rsid w:val="009D3525"/>
    <w:rsid w:val="009D3771"/>
    <w:rsid w:val="009D63B9"/>
    <w:rsid w:val="009D7228"/>
    <w:rsid w:val="009D7376"/>
    <w:rsid w:val="009D76C4"/>
    <w:rsid w:val="009E159D"/>
    <w:rsid w:val="009E1D12"/>
    <w:rsid w:val="009E2808"/>
    <w:rsid w:val="009E2886"/>
    <w:rsid w:val="009E2EDF"/>
    <w:rsid w:val="009E3155"/>
    <w:rsid w:val="009E3BD5"/>
    <w:rsid w:val="009E3D8A"/>
    <w:rsid w:val="009E4CF6"/>
    <w:rsid w:val="009E65E2"/>
    <w:rsid w:val="009E690A"/>
    <w:rsid w:val="009E7473"/>
    <w:rsid w:val="009E7642"/>
    <w:rsid w:val="009E7F5F"/>
    <w:rsid w:val="009F0270"/>
    <w:rsid w:val="009F0C41"/>
    <w:rsid w:val="009F11D6"/>
    <w:rsid w:val="009F20D2"/>
    <w:rsid w:val="009F2487"/>
    <w:rsid w:val="009F2FC9"/>
    <w:rsid w:val="009F3BD5"/>
    <w:rsid w:val="009F43A8"/>
    <w:rsid w:val="009F4437"/>
    <w:rsid w:val="009F4778"/>
    <w:rsid w:val="009F4A44"/>
    <w:rsid w:val="009F4B8B"/>
    <w:rsid w:val="009F4ECF"/>
    <w:rsid w:val="009F5A67"/>
    <w:rsid w:val="009F6AE8"/>
    <w:rsid w:val="009F70DB"/>
    <w:rsid w:val="009F749D"/>
    <w:rsid w:val="00A013DC"/>
    <w:rsid w:val="00A02300"/>
    <w:rsid w:val="00A02499"/>
    <w:rsid w:val="00A03C9D"/>
    <w:rsid w:val="00A046EF"/>
    <w:rsid w:val="00A066BC"/>
    <w:rsid w:val="00A06B6A"/>
    <w:rsid w:val="00A072FC"/>
    <w:rsid w:val="00A10383"/>
    <w:rsid w:val="00A112FA"/>
    <w:rsid w:val="00A11D34"/>
    <w:rsid w:val="00A1211C"/>
    <w:rsid w:val="00A12561"/>
    <w:rsid w:val="00A1278A"/>
    <w:rsid w:val="00A12D44"/>
    <w:rsid w:val="00A1302E"/>
    <w:rsid w:val="00A13306"/>
    <w:rsid w:val="00A136CC"/>
    <w:rsid w:val="00A13795"/>
    <w:rsid w:val="00A144A0"/>
    <w:rsid w:val="00A20BBC"/>
    <w:rsid w:val="00A216E2"/>
    <w:rsid w:val="00A21A39"/>
    <w:rsid w:val="00A2205C"/>
    <w:rsid w:val="00A222B6"/>
    <w:rsid w:val="00A23E63"/>
    <w:rsid w:val="00A23EC6"/>
    <w:rsid w:val="00A258B5"/>
    <w:rsid w:val="00A27952"/>
    <w:rsid w:val="00A279F8"/>
    <w:rsid w:val="00A303CE"/>
    <w:rsid w:val="00A3132C"/>
    <w:rsid w:val="00A31513"/>
    <w:rsid w:val="00A31964"/>
    <w:rsid w:val="00A31F2A"/>
    <w:rsid w:val="00A345C7"/>
    <w:rsid w:val="00A3461E"/>
    <w:rsid w:val="00A3492F"/>
    <w:rsid w:val="00A35665"/>
    <w:rsid w:val="00A3675F"/>
    <w:rsid w:val="00A36FD3"/>
    <w:rsid w:val="00A409A1"/>
    <w:rsid w:val="00A41223"/>
    <w:rsid w:val="00A41A37"/>
    <w:rsid w:val="00A41BF3"/>
    <w:rsid w:val="00A424C8"/>
    <w:rsid w:val="00A42710"/>
    <w:rsid w:val="00A42B00"/>
    <w:rsid w:val="00A431C2"/>
    <w:rsid w:val="00A441E6"/>
    <w:rsid w:val="00A44D93"/>
    <w:rsid w:val="00A457CD"/>
    <w:rsid w:val="00A45B1C"/>
    <w:rsid w:val="00A4782E"/>
    <w:rsid w:val="00A47AD0"/>
    <w:rsid w:val="00A50E28"/>
    <w:rsid w:val="00A5108E"/>
    <w:rsid w:val="00A52158"/>
    <w:rsid w:val="00A523FA"/>
    <w:rsid w:val="00A52565"/>
    <w:rsid w:val="00A52595"/>
    <w:rsid w:val="00A544EA"/>
    <w:rsid w:val="00A549C1"/>
    <w:rsid w:val="00A55119"/>
    <w:rsid w:val="00A55A56"/>
    <w:rsid w:val="00A5668B"/>
    <w:rsid w:val="00A56A29"/>
    <w:rsid w:val="00A57D1E"/>
    <w:rsid w:val="00A57DE5"/>
    <w:rsid w:val="00A6099E"/>
    <w:rsid w:val="00A60C30"/>
    <w:rsid w:val="00A62625"/>
    <w:rsid w:val="00A6284A"/>
    <w:rsid w:val="00A62A9D"/>
    <w:rsid w:val="00A6316C"/>
    <w:rsid w:val="00A63D46"/>
    <w:rsid w:val="00A64415"/>
    <w:rsid w:val="00A6559D"/>
    <w:rsid w:val="00A66F20"/>
    <w:rsid w:val="00A67E9C"/>
    <w:rsid w:val="00A70396"/>
    <w:rsid w:val="00A71DEC"/>
    <w:rsid w:val="00A72DBB"/>
    <w:rsid w:val="00A72E99"/>
    <w:rsid w:val="00A74944"/>
    <w:rsid w:val="00A74EA4"/>
    <w:rsid w:val="00A75220"/>
    <w:rsid w:val="00A75AF9"/>
    <w:rsid w:val="00A76419"/>
    <w:rsid w:val="00A77201"/>
    <w:rsid w:val="00A77B03"/>
    <w:rsid w:val="00A77BF3"/>
    <w:rsid w:val="00A80754"/>
    <w:rsid w:val="00A80E60"/>
    <w:rsid w:val="00A811C8"/>
    <w:rsid w:val="00A8130A"/>
    <w:rsid w:val="00A817D4"/>
    <w:rsid w:val="00A81877"/>
    <w:rsid w:val="00A83D69"/>
    <w:rsid w:val="00A841F9"/>
    <w:rsid w:val="00A84B8E"/>
    <w:rsid w:val="00A84FB8"/>
    <w:rsid w:val="00A85B4D"/>
    <w:rsid w:val="00A86387"/>
    <w:rsid w:val="00A86649"/>
    <w:rsid w:val="00A86E54"/>
    <w:rsid w:val="00A87B66"/>
    <w:rsid w:val="00A9037C"/>
    <w:rsid w:val="00A90DBA"/>
    <w:rsid w:val="00A911C8"/>
    <w:rsid w:val="00A913E7"/>
    <w:rsid w:val="00A917F2"/>
    <w:rsid w:val="00A91C4B"/>
    <w:rsid w:val="00A92659"/>
    <w:rsid w:val="00A92799"/>
    <w:rsid w:val="00A93494"/>
    <w:rsid w:val="00A94943"/>
    <w:rsid w:val="00A95682"/>
    <w:rsid w:val="00A96038"/>
    <w:rsid w:val="00A9644A"/>
    <w:rsid w:val="00AA16DF"/>
    <w:rsid w:val="00AA1BEE"/>
    <w:rsid w:val="00AA2260"/>
    <w:rsid w:val="00AA31AF"/>
    <w:rsid w:val="00AA35E4"/>
    <w:rsid w:val="00AA454A"/>
    <w:rsid w:val="00AA4894"/>
    <w:rsid w:val="00AA6A76"/>
    <w:rsid w:val="00AB0CC1"/>
    <w:rsid w:val="00AB1551"/>
    <w:rsid w:val="00AB1BBF"/>
    <w:rsid w:val="00AB1CA4"/>
    <w:rsid w:val="00AB313C"/>
    <w:rsid w:val="00AB3251"/>
    <w:rsid w:val="00AB32F7"/>
    <w:rsid w:val="00AB394E"/>
    <w:rsid w:val="00AB3CE0"/>
    <w:rsid w:val="00AB3E34"/>
    <w:rsid w:val="00AB4021"/>
    <w:rsid w:val="00AB44EB"/>
    <w:rsid w:val="00AB4D62"/>
    <w:rsid w:val="00AB6B45"/>
    <w:rsid w:val="00AB6D9A"/>
    <w:rsid w:val="00AB7890"/>
    <w:rsid w:val="00AC000B"/>
    <w:rsid w:val="00AC0DB0"/>
    <w:rsid w:val="00AC4C0A"/>
    <w:rsid w:val="00AC50EA"/>
    <w:rsid w:val="00AC5613"/>
    <w:rsid w:val="00AC6083"/>
    <w:rsid w:val="00AC7138"/>
    <w:rsid w:val="00AC72EA"/>
    <w:rsid w:val="00AC7664"/>
    <w:rsid w:val="00AD0205"/>
    <w:rsid w:val="00AD13A5"/>
    <w:rsid w:val="00AD1A3B"/>
    <w:rsid w:val="00AD1ACF"/>
    <w:rsid w:val="00AD1AE0"/>
    <w:rsid w:val="00AD240D"/>
    <w:rsid w:val="00AD254C"/>
    <w:rsid w:val="00AD2726"/>
    <w:rsid w:val="00AD2962"/>
    <w:rsid w:val="00AD5052"/>
    <w:rsid w:val="00AD6D84"/>
    <w:rsid w:val="00AD7518"/>
    <w:rsid w:val="00AE2462"/>
    <w:rsid w:val="00AE35AF"/>
    <w:rsid w:val="00AE424A"/>
    <w:rsid w:val="00AE4B7D"/>
    <w:rsid w:val="00AE4BE2"/>
    <w:rsid w:val="00AE5B2A"/>
    <w:rsid w:val="00AE5D49"/>
    <w:rsid w:val="00AE6B53"/>
    <w:rsid w:val="00AE6C4B"/>
    <w:rsid w:val="00AE7ADA"/>
    <w:rsid w:val="00AF03F8"/>
    <w:rsid w:val="00AF0543"/>
    <w:rsid w:val="00AF257C"/>
    <w:rsid w:val="00AF290E"/>
    <w:rsid w:val="00AF31F0"/>
    <w:rsid w:val="00AF385C"/>
    <w:rsid w:val="00AF44BE"/>
    <w:rsid w:val="00AF4F64"/>
    <w:rsid w:val="00AF58F6"/>
    <w:rsid w:val="00AF5E0A"/>
    <w:rsid w:val="00AF6027"/>
    <w:rsid w:val="00AF6399"/>
    <w:rsid w:val="00AF7661"/>
    <w:rsid w:val="00B00E4C"/>
    <w:rsid w:val="00B01B34"/>
    <w:rsid w:val="00B01BC7"/>
    <w:rsid w:val="00B0226C"/>
    <w:rsid w:val="00B022E8"/>
    <w:rsid w:val="00B0247A"/>
    <w:rsid w:val="00B028E1"/>
    <w:rsid w:val="00B033DA"/>
    <w:rsid w:val="00B036B6"/>
    <w:rsid w:val="00B0420C"/>
    <w:rsid w:val="00B052A1"/>
    <w:rsid w:val="00B052A3"/>
    <w:rsid w:val="00B057B3"/>
    <w:rsid w:val="00B06F90"/>
    <w:rsid w:val="00B11187"/>
    <w:rsid w:val="00B111C4"/>
    <w:rsid w:val="00B11B4E"/>
    <w:rsid w:val="00B11FFC"/>
    <w:rsid w:val="00B13E59"/>
    <w:rsid w:val="00B163B2"/>
    <w:rsid w:val="00B1719C"/>
    <w:rsid w:val="00B171EB"/>
    <w:rsid w:val="00B173D7"/>
    <w:rsid w:val="00B20E92"/>
    <w:rsid w:val="00B21614"/>
    <w:rsid w:val="00B2238E"/>
    <w:rsid w:val="00B234E7"/>
    <w:rsid w:val="00B23954"/>
    <w:rsid w:val="00B23EB2"/>
    <w:rsid w:val="00B23F82"/>
    <w:rsid w:val="00B243B6"/>
    <w:rsid w:val="00B25FAE"/>
    <w:rsid w:val="00B26524"/>
    <w:rsid w:val="00B27BB3"/>
    <w:rsid w:val="00B30139"/>
    <w:rsid w:val="00B311FB"/>
    <w:rsid w:val="00B31234"/>
    <w:rsid w:val="00B31634"/>
    <w:rsid w:val="00B327C7"/>
    <w:rsid w:val="00B32DB0"/>
    <w:rsid w:val="00B334F1"/>
    <w:rsid w:val="00B33B73"/>
    <w:rsid w:val="00B33F15"/>
    <w:rsid w:val="00B3442E"/>
    <w:rsid w:val="00B346B6"/>
    <w:rsid w:val="00B3502A"/>
    <w:rsid w:val="00B35B76"/>
    <w:rsid w:val="00B35F02"/>
    <w:rsid w:val="00B4162E"/>
    <w:rsid w:val="00B4178D"/>
    <w:rsid w:val="00B41B0A"/>
    <w:rsid w:val="00B4356F"/>
    <w:rsid w:val="00B439C2"/>
    <w:rsid w:val="00B4551F"/>
    <w:rsid w:val="00B45722"/>
    <w:rsid w:val="00B465E3"/>
    <w:rsid w:val="00B47D4C"/>
    <w:rsid w:val="00B5134D"/>
    <w:rsid w:val="00B51632"/>
    <w:rsid w:val="00B520E6"/>
    <w:rsid w:val="00B53611"/>
    <w:rsid w:val="00B53818"/>
    <w:rsid w:val="00B55D65"/>
    <w:rsid w:val="00B569CA"/>
    <w:rsid w:val="00B5703E"/>
    <w:rsid w:val="00B5708C"/>
    <w:rsid w:val="00B570CD"/>
    <w:rsid w:val="00B60A1B"/>
    <w:rsid w:val="00B60C15"/>
    <w:rsid w:val="00B6160B"/>
    <w:rsid w:val="00B61BE6"/>
    <w:rsid w:val="00B61E4C"/>
    <w:rsid w:val="00B62990"/>
    <w:rsid w:val="00B631C9"/>
    <w:rsid w:val="00B64535"/>
    <w:rsid w:val="00B6545C"/>
    <w:rsid w:val="00B65803"/>
    <w:rsid w:val="00B65940"/>
    <w:rsid w:val="00B67BEB"/>
    <w:rsid w:val="00B67D3A"/>
    <w:rsid w:val="00B67E90"/>
    <w:rsid w:val="00B70A82"/>
    <w:rsid w:val="00B7127D"/>
    <w:rsid w:val="00B717C9"/>
    <w:rsid w:val="00B7238F"/>
    <w:rsid w:val="00B730D5"/>
    <w:rsid w:val="00B7368B"/>
    <w:rsid w:val="00B73A94"/>
    <w:rsid w:val="00B7542E"/>
    <w:rsid w:val="00B759E1"/>
    <w:rsid w:val="00B7604A"/>
    <w:rsid w:val="00B76D58"/>
    <w:rsid w:val="00B7712C"/>
    <w:rsid w:val="00B77F5A"/>
    <w:rsid w:val="00B77FEC"/>
    <w:rsid w:val="00B80370"/>
    <w:rsid w:val="00B8055F"/>
    <w:rsid w:val="00B81009"/>
    <w:rsid w:val="00B81119"/>
    <w:rsid w:val="00B813B2"/>
    <w:rsid w:val="00B81F53"/>
    <w:rsid w:val="00B82475"/>
    <w:rsid w:val="00B83CC9"/>
    <w:rsid w:val="00B84976"/>
    <w:rsid w:val="00B84CC8"/>
    <w:rsid w:val="00B8553E"/>
    <w:rsid w:val="00B855E6"/>
    <w:rsid w:val="00B8590B"/>
    <w:rsid w:val="00B86252"/>
    <w:rsid w:val="00B874E3"/>
    <w:rsid w:val="00B87F98"/>
    <w:rsid w:val="00B901E9"/>
    <w:rsid w:val="00B91285"/>
    <w:rsid w:val="00B91F8B"/>
    <w:rsid w:val="00B9227D"/>
    <w:rsid w:val="00B92CCF"/>
    <w:rsid w:val="00B93D65"/>
    <w:rsid w:val="00B94E70"/>
    <w:rsid w:val="00B95127"/>
    <w:rsid w:val="00B957A8"/>
    <w:rsid w:val="00B9604E"/>
    <w:rsid w:val="00B9631A"/>
    <w:rsid w:val="00B9648C"/>
    <w:rsid w:val="00B9764E"/>
    <w:rsid w:val="00B97D96"/>
    <w:rsid w:val="00B97DA4"/>
    <w:rsid w:val="00BA10DD"/>
    <w:rsid w:val="00BA148A"/>
    <w:rsid w:val="00BA169C"/>
    <w:rsid w:val="00BA19C6"/>
    <w:rsid w:val="00BA1FB6"/>
    <w:rsid w:val="00BA2634"/>
    <w:rsid w:val="00BA26E0"/>
    <w:rsid w:val="00BA2891"/>
    <w:rsid w:val="00BA389D"/>
    <w:rsid w:val="00BA3CBC"/>
    <w:rsid w:val="00BA46DE"/>
    <w:rsid w:val="00BA47BB"/>
    <w:rsid w:val="00BA4F61"/>
    <w:rsid w:val="00BA6CAF"/>
    <w:rsid w:val="00BA76E4"/>
    <w:rsid w:val="00BB01A9"/>
    <w:rsid w:val="00BB06A8"/>
    <w:rsid w:val="00BB07BF"/>
    <w:rsid w:val="00BB18ED"/>
    <w:rsid w:val="00BB1B58"/>
    <w:rsid w:val="00BB1FD3"/>
    <w:rsid w:val="00BB20C2"/>
    <w:rsid w:val="00BB4F41"/>
    <w:rsid w:val="00BB5360"/>
    <w:rsid w:val="00BB5F40"/>
    <w:rsid w:val="00BB665D"/>
    <w:rsid w:val="00BB6A17"/>
    <w:rsid w:val="00BC0BAE"/>
    <w:rsid w:val="00BC2286"/>
    <w:rsid w:val="00BC3837"/>
    <w:rsid w:val="00BC3FFE"/>
    <w:rsid w:val="00BC406C"/>
    <w:rsid w:val="00BC4D7A"/>
    <w:rsid w:val="00BD0545"/>
    <w:rsid w:val="00BD0D47"/>
    <w:rsid w:val="00BD272F"/>
    <w:rsid w:val="00BD2896"/>
    <w:rsid w:val="00BD2F28"/>
    <w:rsid w:val="00BD52DA"/>
    <w:rsid w:val="00BD640B"/>
    <w:rsid w:val="00BD7752"/>
    <w:rsid w:val="00BD7AD1"/>
    <w:rsid w:val="00BD7E3E"/>
    <w:rsid w:val="00BE0125"/>
    <w:rsid w:val="00BE0C11"/>
    <w:rsid w:val="00BE1ABF"/>
    <w:rsid w:val="00BE2866"/>
    <w:rsid w:val="00BE3E97"/>
    <w:rsid w:val="00BE4525"/>
    <w:rsid w:val="00BE4A5E"/>
    <w:rsid w:val="00BE4C8E"/>
    <w:rsid w:val="00BE5B93"/>
    <w:rsid w:val="00BE614F"/>
    <w:rsid w:val="00BE63FD"/>
    <w:rsid w:val="00BE66E1"/>
    <w:rsid w:val="00BE7F7F"/>
    <w:rsid w:val="00BF0311"/>
    <w:rsid w:val="00BF040A"/>
    <w:rsid w:val="00BF0650"/>
    <w:rsid w:val="00BF0883"/>
    <w:rsid w:val="00BF0EE2"/>
    <w:rsid w:val="00BF1045"/>
    <w:rsid w:val="00BF187A"/>
    <w:rsid w:val="00BF24A9"/>
    <w:rsid w:val="00BF2527"/>
    <w:rsid w:val="00BF258B"/>
    <w:rsid w:val="00BF2EFA"/>
    <w:rsid w:val="00BF41DE"/>
    <w:rsid w:val="00BF486C"/>
    <w:rsid w:val="00BF589C"/>
    <w:rsid w:val="00BF6475"/>
    <w:rsid w:val="00C00763"/>
    <w:rsid w:val="00C00767"/>
    <w:rsid w:val="00C00C05"/>
    <w:rsid w:val="00C00E13"/>
    <w:rsid w:val="00C010E3"/>
    <w:rsid w:val="00C0183B"/>
    <w:rsid w:val="00C04D32"/>
    <w:rsid w:val="00C06115"/>
    <w:rsid w:val="00C07282"/>
    <w:rsid w:val="00C07649"/>
    <w:rsid w:val="00C1000B"/>
    <w:rsid w:val="00C10245"/>
    <w:rsid w:val="00C1062B"/>
    <w:rsid w:val="00C1091F"/>
    <w:rsid w:val="00C10E67"/>
    <w:rsid w:val="00C117E4"/>
    <w:rsid w:val="00C11AD7"/>
    <w:rsid w:val="00C11E5A"/>
    <w:rsid w:val="00C1404D"/>
    <w:rsid w:val="00C14BBE"/>
    <w:rsid w:val="00C14D1F"/>
    <w:rsid w:val="00C155B6"/>
    <w:rsid w:val="00C15C0D"/>
    <w:rsid w:val="00C162C4"/>
    <w:rsid w:val="00C16518"/>
    <w:rsid w:val="00C1699F"/>
    <w:rsid w:val="00C16B36"/>
    <w:rsid w:val="00C16E79"/>
    <w:rsid w:val="00C17621"/>
    <w:rsid w:val="00C17D0E"/>
    <w:rsid w:val="00C2076A"/>
    <w:rsid w:val="00C222A7"/>
    <w:rsid w:val="00C2260A"/>
    <w:rsid w:val="00C23689"/>
    <w:rsid w:val="00C23A31"/>
    <w:rsid w:val="00C24E24"/>
    <w:rsid w:val="00C262C5"/>
    <w:rsid w:val="00C27254"/>
    <w:rsid w:val="00C27B0B"/>
    <w:rsid w:val="00C27F9B"/>
    <w:rsid w:val="00C30BA7"/>
    <w:rsid w:val="00C30FE9"/>
    <w:rsid w:val="00C31BFE"/>
    <w:rsid w:val="00C33D02"/>
    <w:rsid w:val="00C3401A"/>
    <w:rsid w:val="00C340CE"/>
    <w:rsid w:val="00C34DDA"/>
    <w:rsid w:val="00C353FA"/>
    <w:rsid w:val="00C35EFE"/>
    <w:rsid w:val="00C3667F"/>
    <w:rsid w:val="00C3698C"/>
    <w:rsid w:val="00C36FFB"/>
    <w:rsid w:val="00C402B6"/>
    <w:rsid w:val="00C42DC8"/>
    <w:rsid w:val="00C43B25"/>
    <w:rsid w:val="00C457AC"/>
    <w:rsid w:val="00C4716E"/>
    <w:rsid w:val="00C47847"/>
    <w:rsid w:val="00C50D24"/>
    <w:rsid w:val="00C5194F"/>
    <w:rsid w:val="00C52385"/>
    <w:rsid w:val="00C523EF"/>
    <w:rsid w:val="00C53475"/>
    <w:rsid w:val="00C53896"/>
    <w:rsid w:val="00C53963"/>
    <w:rsid w:val="00C53C9D"/>
    <w:rsid w:val="00C55ACE"/>
    <w:rsid w:val="00C56E4C"/>
    <w:rsid w:val="00C6039F"/>
    <w:rsid w:val="00C603B6"/>
    <w:rsid w:val="00C6099D"/>
    <w:rsid w:val="00C609AF"/>
    <w:rsid w:val="00C60F4B"/>
    <w:rsid w:val="00C618D7"/>
    <w:rsid w:val="00C61D19"/>
    <w:rsid w:val="00C63BBB"/>
    <w:rsid w:val="00C641CE"/>
    <w:rsid w:val="00C6455E"/>
    <w:rsid w:val="00C6596A"/>
    <w:rsid w:val="00C669B3"/>
    <w:rsid w:val="00C671ED"/>
    <w:rsid w:val="00C673A7"/>
    <w:rsid w:val="00C67AEF"/>
    <w:rsid w:val="00C70C22"/>
    <w:rsid w:val="00C71D72"/>
    <w:rsid w:val="00C72ED8"/>
    <w:rsid w:val="00C7308C"/>
    <w:rsid w:val="00C732CB"/>
    <w:rsid w:val="00C73511"/>
    <w:rsid w:val="00C737E1"/>
    <w:rsid w:val="00C74A25"/>
    <w:rsid w:val="00C74DBB"/>
    <w:rsid w:val="00C755F6"/>
    <w:rsid w:val="00C7565D"/>
    <w:rsid w:val="00C75F31"/>
    <w:rsid w:val="00C76134"/>
    <w:rsid w:val="00C76484"/>
    <w:rsid w:val="00C76A87"/>
    <w:rsid w:val="00C773F9"/>
    <w:rsid w:val="00C802B2"/>
    <w:rsid w:val="00C80B80"/>
    <w:rsid w:val="00C80D58"/>
    <w:rsid w:val="00C813C0"/>
    <w:rsid w:val="00C81CFE"/>
    <w:rsid w:val="00C821FD"/>
    <w:rsid w:val="00C822D0"/>
    <w:rsid w:val="00C83204"/>
    <w:rsid w:val="00C857EA"/>
    <w:rsid w:val="00C86B31"/>
    <w:rsid w:val="00C86D90"/>
    <w:rsid w:val="00C8790E"/>
    <w:rsid w:val="00C90EEF"/>
    <w:rsid w:val="00C924B2"/>
    <w:rsid w:val="00C93681"/>
    <w:rsid w:val="00C94558"/>
    <w:rsid w:val="00C946B5"/>
    <w:rsid w:val="00C967E4"/>
    <w:rsid w:val="00C96B91"/>
    <w:rsid w:val="00C96BE3"/>
    <w:rsid w:val="00CA0293"/>
    <w:rsid w:val="00CA0C3A"/>
    <w:rsid w:val="00CA12B3"/>
    <w:rsid w:val="00CA23DD"/>
    <w:rsid w:val="00CA28DC"/>
    <w:rsid w:val="00CA3E70"/>
    <w:rsid w:val="00CA3F06"/>
    <w:rsid w:val="00CA4099"/>
    <w:rsid w:val="00CA4EC8"/>
    <w:rsid w:val="00CA50DB"/>
    <w:rsid w:val="00CA52F7"/>
    <w:rsid w:val="00CA673F"/>
    <w:rsid w:val="00CA75A7"/>
    <w:rsid w:val="00CA77F1"/>
    <w:rsid w:val="00CA7BCF"/>
    <w:rsid w:val="00CB0320"/>
    <w:rsid w:val="00CB0660"/>
    <w:rsid w:val="00CB0695"/>
    <w:rsid w:val="00CB12F0"/>
    <w:rsid w:val="00CB1F0E"/>
    <w:rsid w:val="00CB2590"/>
    <w:rsid w:val="00CB25BD"/>
    <w:rsid w:val="00CB2827"/>
    <w:rsid w:val="00CB2B85"/>
    <w:rsid w:val="00CB2FF9"/>
    <w:rsid w:val="00CB37A9"/>
    <w:rsid w:val="00CB3BBA"/>
    <w:rsid w:val="00CB3EF4"/>
    <w:rsid w:val="00CB62EE"/>
    <w:rsid w:val="00CB6DB6"/>
    <w:rsid w:val="00CB7674"/>
    <w:rsid w:val="00CB78A6"/>
    <w:rsid w:val="00CB7E5F"/>
    <w:rsid w:val="00CC0058"/>
    <w:rsid w:val="00CC0A97"/>
    <w:rsid w:val="00CC107E"/>
    <w:rsid w:val="00CC12AC"/>
    <w:rsid w:val="00CC18A1"/>
    <w:rsid w:val="00CC1C89"/>
    <w:rsid w:val="00CC27E1"/>
    <w:rsid w:val="00CC3FAD"/>
    <w:rsid w:val="00CC5558"/>
    <w:rsid w:val="00CC5892"/>
    <w:rsid w:val="00CC58A6"/>
    <w:rsid w:val="00CC669D"/>
    <w:rsid w:val="00CD026B"/>
    <w:rsid w:val="00CD0A1A"/>
    <w:rsid w:val="00CD0E06"/>
    <w:rsid w:val="00CD1125"/>
    <w:rsid w:val="00CD16FD"/>
    <w:rsid w:val="00CD2E14"/>
    <w:rsid w:val="00CD432D"/>
    <w:rsid w:val="00CD435A"/>
    <w:rsid w:val="00CD46EA"/>
    <w:rsid w:val="00CD4D07"/>
    <w:rsid w:val="00CD64B5"/>
    <w:rsid w:val="00CD65A5"/>
    <w:rsid w:val="00CD7769"/>
    <w:rsid w:val="00CE0215"/>
    <w:rsid w:val="00CE13E9"/>
    <w:rsid w:val="00CE1D85"/>
    <w:rsid w:val="00CE27BF"/>
    <w:rsid w:val="00CE2DF2"/>
    <w:rsid w:val="00CE3919"/>
    <w:rsid w:val="00CE3F31"/>
    <w:rsid w:val="00CE57FE"/>
    <w:rsid w:val="00CE619F"/>
    <w:rsid w:val="00CE7A53"/>
    <w:rsid w:val="00CF0A21"/>
    <w:rsid w:val="00CF0D59"/>
    <w:rsid w:val="00CF17F0"/>
    <w:rsid w:val="00CF1F3A"/>
    <w:rsid w:val="00CF21CB"/>
    <w:rsid w:val="00CF2324"/>
    <w:rsid w:val="00CF2764"/>
    <w:rsid w:val="00CF280F"/>
    <w:rsid w:val="00CF31C9"/>
    <w:rsid w:val="00CF35C2"/>
    <w:rsid w:val="00CF3785"/>
    <w:rsid w:val="00CF4D5F"/>
    <w:rsid w:val="00CF5AE8"/>
    <w:rsid w:val="00CF5E2D"/>
    <w:rsid w:val="00CF722D"/>
    <w:rsid w:val="00CF755F"/>
    <w:rsid w:val="00D00727"/>
    <w:rsid w:val="00D01292"/>
    <w:rsid w:val="00D0312D"/>
    <w:rsid w:val="00D03E3D"/>
    <w:rsid w:val="00D0531F"/>
    <w:rsid w:val="00D05831"/>
    <w:rsid w:val="00D06C3C"/>
    <w:rsid w:val="00D07331"/>
    <w:rsid w:val="00D07C30"/>
    <w:rsid w:val="00D1038F"/>
    <w:rsid w:val="00D10AA7"/>
    <w:rsid w:val="00D1120B"/>
    <w:rsid w:val="00D118D2"/>
    <w:rsid w:val="00D118F1"/>
    <w:rsid w:val="00D11A3A"/>
    <w:rsid w:val="00D11A66"/>
    <w:rsid w:val="00D11FA5"/>
    <w:rsid w:val="00D12706"/>
    <w:rsid w:val="00D14155"/>
    <w:rsid w:val="00D14932"/>
    <w:rsid w:val="00D152B9"/>
    <w:rsid w:val="00D15F01"/>
    <w:rsid w:val="00D169FB"/>
    <w:rsid w:val="00D17BB9"/>
    <w:rsid w:val="00D17E20"/>
    <w:rsid w:val="00D17EAA"/>
    <w:rsid w:val="00D17FD7"/>
    <w:rsid w:val="00D20B40"/>
    <w:rsid w:val="00D22F2A"/>
    <w:rsid w:val="00D232BF"/>
    <w:rsid w:val="00D24DA0"/>
    <w:rsid w:val="00D254FD"/>
    <w:rsid w:val="00D2672B"/>
    <w:rsid w:val="00D301FF"/>
    <w:rsid w:val="00D31D19"/>
    <w:rsid w:val="00D3216E"/>
    <w:rsid w:val="00D3253B"/>
    <w:rsid w:val="00D3343A"/>
    <w:rsid w:val="00D34229"/>
    <w:rsid w:val="00D36157"/>
    <w:rsid w:val="00D37379"/>
    <w:rsid w:val="00D40389"/>
    <w:rsid w:val="00D413F0"/>
    <w:rsid w:val="00D42149"/>
    <w:rsid w:val="00D423FC"/>
    <w:rsid w:val="00D42756"/>
    <w:rsid w:val="00D433EC"/>
    <w:rsid w:val="00D443A4"/>
    <w:rsid w:val="00D44C1C"/>
    <w:rsid w:val="00D44D2F"/>
    <w:rsid w:val="00D44E34"/>
    <w:rsid w:val="00D468B4"/>
    <w:rsid w:val="00D4741E"/>
    <w:rsid w:val="00D50252"/>
    <w:rsid w:val="00D505FB"/>
    <w:rsid w:val="00D51893"/>
    <w:rsid w:val="00D528D1"/>
    <w:rsid w:val="00D529B2"/>
    <w:rsid w:val="00D53A4E"/>
    <w:rsid w:val="00D545D0"/>
    <w:rsid w:val="00D5519E"/>
    <w:rsid w:val="00D56FE7"/>
    <w:rsid w:val="00D5703E"/>
    <w:rsid w:val="00D57BDC"/>
    <w:rsid w:val="00D57EA8"/>
    <w:rsid w:val="00D60C7D"/>
    <w:rsid w:val="00D612F5"/>
    <w:rsid w:val="00D615D9"/>
    <w:rsid w:val="00D6180B"/>
    <w:rsid w:val="00D619D4"/>
    <w:rsid w:val="00D61AFE"/>
    <w:rsid w:val="00D6222B"/>
    <w:rsid w:val="00D62B63"/>
    <w:rsid w:val="00D63995"/>
    <w:rsid w:val="00D63D74"/>
    <w:rsid w:val="00D64D1C"/>
    <w:rsid w:val="00D65286"/>
    <w:rsid w:val="00D653AE"/>
    <w:rsid w:val="00D6587D"/>
    <w:rsid w:val="00D6613C"/>
    <w:rsid w:val="00D66E73"/>
    <w:rsid w:val="00D67040"/>
    <w:rsid w:val="00D6723A"/>
    <w:rsid w:val="00D67512"/>
    <w:rsid w:val="00D6771D"/>
    <w:rsid w:val="00D67836"/>
    <w:rsid w:val="00D710B6"/>
    <w:rsid w:val="00D714B8"/>
    <w:rsid w:val="00D72CD3"/>
    <w:rsid w:val="00D73208"/>
    <w:rsid w:val="00D7410E"/>
    <w:rsid w:val="00D74471"/>
    <w:rsid w:val="00D745EB"/>
    <w:rsid w:val="00D75010"/>
    <w:rsid w:val="00D753E3"/>
    <w:rsid w:val="00D76664"/>
    <w:rsid w:val="00D775B9"/>
    <w:rsid w:val="00D81FDB"/>
    <w:rsid w:val="00D827B4"/>
    <w:rsid w:val="00D85622"/>
    <w:rsid w:val="00D85A64"/>
    <w:rsid w:val="00D86FF9"/>
    <w:rsid w:val="00D87797"/>
    <w:rsid w:val="00D877CA"/>
    <w:rsid w:val="00D91256"/>
    <w:rsid w:val="00D927A7"/>
    <w:rsid w:val="00D927ED"/>
    <w:rsid w:val="00D92B71"/>
    <w:rsid w:val="00D92FDF"/>
    <w:rsid w:val="00D947C5"/>
    <w:rsid w:val="00D949D7"/>
    <w:rsid w:val="00D94A0F"/>
    <w:rsid w:val="00D962D3"/>
    <w:rsid w:val="00D97208"/>
    <w:rsid w:val="00D97D4C"/>
    <w:rsid w:val="00DA0409"/>
    <w:rsid w:val="00DA0714"/>
    <w:rsid w:val="00DA1306"/>
    <w:rsid w:val="00DA2A88"/>
    <w:rsid w:val="00DA2A8E"/>
    <w:rsid w:val="00DA3D6A"/>
    <w:rsid w:val="00DA514A"/>
    <w:rsid w:val="00DA5B2D"/>
    <w:rsid w:val="00DA5FF6"/>
    <w:rsid w:val="00DA6571"/>
    <w:rsid w:val="00DA6B74"/>
    <w:rsid w:val="00DA6EF0"/>
    <w:rsid w:val="00DA700B"/>
    <w:rsid w:val="00DA7052"/>
    <w:rsid w:val="00DA7332"/>
    <w:rsid w:val="00DA76F4"/>
    <w:rsid w:val="00DA7EDD"/>
    <w:rsid w:val="00DB091C"/>
    <w:rsid w:val="00DB1F08"/>
    <w:rsid w:val="00DB207E"/>
    <w:rsid w:val="00DB3390"/>
    <w:rsid w:val="00DB44F0"/>
    <w:rsid w:val="00DB4FFC"/>
    <w:rsid w:val="00DB5484"/>
    <w:rsid w:val="00DB5800"/>
    <w:rsid w:val="00DB616D"/>
    <w:rsid w:val="00DB6BC0"/>
    <w:rsid w:val="00DB7552"/>
    <w:rsid w:val="00DC18C0"/>
    <w:rsid w:val="00DC1C2F"/>
    <w:rsid w:val="00DC1E0E"/>
    <w:rsid w:val="00DC1EF0"/>
    <w:rsid w:val="00DC2E76"/>
    <w:rsid w:val="00DC340F"/>
    <w:rsid w:val="00DC3D2E"/>
    <w:rsid w:val="00DC6192"/>
    <w:rsid w:val="00DC71BB"/>
    <w:rsid w:val="00DC772A"/>
    <w:rsid w:val="00DC7741"/>
    <w:rsid w:val="00DD0758"/>
    <w:rsid w:val="00DD0E09"/>
    <w:rsid w:val="00DD2E82"/>
    <w:rsid w:val="00DD311E"/>
    <w:rsid w:val="00DD372E"/>
    <w:rsid w:val="00DD3DA8"/>
    <w:rsid w:val="00DD4120"/>
    <w:rsid w:val="00DD4CF2"/>
    <w:rsid w:val="00DD6A7C"/>
    <w:rsid w:val="00DD7E36"/>
    <w:rsid w:val="00DD7FDB"/>
    <w:rsid w:val="00DE0A77"/>
    <w:rsid w:val="00DE1A09"/>
    <w:rsid w:val="00DE2D81"/>
    <w:rsid w:val="00DE2FEB"/>
    <w:rsid w:val="00DE3538"/>
    <w:rsid w:val="00DE39E0"/>
    <w:rsid w:val="00DE3D1A"/>
    <w:rsid w:val="00DE4D0A"/>
    <w:rsid w:val="00DE4D0D"/>
    <w:rsid w:val="00DE5060"/>
    <w:rsid w:val="00DE5BEF"/>
    <w:rsid w:val="00DE617A"/>
    <w:rsid w:val="00DE72FB"/>
    <w:rsid w:val="00DF0582"/>
    <w:rsid w:val="00DF2464"/>
    <w:rsid w:val="00DF35E8"/>
    <w:rsid w:val="00DF376D"/>
    <w:rsid w:val="00DF49D8"/>
    <w:rsid w:val="00DF5842"/>
    <w:rsid w:val="00DF6171"/>
    <w:rsid w:val="00DF63A0"/>
    <w:rsid w:val="00DF6708"/>
    <w:rsid w:val="00DF6A48"/>
    <w:rsid w:val="00DF6EE1"/>
    <w:rsid w:val="00DF7058"/>
    <w:rsid w:val="00E000DA"/>
    <w:rsid w:val="00E00148"/>
    <w:rsid w:val="00E00F29"/>
    <w:rsid w:val="00E021D9"/>
    <w:rsid w:val="00E03AB3"/>
    <w:rsid w:val="00E03FD9"/>
    <w:rsid w:val="00E040DF"/>
    <w:rsid w:val="00E04A79"/>
    <w:rsid w:val="00E055E2"/>
    <w:rsid w:val="00E065B5"/>
    <w:rsid w:val="00E06CD5"/>
    <w:rsid w:val="00E110D7"/>
    <w:rsid w:val="00E12BE2"/>
    <w:rsid w:val="00E13541"/>
    <w:rsid w:val="00E13BB9"/>
    <w:rsid w:val="00E143F0"/>
    <w:rsid w:val="00E1447E"/>
    <w:rsid w:val="00E1470C"/>
    <w:rsid w:val="00E14AD6"/>
    <w:rsid w:val="00E15F6F"/>
    <w:rsid w:val="00E175C7"/>
    <w:rsid w:val="00E21249"/>
    <w:rsid w:val="00E2160B"/>
    <w:rsid w:val="00E2196E"/>
    <w:rsid w:val="00E21A9D"/>
    <w:rsid w:val="00E22362"/>
    <w:rsid w:val="00E225B0"/>
    <w:rsid w:val="00E229F2"/>
    <w:rsid w:val="00E2327B"/>
    <w:rsid w:val="00E24E03"/>
    <w:rsid w:val="00E24F6E"/>
    <w:rsid w:val="00E25974"/>
    <w:rsid w:val="00E25D8F"/>
    <w:rsid w:val="00E275F4"/>
    <w:rsid w:val="00E304FE"/>
    <w:rsid w:val="00E30704"/>
    <w:rsid w:val="00E30B73"/>
    <w:rsid w:val="00E31A5A"/>
    <w:rsid w:val="00E31ECD"/>
    <w:rsid w:val="00E3241A"/>
    <w:rsid w:val="00E32752"/>
    <w:rsid w:val="00E32753"/>
    <w:rsid w:val="00E32C1E"/>
    <w:rsid w:val="00E3368D"/>
    <w:rsid w:val="00E33CF7"/>
    <w:rsid w:val="00E34A6D"/>
    <w:rsid w:val="00E34DBA"/>
    <w:rsid w:val="00E3739D"/>
    <w:rsid w:val="00E37B39"/>
    <w:rsid w:val="00E37C73"/>
    <w:rsid w:val="00E40308"/>
    <w:rsid w:val="00E4039C"/>
    <w:rsid w:val="00E42D01"/>
    <w:rsid w:val="00E43A41"/>
    <w:rsid w:val="00E4467D"/>
    <w:rsid w:val="00E448CF"/>
    <w:rsid w:val="00E46300"/>
    <w:rsid w:val="00E466D1"/>
    <w:rsid w:val="00E46A37"/>
    <w:rsid w:val="00E46FAD"/>
    <w:rsid w:val="00E46FE8"/>
    <w:rsid w:val="00E504DD"/>
    <w:rsid w:val="00E51CD9"/>
    <w:rsid w:val="00E5211F"/>
    <w:rsid w:val="00E538CB"/>
    <w:rsid w:val="00E5404C"/>
    <w:rsid w:val="00E5434C"/>
    <w:rsid w:val="00E54D28"/>
    <w:rsid w:val="00E556BB"/>
    <w:rsid w:val="00E55E6A"/>
    <w:rsid w:val="00E56F2B"/>
    <w:rsid w:val="00E60A47"/>
    <w:rsid w:val="00E61A05"/>
    <w:rsid w:val="00E61CF6"/>
    <w:rsid w:val="00E63168"/>
    <w:rsid w:val="00E63A76"/>
    <w:rsid w:val="00E63CAD"/>
    <w:rsid w:val="00E63D7D"/>
    <w:rsid w:val="00E64D3F"/>
    <w:rsid w:val="00E64DF3"/>
    <w:rsid w:val="00E6501B"/>
    <w:rsid w:val="00E665DA"/>
    <w:rsid w:val="00E67D19"/>
    <w:rsid w:val="00E67DF8"/>
    <w:rsid w:val="00E705BF"/>
    <w:rsid w:val="00E7120A"/>
    <w:rsid w:val="00E717F5"/>
    <w:rsid w:val="00E71F27"/>
    <w:rsid w:val="00E72464"/>
    <w:rsid w:val="00E73095"/>
    <w:rsid w:val="00E73A53"/>
    <w:rsid w:val="00E74186"/>
    <w:rsid w:val="00E74467"/>
    <w:rsid w:val="00E747C7"/>
    <w:rsid w:val="00E75BFF"/>
    <w:rsid w:val="00E764C4"/>
    <w:rsid w:val="00E768CC"/>
    <w:rsid w:val="00E77599"/>
    <w:rsid w:val="00E778BE"/>
    <w:rsid w:val="00E779CF"/>
    <w:rsid w:val="00E77A2F"/>
    <w:rsid w:val="00E802C9"/>
    <w:rsid w:val="00E803DE"/>
    <w:rsid w:val="00E8141E"/>
    <w:rsid w:val="00E81F85"/>
    <w:rsid w:val="00E82081"/>
    <w:rsid w:val="00E85C57"/>
    <w:rsid w:val="00E86151"/>
    <w:rsid w:val="00E872C6"/>
    <w:rsid w:val="00E90969"/>
    <w:rsid w:val="00E91022"/>
    <w:rsid w:val="00E9141F"/>
    <w:rsid w:val="00E9152C"/>
    <w:rsid w:val="00E91B49"/>
    <w:rsid w:val="00E9231C"/>
    <w:rsid w:val="00E929BC"/>
    <w:rsid w:val="00E931F0"/>
    <w:rsid w:val="00E93374"/>
    <w:rsid w:val="00E93B74"/>
    <w:rsid w:val="00E94C58"/>
    <w:rsid w:val="00E95310"/>
    <w:rsid w:val="00E9576F"/>
    <w:rsid w:val="00E965BE"/>
    <w:rsid w:val="00EA035E"/>
    <w:rsid w:val="00EA0951"/>
    <w:rsid w:val="00EA1CEC"/>
    <w:rsid w:val="00EA2AA0"/>
    <w:rsid w:val="00EA3F0B"/>
    <w:rsid w:val="00EA47EB"/>
    <w:rsid w:val="00EA4837"/>
    <w:rsid w:val="00EA4B98"/>
    <w:rsid w:val="00EA50F5"/>
    <w:rsid w:val="00EA77EE"/>
    <w:rsid w:val="00EB072E"/>
    <w:rsid w:val="00EB0AE2"/>
    <w:rsid w:val="00EB1296"/>
    <w:rsid w:val="00EB2639"/>
    <w:rsid w:val="00EB26EB"/>
    <w:rsid w:val="00EB2A6F"/>
    <w:rsid w:val="00EB33B2"/>
    <w:rsid w:val="00EB3662"/>
    <w:rsid w:val="00EB3C39"/>
    <w:rsid w:val="00EB49DB"/>
    <w:rsid w:val="00EB50D0"/>
    <w:rsid w:val="00EB51D0"/>
    <w:rsid w:val="00EB522A"/>
    <w:rsid w:val="00EB5A00"/>
    <w:rsid w:val="00EB790D"/>
    <w:rsid w:val="00EB79B8"/>
    <w:rsid w:val="00EB79FF"/>
    <w:rsid w:val="00EB7EDF"/>
    <w:rsid w:val="00EC0EE5"/>
    <w:rsid w:val="00EC128E"/>
    <w:rsid w:val="00EC2826"/>
    <w:rsid w:val="00EC3371"/>
    <w:rsid w:val="00EC45AF"/>
    <w:rsid w:val="00EC5445"/>
    <w:rsid w:val="00EC5806"/>
    <w:rsid w:val="00EC657A"/>
    <w:rsid w:val="00EC70EF"/>
    <w:rsid w:val="00ED0C7B"/>
    <w:rsid w:val="00ED0D8A"/>
    <w:rsid w:val="00ED1C22"/>
    <w:rsid w:val="00ED1C59"/>
    <w:rsid w:val="00ED1D7C"/>
    <w:rsid w:val="00ED2309"/>
    <w:rsid w:val="00ED2BD2"/>
    <w:rsid w:val="00ED3591"/>
    <w:rsid w:val="00ED3689"/>
    <w:rsid w:val="00ED38D2"/>
    <w:rsid w:val="00ED3E31"/>
    <w:rsid w:val="00ED4978"/>
    <w:rsid w:val="00ED4AD8"/>
    <w:rsid w:val="00ED4BD8"/>
    <w:rsid w:val="00ED4E03"/>
    <w:rsid w:val="00ED5B62"/>
    <w:rsid w:val="00ED64A3"/>
    <w:rsid w:val="00ED6AE2"/>
    <w:rsid w:val="00ED7E98"/>
    <w:rsid w:val="00EE17E6"/>
    <w:rsid w:val="00EE2C9B"/>
    <w:rsid w:val="00EE2E36"/>
    <w:rsid w:val="00EE36F0"/>
    <w:rsid w:val="00EE4788"/>
    <w:rsid w:val="00EE51A6"/>
    <w:rsid w:val="00EE543C"/>
    <w:rsid w:val="00EE54CA"/>
    <w:rsid w:val="00EE6978"/>
    <w:rsid w:val="00EE764E"/>
    <w:rsid w:val="00EE7F6B"/>
    <w:rsid w:val="00EF07DC"/>
    <w:rsid w:val="00EF0C60"/>
    <w:rsid w:val="00EF21F5"/>
    <w:rsid w:val="00EF3680"/>
    <w:rsid w:val="00EF472A"/>
    <w:rsid w:val="00EF4FB2"/>
    <w:rsid w:val="00EF5E64"/>
    <w:rsid w:val="00EF67E0"/>
    <w:rsid w:val="00EF73B9"/>
    <w:rsid w:val="00EF753E"/>
    <w:rsid w:val="00F00446"/>
    <w:rsid w:val="00F00B14"/>
    <w:rsid w:val="00F00B44"/>
    <w:rsid w:val="00F00BDE"/>
    <w:rsid w:val="00F02009"/>
    <w:rsid w:val="00F025A8"/>
    <w:rsid w:val="00F025C2"/>
    <w:rsid w:val="00F02EEA"/>
    <w:rsid w:val="00F040F1"/>
    <w:rsid w:val="00F044B8"/>
    <w:rsid w:val="00F04508"/>
    <w:rsid w:val="00F04D1A"/>
    <w:rsid w:val="00F05374"/>
    <w:rsid w:val="00F05453"/>
    <w:rsid w:val="00F06903"/>
    <w:rsid w:val="00F069F6"/>
    <w:rsid w:val="00F06C87"/>
    <w:rsid w:val="00F078EA"/>
    <w:rsid w:val="00F07C45"/>
    <w:rsid w:val="00F109FE"/>
    <w:rsid w:val="00F10B31"/>
    <w:rsid w:val="00F112F2"/>
    <w:rsid w:val="00F12DB7"/>
    <w:rsid w:val="00F130F1"/>
    <w:rsid w:val="00F14303"/>
    <w:rsid w:val="00F14732"/>
    <w:rsid w:val="00F14991"/>
    <w:rsid w:val="00F14BB6"/>
    <w:rsid w:val="00F15E34"/>
    <w:rsid w:val="00F15E42"/>
    <w:rsid w:val="00F16A0F"/>
    <w:rsid w:val="00F16C9B"/>
    <w:rsid w:val="00F2031E"/>
    <w:rsid w:val="00F209DD"/>
    <w:rsid w:val="00F211DF"/>
    <w:rsid w:val="00F21613"/>
    <w:rsid w:val="00F228C7"/>
    <w:rsid w:val="00F230B3"/>
    <w:rsid w:val="00F251A5"/>
    <w:rsid w:val="00F25F97"/>
    <w:rsid w:val="00F26592"/>
    <w:rsid w:val="00F26D97"/>
    <w:rsid w:val="00F27BCF"/>
    <w:rsid w:val="00F27F56"/>
    <w:rsid w:val="00F30F3F"/>
    <w:rsid w:val="00F31658"/>
    <w:rsid w:val="00F31790"/>
    <w:rsid w:val="00F3191C"/>
    <w:rsid w:val="00F320E0"/>
    <w:rsid w:val="00F32539"/>
    <w:rsid w:val="00F3282D"/>
    <w:rsid w:val="00F328A5"/>
    <w:rsid w:val="00F33A4C"/>
    <w:rsid w:val="00F33A65"/>
    <w:rsid w:val="00F34662"/>
    <w:rsid w:val="00F34D89"/>
    <w:rsid w:val="00F357E6"/>
    <w:rsid w:val="00F378FC"/>
    <w:rsid w:val="00F37C57"/>
    <w:rsid w:val="00F404D1"/>
    <w:rsid w:val="00F41300"/>
    <w:rsid w:val="00F4132C"/>
    <w:rsid w:val="00F41AEB"/>
    <w:rsid w:val="00F426D6"/>
    <w:rsid w:val="00F42845"/>
    <w:rsid w:val="00F4381D"/>
    <w:rsid w:val="00F43F33"/>
    <w:rsid w:val="00F440E7"/>
    <w:rsid w:val="00F449C6"/>
    <w:rsid w:val="00F44BE3"/>
    <w:rsid w:val="00F458E9"/>
    <w:rsid w:val="00F4716F"/>
    <w:rsid w:val="00F47756"/>
    <w:rsid w:val="00F5057C"/>
    <w:rsid w:val="00F50E52"/>
    <w:rsid w:val="00F5165B"/>
    <w:rsid w:val="00F542A4"/>
    <w:rsid w:val="00F54A18"/>
    <w:rsid w:val="00F559F4"/>
    <w:rsid w:val="00F55C37"/>
    <w:rsid w:val="00F6035F"/>
    <w:rsid w:val="00F60B39"/>
    <w:rsid w:val="00F60E3B"/>
    <w:rsid w:val="00F611BE"/>
    <w:rsid w:val="00F61FC1"/>
    <w:rsid w:val="00F628C6"/>
    <w:rsid w:val="00F62981"/>
    <w:rsid w:val="00F63148"/>
    <w:rsid w:val="00F6477A"/>
    <w:rsid w:val="00F65FA8"/>
    <w:rsid w:val="00F6631D"/>
    <w:rsid w:val="00F6703A"/>
    <w:rsid w:val="00F6705D"/>
    <w:rsid w:val="00F67E0B"/>
    <w:rsid w:val="00F70081"/>
    <w:rsid w:val="00F738A8"/>
    <w:rsid w:val="00F73F9A"/>
    <w:rsid w:val="00F74C74"/>
    <w:rsid w:val="00F801AD"/>
    <w:rsid w:val="00F80777"/>
    <w:rsid w:val="00F80FDE"/>
    <w:rsid w:val="00F81CEF"/>
    <w:rsid w:val="00F81E50"/>
    <w:rsid w:val="00F828CF"/>
    <w:rsid w:val="00F82AA9"/>
    <w:rsid w:val="00F8557F"/>
    <w:rsid w:val="00F8602F"/>
    <w:rsid w:val="00F86084"/>
    <w:rsid w:val="00F86173"/>
    <w:rsid w:val="00F87148"/>
    <w:rsid w:val="00F877D2"/>
    <w:rsid w:val="00F87E31"/>
    <w:rsid w:val="00F900BD"/>
    <w:rsid w:val="00F914B0"/>
    <w:rsid w:val="00F91EF2"/>
    <w:rsid w:val="00F9211A"/>
    <w:rsid w:val="00F92327"/>
    <w:rsid w:val="00F9236C"/>
    <w:rsid w:val="00F9295A"/>
    <w:rsid w:val="00F92E95"/>
    <w:rsid w:val="00F94E30"/>
    <w:rsid w:val="00F95022"/>
    <w:rsid w:val="00F9510D"/>
    <w:rsid w:val="00F953BF"/>
    <w:rsid w:val="00F95AA2"/>
    <w:rsid w:val="00F95BBF"/>
    <w:rsid w:val="00FA1CE6"/>
    <w:rsid w:val="00FA20C8"/>
    <w:rsid w:val="00FA3BBD"/>
    <w:rsid w:val="00FA3CD2"/>
    <w:rsid w:val="00FA5601"/>
    <w:rsid w:val="00FA58B9"/>
    <w:rsid w:val="00FA5B13"/>
    <w:rsid w:val="00FA61B5"/>
    <w:rsid w:val="00FA6775"/>
    <w:rsid w:val="00FA6D6A"/>
    <w:rsid w:val="00FA71A5"/>
    <w:rsid w:val="00FA7A62"/>
    <w:rsid w:val="00FA7E11"/>
    <w:rsid w:val="00FB059A"/>
    <w:rsid w:val="00FB1562"/>
    <w:rsid w:val="00FB1FA0"/>
    <w:rsid w:val="00FB368E"/>
    <w:rsid w:val="00FB383F"/>
    <w:rsid w:val="00FB3C70"/>
    <w:rsid w:val="00FB4D7A"/>
    <w:rsid w:val="00FB4F48"/>
    <w:rsid w:val="00FB577D"/>
    <w:rsid w:val="00FB648B"/>
    <w:rsid w:val="00FB673F"/>
    <w:rsid w:val="00FB70F9"/>
    <w:rsid w:val="00FB7888"/>
    <w:rsid w:val="00FC1071"/>
    <w:rsid w:val="00FC121B"/>
    <w:rsid w:val="00FC15F2"/>
    <w:rsid w:val="00FC1608"/>
    <w:rsid w:val="00FC2EEB"/>
    <w:rsid w:val="00FC3A51"/>
    <w:rsid w:val="00FC416D"/>
    <w:rsid w:val="00FC4F67"/>
    <w:rsid w:val="00FC566E"/>
    <w:rsid w:val="00FC6CB8"/>
    <w:rsid w:val="00FD014E"/>
    <w:rsid w:val="00FD117B"/>
    <w:rsid w:val="00FD131F"/>
    <w:rsid w:val="00FD1444"/>
    <w:rsid w:val="00FD1B3C"/>
    <w:rsid w:val="00FD2152"/>
    <w:rsid w:val="00FD24E2"/>
    <w:rsid w:val="00FD2ADF"/>
    <w:rsid w:val="00FD3089"/>
    <w:rsid w:val="00FD3FB6"/>
    <w:rsid w:val="00FD42B8"/>
    <w:rsid w:val="00FD47D1"/>
    <w:rsid w:val="00FD56AB"/>
    <w:rsid w:val="00FD6062"/>
    <w:rsid w:val="00FD7842"/>
    <w:rsid w:val="00FD7C0A"/>
    <w:rsid w:val="00FE0032"/>
    <w:rsid w:val="00FE0712"/>
    <w:rsid w:val="00FE296F"/>
    <w:rsid w:val="00FE2F5B"/>
    <w:rsid w:val="00FE3315"/>
    <w:rsid w:val="00FE38FE"/>
    <w:rsid w:val="00FE4387"/>
    <w:rsid w:val="00FE4436"/>
    <w:rsid w:val="00FE52E4"/>
    <w:rsid w:val="00FE7153"/>
    <w:rsid w:val="00FF047F"/>
    <w:rsid w:val="00FF1090"/>
    <w:rsid w:val="00FF11C4"/>
    <w:rsid w:val="00FF1C24"/>
    <w:rsid w:val="00FF1EC1"/>
    <w:rsid w:val="00FF26BC"/>
    <w:rsid w:val="00FF2D8E"/>
    <w:rsid w:val="00FF341D"/>
    <w:rsid w:val="00FF446A"/>
    <w:rsid w:val="00FF4821"/>
    <w:rsid w:val="00FF4F9E"/>
    <w:rsid w:val="00FF53DC"/>
    <w:rsid w:val="00FF668A"/>
    <w:rsid w:val="00FF7318"/>
    <w:rsid w:val="00FF7892"/>
    <w:rsid w:val="00FF794E"/>
    <w:rsid w:val="00FF7C57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19"/>
  </w:style>
  <w:style w:type="paragraph" w:styleId="1">
    <w:name w:val="heading 1"/>
    <w:basedOn w:val="a"/>
    <w:next w:val="a"/>
    <w:link w:val="10"/>
    <w:uiPriority w:val="9"/>
    <w:qFormat/>
    <w:rsid w:val="00123F1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2"/>
      <w:szCs w:val="22"/>
      <w:lang w:val="en-US" w:eastAsia="x-none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3F1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2"/>
      <w:szCs w:val="22"/>
      <w:lang w:val="en-US" w:eastAsia="x-none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3F1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2"/>
      <w:szCs w:val="22"/>
      <w:lang w:val="en-US" w:eastAsia="x-none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3F1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2"/>
      <w:szCs w:val="22"/>
      <w:lang w:val="en-US" w:eastAsia="x-none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3F1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2"/>
      <w:szCs w:val="22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3F1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2"/>
      <w:szCs w:val="22"/>
      <w:lang w:val="en-US" w:eastAsia="x-none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F1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2"/>
      <w:szCs w:val="22"/>
      <w:lang w:val="en-US" w:eastAsia="x-none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F19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2"/>
      <w:szCs w:val="22"/>
      <w:lang w:val="en-US" w:eastAsia="x-none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F19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3F19"/>
    <w:rPr>
      <w:rFonts w:ascii="Cambria" w:eastAsia="Times New Roman" w:hAnsi="Cambria"/>
      <w:b/>
      <w:bCs/>
      <w:i/>
      <w:iCs/>
      <w:color w:val="622423"/>
      <w:sz w:val="22"/>
      <w:szCs w:val="22"/>
      <w:shd w:val="clear" w:color="auto" w:fill="F2DBDB"/>
      <w:lang w:val="en-US" w:bidi="en-US"/>
    </w:rPr>
  </w:style>
  <w:style w:type="character" w:customStyle="1" w:styleId="20">
    <w:name w:val="Заголовок 2 Знак"/>
    <w:link w:val="2"/>
    <w:uiPriority w:val="9"/>
    <w:rsid w:val="00123F19"/>
    <w:rPr>
      <w:rFonts w:ascii="Cambria" w:eastAsia="Times New Roman" w:hAnsi="Cambria"/>
      <w:b/>
      <w:bCs/>
      <w:i/>
      <w:iCs/>
      <w:color w:val="943634"/>
      <w:sz w:val="22"/>
      <w:szCs w:val="22"/>
      <w:lang w:val="en-US" w:bidi="en-US"/>
    </w:rPr>
  </w:style>
  <w:style w:type="character" w:customStyle="1" w:styleId="30">
    <w:name w:val="Заголовок 3 Знак"/>
    <w:link w:val="3"/>
    <w:uiPriority w:val="9"/>
    <w:rsid w:val="00123F19"/>
    <w:rPr>
      <w:rFonts w:ascii="Cambria" w:eastAsia="Times New Roman" w:hAnsi="Cambria"/>
      <w:b/>
      <w:bCs/>
      <w:i/>
      <w:iCs/>
      <w:color w:val="943634"/>
      <w:sz w:val="22"/>
      <w:szCs w:val="22"/>
      <w:lang w:val="en-US" w:bidi="en-US"/>
    </w:rPr>
  </w:style>
  <w:style w:type="character" w:customStyle="1" w:styleId="40">
    <w:name w:val="Заголовок 4 Знак"/>
    <w:link w:val="4"/>
    <w:uiPriority w:val="9"/>
    <w:rsid w:val="00123F19"/>
    <w:rPr>
      <w:rFonts w:ascii="Cambria" w:eastAsia="Times New Roman" w:hAnsi="Cambria"/>
      <w:b/>
      <w:bCs/>
      <w:i/>
      <w:iCs/>
      <w:color w:val="943634"/>
      <w:sz w:val="22"/>
      <w:szCs w:val="22"/>
      <w:lang w:val="en-US" w:bidi="en-US"/>
    </w:rPr>
  </w:style>
  <w:style w:type="character" w:customStyle="1" w:styleId="50">
    <w:name w:val="Заголовок 5 Знак"/>
    <w:link w:val="5"/>
    <w:uiPriority w:val="9"/>
    <w:rsid w:val="00123F19"/>
    <w:rPr>
      <w:rFonts w:ascii="Cambria" w:eastAsia="Times New Roman" w:hAnsi="Cambria"/>
      <w:b/>
      <w:bCs/>
      <w:i/>
      <w:iCs/>
      <w:color w:val="943634"/>
      <w:sz w:val="22"/>
      <w:szCs w:val="22"/>
      <w:lang w:val="en-US" w:bidi="en-US"/>
    </w:rPr>
  </w:style>
  <w:style w:type="character" w:customStyle="1" w:styleId="60">
    <w:name w:val="Заголовок 6 Знак"/>
    <w:link w:val="6"/>
    <w:uiPriority w:val="9"/>
    <w:rsid w:val="00123F19"/>
    <w:rPr>
      <w:rFonts w:ascii="Cambria" w:eastAsia="Times New Roman" w:hAnsi="Cambria"/>
      <w:i/>
      <w:iCs/>
      <w:color w:val="943634"/>
      <w:sz w:val="22"/>
      <w:szCs w:val="22"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123F19"/>
    <w:rPr>
      <w:rFonts w:ascii="Cambria" w:eastAsia="Times New Roman" w:hAnsi="Cambria"/>
      <w:i/>
      <w:iCs/>
      <w:color w:val="943634"/>
      <w:sz w:val="22"/>
      <w:szCs w:val="22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123F19"/>
    <w:rPr>
      <w:rFonts w:ascii="Cambria" w:eastAsia="Times New Roman" w:hAnsi="Cambria"/>
      <w:i/>
      <w:iCs/>
      <w:color w:val="C0504D"/>
      <w:sz w:val="22"/>
      <w:szCs w:val="22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123F19"/>
    <w:rPr>
      <w:rFonts w:ascii="Cambria" w:eastAsia="Times New Roman" w:hAnsi="Cambria"/>
      <w:i/>
      <w:iCs/>
      <w:color w:val="C0504D"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123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i/>
      <w:iCs/>
      <w:lang w:val="en-US" w:eastAsia="x-none" w:bidi="en-US"/>
    </w:rPr>
  </w:style>
  <w:style w:type="character" w:customStyle="1" w:styleId="HTML0">
    <w:name w:val="Стандартный HTML Знак"/>
    <w:link w:val="HTML"/>
    <w:rsid w:val="00123F19"/>
    <w:rPr>
      <w:rFonts w:ascii="Courier New" w:eastAsia="Times New Roman" w:hAnsi="Courier New" w:cs="Courier New"/>
      <w:i/>
      <w:iCs/>
      <w:color w:val="auto"/>
      <w:sz w:val="20"/>
      <w:szCs w:val="20"/>
      <w:lang w:val="en-US" w:bidi="en-US"/>
    </w:rPr>
  </w:style>
  <w:style w:type="paragraph" w:styleId="a3">
    <w:name w:val="annotation text"/>
    <w:basedOn w:val="a"/>
    <w:link w:val="a4"/>
    <w:semiHidden/>
    <w:rsid w:val="00123F19"/>
    <w:rPr>
      <w:rFonts w:ascii="Calibri" w:eastAsia="Times New Roman" w:hAnsi="Calibri"/>
      <w:i/>
      <w:iCs/>
      <w:lang w:val="en-US" w:eastAsia="x-none" w:bidi="en-US"/>
    </w:rPr>
  </w:style>
  <w:style w:type="character" w:customStyle="1" w:styleId="a4">
    <w:name w:val="Текст примечания Знак"/>
    <w:link w:val="a3"/>
    <w:semiHidden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paragraph" w:styleId="a5">
    <w:name w:val="Body Text Indent"/>
    <w:basedOn w:val="a"/>
    <w:link w:val="a6"/>
    <w:rsid w:val="00123F19"/>
    <w:pPr>
      <w:spacing w:after="120"/>
      <w:ind w:left="283"/>
    </w:pPr>
    <w:rPr>
      <w:rFonts w:ascii="Calibri" w:eastAsia="Times New Roman" w:hAnsi="Calibri"/>
      <w:i/>
      <w:iCs/>
      <w:lang w:val="en-US" w:eastAsia="x-none" w:bidi="en-US"/>
    </w:rPr>
  </w:style>
  <w:style w:type="character" w:customStyle="1" w:styleId="a6">
    <w:name w:val="Основной текст с отступом Знак"/>
    <w:link w:val="a5"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paragraph" w:styleId="21">
    <w:name w:val="Body Text Indent 2"/>
    <w:basedOn w:val="a"/>
    <w:link w:val="22"/>
    <w:rsid w:val="00123F19"/>
    <w:pPr>
      <w:spacing w:after="120" w:line="480" w:lineRule="auto"/>
      <w:ind w:left="283"/>
    </w:pPr>
    <w:rPr>
      <w:rFonts w:ascii="Calibri" w:eastAsia="Times New Roman" w:hAnsi="Calibri"/>
      <w:i/>
      <w:iCs/>
      <w:lang w:val="en-US" w:eastAsia="x-none" w:bidi="en-US"/>
    </w:rPr>
  </w:style>
  <w:style w:type="character" w:customStyle="1" w:styleId="22">
    <w:name w:val="Основной текст с отступом 2 Знак"/>
    <w:link w:val="21"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paragraph" w:styleId="31">
    <w:name w:val="Body Text Indent 3"/>
    <w:basedOn w:val="a"/>
    <w:link w:val="32"/>
    <w:rsid w:val="00123F19"/>
    <w:pPr>
      <w:spacing w:after="120"/>
      <w:ind w:left="283"/>
    </w:pPr>
    <w:rPr>
      <w:rFonts w:ascii="Calibri" w:eastAsia="Times New Roman" w:hAnsi="Calibri"/>
      <w:i/>
      <w:iCs/>
      <w:sz w:val="16"/>
      <w:szCs w:val="16"/>
      <w:lang w:val="en-US" w:eastAsia="x-none" w:bidi="en-US"/>
    </w:rPr>
  </w:style>
  <w:style w:type="character" w:customStyle="1" w:styleId="32">
    <w:name w:val="Основной текст с отступом 3 Знак"/>
    <w:link w:val="31"/>
    <w:rsid w:val="00123F19"/>
    <w:rPr>
      <w:rFonts w:ascii="Calibri" w:eastAsia="Times New Roman" w:hAnsi="Calibri"/>
      <w:i/>
      <w:iCs/>
      <w:color w:val="auto"/>
      <w:sz w:val="16"/>
      <w:szCs w:val="16"/>
      <w:lang w:val="en-US" w:bidi="en-US"/>
    </w:rPr>
  </w:style>
  <w:style w:type="paragraph" w:customStyle="1" w:styleId="a7">
    <w:name w:val="Знак Знак Знак Знак Знак Знак Знак Знак Знак Знак"/>
    <w:basedOn w:val="a"/>
    <w:rsid w:val="00123F19"/>
    <w:pPr>
      <w:spacing w:after="160" w:line="240" w:lineRule="exact"/>
    </w:pPr>
    <w:rPr>
      <w:rFonts w:ascii="Verdana" w:hAnsi="Verdana" w:cs="Verdana"/>
    </w:rPr>
  </w:style>
  <w:style w:type="paragraph" w:styleId="a8">
    <w:name w:val="Balloon Text"/>
    <w:basedOn w:val="a"/>
    <w:link w:val="a9"/>
    <w:semiHidden/>
    <w:rsid w:val="00123F19"/>
    <w:rPr>
      <w:rFonts w:ascii="Tahoma" w:eastAsia="Times New Roman" w:hAnsi="Tahoma" w:cs="Tahoma"/>
      <w:i/>
      <w:iCs/>
      <w:sz w:val="16"/>
      <w:szCs w:val="16"/>
      <w:lang w:val="en-US" w:eastAsia="x-none" w:bidi="en-US"/>
    </w:rPr>
  </w:style>
  <w:style w:type="character" w:customStyle="1" w:styleId="a9">
    <w:name w:val="Текст выноски Знак"/>
    <w:link w:val="a8"/>
    <w:semiHidden/>
    <w:rsid w:val="00123F19"/>
    <w:rPr>
      <w:rFonts w:ascii="Tahoma" w:eastAsia="Times New Roman" w:hAnsi="Tahoma" w:cs="Tahoma"/>
      <w:i/>
      <w:iCs/>
      <w:color w:val="auto"/>
      <w:sz w:val="16"/>
      <w:szCs w:val="16"/>
      <w:lang w:val="en-US" w:bidi="en-US"/>
    </w:rPr>
  </w:style>
  <w:style w:type="character" w:styleId="aa">
    <w:name w:val="Hyperlink"/>
    <w:uiPriority w:val="99"/>
    <w:rsid w:val="00123F19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123F19"/>
    <w:pPr>
      <w:tabs>
        <w:tab w:val="center" w:pos="4677"/>
        <w:tab w:val="right" w:pos="9355"/>
      </w:tabs>
    </w:pPr>
    <w:rPr>
      <w:rFonts w:ascii="Calibri" w:eastAsia="Times New Roman" w:hAnsi="Calibri"/>
      <w:i/>
      <w:iCs/>
      <w:lang w:val="en-US" w:eastAsia="x-none" w:bidi="en-US"/>
    </w:rPr>
  </w:style>
  <w:style w:type="character" w:customStyle="1" w:styleId="ac">
    <w:name w:val="Нижний колонтитул Знак"/>
    <w:link w:val="ab"/>
    <w:uiPriority w:val="99"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character" w:styleId="ad">
    <w:name w:val="page number"/>
    <w:basedOn w:val="a0"/>
    <w:rsid w:val="00123F19"/>
  </w:style>
  <w:style w:type="paragraph" w:styleId="11">
    <w:name w:val="toc 1"/>
    <w:basedOn w:val="a"/>
    <w:next w:val="a"/>
    <w:autoRedefine/>
    <w:uiPriority w:val="39"/>
    <w:qFormat/>
    <w:rsid w:val="00137B7A"/>
    <w:pPr>
      <w:tabs>
        <w:tab w:val="left" w:pos="9923"/>
      </w:tabs>
    </w:pPr>
    <w:rPr>
      <w:noProof/>
      <w:color w:val="292934" w:themeColor="text1"/>
      <w:sz w:val="26"/>
      <w:szCs w:val="26"/>
    </w:rPr>
  </w:style>
  <w:style w:type="paragraph" w:styleId="23">
    <w:name w:val="toc 2"/>
    <w:basedOn w:val="a"/>
    <w:next w:val="a"/>
    <w:autoRedefine/>
    <w:uiPriority w:val="39"/>
    <w:qFormat/>
    <w:rsid w:val="00C00E13"/>
    <w:pPr>
      <w:tabs>
        <w:tab w:val="left" w:pos="567"/>
        <w:tab w:val="right" w:leader="dot" w:pos="9344"/>
      </w:tabs>
      <w:ind w:left="240"/>
      <w:jc w:val="center"/>
    </w:pPr>
    <w:rPr>
      <w:rFonts w:ascii="Georgia" w:hAnsi="Georgia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123F19"/>
    <w:pPr>
      <w:ind w:left="480"/>
    </w:pPr>
  </w:style>
  <w:style w:type="paragraph" w:styleId="ae">
    <w:name w:val="footnote text"/>
    <w:basedOn w:val="a"/>
    <w:link w:val="af"/>
    <w:semiHidden/>
    <w:rsid w:val="00123F19"/>
    <w:rPr>
      <w:rFonts w:ascii="Calibri" w:eastAsia="Times New Roman" w:hAnsi="Calibri"/>
      <w:i/>
      <w:iCs/>
      <w:lang w:val="en-US" w:eastAsia="x-none" w:bidi="en-US"/>
    </w:rPr>
  </w:style>
  <w:style w:type="character" w:customStyle="1" w:styleId="af">
    <w:name w:val="Текст сноски Знак"/>
    <w:link w:val="ae"/>
    <w:semiHidden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character" w:styleId="af0">
    <w:name w:val="footnote reference"/>
    <w:semiHidden/>
    <w:rsid w:val="00123F19"/>
    <w:rPr>
      <w:vertAlign w:val="superscript"/>
    </w:rPr>
  </w:style>
  <w:style w:type="paragraph" w:customStyle="1" w:styleId="51">
    <w:name w:val="Знак5 Знак Знак Знак Знак Знак"/>
    <w:basedOn w:val="a"/>
    <w:rsid w:val="00123F19"/>
    <w:pPr>
      <w:spacing w:after="160" w:line="240" w:lineRule="exact"/>
    </w:pPr>
    <w:rPr>
      <w:rFonts w:ascii="Verdana" w:hAnsi="Verdana"/>
    </w:rPr>
  </w:style>
  <w:style w:type="paragraph" w:styleId="af1">
    <w:name w:val="caption"/>
    <w:basedOn w:val="a"/>
    <w:next w:val="a"/>
    <w:uiPriority w:val="35"/>
    <w:unhideWhenUsed/>
    <w:qFormat/>
    <w:rsid w:val="00123F19"/>
    <w:rPr>
      <w:b/>
      <w:bCs/>
      <w:color w:val="943634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123F1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val="en-US" w:eastAsia="x-none" w:bidi="en-US"/>
    </w:rPr>
  </w:style>
  <w:style w:type="character" w:customStyle="1" w:styleId="af3">
    <w:name w:val="Название Знак"/>
    <w:link w:val="af2"/>
    <w:uiPriority w:val="10"/>
    <w:rsid w:val="00123F19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123F19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  <w:lang w:val="en-US" w:eastAsia="x-none" w:bidi="en-US"/>
    </w:rPr>
  </w:style>
  <w:style w:type="character" w:customStyle="1" w:styleId="af5">
    <w:name w:val="Подзаголовок Знак"/>
    <w:link w:val="af4"/>
    <w:uiPriority w:val="11"/>
    <w:rsid w:val="00123F19"/>
    <w:rPr>
      <w:rFonts w:ascii="Cambria" w:eastAsia="Times New Roman" w:hAnsi="Cambria"/>
      <w:i/>
      <w:iCs/>
      <w:color w:val="622423"/>
      <w:lang w:val="en-US" w:bidi="en-US"/>
    </w:rPr>
  </w:style>
  <w:style w:type="character" w:styleId="af6">
    <w:name w:val="Strong"/>
    <w:uiPriority w:val="22"/>
    <w:qFormat/>
    <w:rsid w:val="00123F19"/>
    <w:rPr>
      <w:b/>
      <w:bCs/>
      <w:spacing w:val="0"/>
    </w:rPr>
  </w:style>
  <w:style w:type="character" w:styleId="af7">
    <w:name w:val="Emphasis"/>
    <w:uiPriority w:val="20"/>
    <w:qFormat/>
    <w:rsid w:val="00123F1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8">
    <w:name w:val="No Spacing"/>
    <w:basedOn w:val="a"/>
    <w:link w:val="af9"/>
    <w:uiPriority w:val="1"/>
    <w:qFormat/>
    <w:rsid w:val="00123F19"/>
    <w:rPr>
      <w:rFonts w:ascii="Calibri" w:eastAsia="Times New Roman" w:hAnsi="Calibri"/>
      <w:i/>
      <w:iCs/>
      <w:lang w:val="en-US" w:eastAsia="x-none" w:bidi="en-US"/>
    </w:rPr>
  </w:style>
  <w:style w:type="character" w:customStyle="1" w:styleId="af9">
    <w:name w:val="Без интервала Знак"/>
    <w:link w:val="af8"/>
    <w:uiPriority w:val="1"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paragraph" w:styleId="afa">
    <w:name w:val="List Paragraph"/>
    <w:basedOn w:val="a"/>
    <w:uiPriority w:val="34"/>
    <w:qFormat/>
    <w:rsid w:val="00123F19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123F19"/>
    <w:rPr>
      <w:rFonts w:ascii="Calibri" w:eastAsia="Times New Roman" w:hAnsi="Calibri"/>
      <w:color w:val="943634"/>
      <w:lang w:val="en-US" w:eastAsia="x-none" w:bidi="en-US"/>
    </w:rPr>
  </w:style>
  <w:style w:type="character" w:customStyle="1" w:styleId="25">
    <w:name w:val="Цитата 2 Знак"/>
    <w:link w:val="24"/>
    <w:uiPriority w:val="29"/>
    <w:rsid w:val="00123F19"/>
    <w:rPr>
      <w:rFonts w:ascii="Calibri" w:eastAsia="Times New Roman" w:hAnsi="Calibri"/>
      <w:color w:val="943634"/>
      <w:sz w:val="20"/>
      <w:szCs w:val="2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123F1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lang w:val="en-US" w:eastAsia="x-none" w:bidi="en-US"/>
    </w:rPr>
  </w:style>
  <w:style w:type="character" w:customStyle="1" w:styleId="afc">
    <w:name w:val="Выделенная цитата Знак"/>
    <w:link w:val="afb"/>
    <w:uiPriority w:val="30"/>
    <w:rsid w:val="00123F19"/>
    <w:rPr>
      <w:rFonts w:ascii="Cambria" w:eastAsia="Times New Roman" w:hAnsi="Cambria"/>
      <w:b/>
      <w:bCs/>
      <w:i/>
      <w:iCs/>
      <w:color w:val="C0504D"/>
      <w:sz w:val="20"/>
      <w:szCs w:val="20"/>
      <w:lang w:val="en-US" w:bidi="en-US"/>
    </w:rPr>
  </w:style>
  <w:style w:type="character" w:styleId="afd">
    <w:name w:val="Subtle Emphasis"/>
    <w:uiPriority w:val="19"/>
    <w:qFormat/>
    <w:rsid w:val="00123F19"/>
    <w:rPr>
      <w:rFonts w:ascii="Cambria" w:eastAsia="Times New Roman" w:hAnsi="Cambria" w:cs="Times New Roman"/>
      <w:i/>
      <w:iCs/>
      <w:color w:val="C0504D"/>
    </w:rPr>
  </w:style>
  <w:style w:type="character" w:styleId="afe">
    <w:name w:val="Intense Emphasis"/>
    <w:uiPriority w:val="21"/>
    <w:qFormat/>
    <w:rsid w:val="00123F1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">
    <w:name w:val="Subtle Reference"/>
    <w:uiPriority w:val="31"/>
    <w:qFormat/>
    <w:rsid w:val="00123F19"/>
    <w:rPr>
      <w:i/>
      <w:iCs/>
      <w:smallCaps/>
      <w:color w:val="C0504D"/>
      <w:u w:color="C0504D"/>
    </w:rPr>
  </w:style>
  <w:style w:type="character" w:styleId="aff0">
    <w:name w:val="Intense Reference"/>
    <w:uiPriority w:val="32"/>
    <w:qFormat/>
    <w:rsid w:val="00123F19"/>
    <w:rPr>
      <w:b/>
      <w:bCs/>
      <w:i/>
      <w:iCs/>
      <w:smallCaps/>
      <w:color w:val="C0504D"/>
      <w:u w:color="C0504D"/>
    </w:rPr>
  </w:style>
  <w:style w:type="character" w:styleId="aff1">
    <w:name w:val="Book Title"/>
    <w:uiPriority w:val="33"/>
    <w:qFormat/>
    <w:rsid w:val="00123F1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26">
    <w:name w:val="Основной текст 2 Знак"/>
    <w:link w:val="27"/>
    <w:uiPriority w:val="99"/>
    <w:semiHidden/>
    <w:rsid w:val="00123F19"/>
    <w:rPr>
      <w:rFonts w:ascii="Calibri" w:eastAsia="Times New Roman" w:hAnsi="Calibri"/>
      <w:i/>
      <w:iCs/>
      <w:sz w:val="20"/>
      <w:szCs w:val="20"/>
      <w:lang w:val="en-US" w:bidi="en-US"/>
    </w:rPr>
  </w:style>
  <w:style w:type="paragraph" w:styleId="27">
    <w:name w:val="Body Text 2"/>
    <w:basedOn w:val="a"/>
    <w:link w:val="26"/>
    <w:uiPriority w:val="99"/>
    <w:semiHidden/>
    <w:unhideWhenUsed/>
    <w:rsid w:val="00123F19"/>
    <w:pPr>
      <w:spacing w:after="120" w:line="480" w:lineRule="auto"/>
    </w:pPr>
    <w:rPr>
      <w:rFonts w:ascii="Calibri" w:eastAsia="Times New Roman" w:hAnsi="Calibri"/>
      <w:i/>
      <w:iCs/>
      <w:lang w:val="en-US" w:eastAsia="x-none" w:bidi="en-US"/>
    </w:rPr>
  </w:style>
  <w:style w:type="character" w:customStyle="1" w:styleId="210">
    <w:name w:val="Основной текст 2 Знак1"/>
    <w:uiPriority w:val="99"/>
    <w:semiHidden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character" w:customStyle="1" w:styleId="34">
    <w:name w:val="Основной текст 3 Знак"/>
    <w:link w:val="35"/>
    <w:uiPriority w:val="99"/>
    <w:rsid w:val="00123F19"/>
    <w:rPr>
      <w:rFonts w:ascii="Calibri" w:eastAsia="Times New Roman" w:hAnsi="Calibri"/>
      <w:i/>
      <w:iCs/>
      <w:sz w:val="16"/>
      <w:szCs w:val="16"/>
      <w:lang w:val="en-US" w:bidi="en-US"/>
    </w:rPr>
  </w:style>
  <w:style w:type="paragraph" w:styleId="35">
    <w:name w:val="Body Text 3"/>
    <w:basedOn w:val="a"/>
    <w:link w:val="34"/>
    <w:uiPriority w:val="99"/>
    <w:unhideWhenUsed/>
    <w:rsid w:val="00123F19"/>
    <w:pPr>
      <w:spacing w:after="120"/>
    </w:pPr>
    <w:rPr>
      <w:rFonts w:ascii="Calibri" w:eastAsia="Times New Roman" w:hAnsi="Calibri"/>
      <w:i/>
      <w:iCs/>
      <w:sz w:val="16"/>
      <w:szCs w:val="16"/>
      <w:lang w:val="en-US" w:eastAsia="x-none" w:bidi="en-US"/>
    </w:rPr>
  </w:style>
  <w:style w:type="character" w:customStyle="1" w:styleId="310">
    <w:name w:val="Основной текст 3 Знак1"/>
    <w:uiPriority w:val="99"/>
    <w:semiHidden/>
    <w:rsid w:val="00123F19"/>
    <w:rPr>
      <w:rFonts w:ascii="Calibri" w:eastAsia="Times New Roman" w:hAnsi="Calibri"/>
      <w:i/>
      <w:iCs/>
      <w:color w:val="auto"/>
      <w:sz w:val="16"/>
      <w:szCs w:val="16"/>
      <w:lang w:val="en-US" w:bidi="en-US"/>
    </w:rPr>
  </w:style>
  <w:style w:type="paragraph" w:styleId="aff2">
    <w:name w:val="Normal (Web)"/>
    <w:basedOn w:val="a"/>
    <w:uiPriority w:val="99"/>
    <w:rsid w:val="00123F19"/>
    <w:pPr>
      <w:spacing w:before="100" w:beforeAutospacing="1" w:after="100" w:afterAutospacing="1"/>
    </w:pPr>
    <w:rPr>
      <w:sz w:val="24"/>
      <w:szCs w:val="24"/>
    </w:rPr>
  </w:style>
  <w:style w:type="paragraph" w:customStyle="1" w:styleId="52">
    <w:name w:val="Знак5 Знак Знак Знак Знак Знак Знак"/>
    <w:basedOn w:val="a"/>
    <w:rsid w:val="00123F19"/>
    <w:pPr>
      <w:spacing w:after="160" w:line="240" w:lineRule="exact"/>
    </w:pPr>
    <w:rPr>
      <w:rFonts w:ascii="Verdana" w:hAnsi="Verdana"/>
    </w:rPr>
  </w:style>
  <w:style w:type="paragraph" w:customStyle="1" w:styleId="Default">
    <w:name w:val="Default"/>
    <w:rsid w:val="00123F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ff3">
    <w:name w:val="Table Grid"/>
    <w:basedOn w:val="a1"/>
    <w:uiPriority w:val="59"/>
    <w:rsid w:val="00123F1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header"/>
    <w:basedOn w:val="a"/>
    <w:link w:val="aff5"/>
    <w:uiPriority w:val="99"/>
    <w:unhideWhenUsed/>
    <w:rsid w:val="00123F19"/>
    <w:pPr>
      <w:tabs>
        <w:tab w:val="center" w:pos="4677"/>
        <w:tab w:val="right" w:pos="9355"/>
      </w:tabs>
    </w:pPr>
    <w:rPr>
      <w:rFonts w:ascii="Calibri" w:eastAsia="Times New Roman" w:hAnsi="Calibri"/>
      <w:i/>
      <w:iCs/>
      <w:lang w:val="en-US" w:eastAsia="x-none" w:bidi="en-US"/>
    </w:rPr>
  </w:style>
  <w:style w:type="character" w:customStyle="1" w:styleId="aff5">
    <w:name w:val="Верхний колонтитул Знак"/>
    <w:link w:val="aff4"/>
    <w:uiPriority w:val="99"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table" w:customStyle="1" w:styleId="12">
    <w:name w:val="Сетка таблицы1"/>
    <w:basedOn w:val="a1"/>
    <w:next w:val="aff3"/>
    <w:uiPriority w:val="59"/>
    <w:rsid w:val="00123F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0">
    <w:name w:val="Знак5 Знак Знак Знак Знак Знак Знак1"/>
    <w:basedOn w:val="a"/>
    <w:rsid w:val="000038E3"/>
    <w:pPr>
      <w:spacing w:after="160" w:line="240" w:lineRule="exact"/>
    </w:pPr>
    <w:rPr>
      <w:rFonts w:ascii="Verdana" w:hAnsi="Verdana"/>
    </w:rPr>
  </w:style>
  <w:style w:type="paragraph" w:customStyle="1" w:styleId="Style23">
    <w:name w:val="Style23"/>
    <w:basedOn w:val="a"/>
    <w:uiPriority w:val="99"/>
    <w:rsid w:val="00F43F3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7">
    <w:name w:val="Font Style37"/>
    <w:uiPriority w:val="99"/>
    <w:rsid w:val="00057959"/>
    <w:rPr>
      <w:rFonts w:ascii="Times New Roman" w:hAnsi="Times New Roman" w:cs="Times New Roman"/>
      <w:b/>
      <w:bCs/>
      <w:sz w:val="22"/>
      <w:szCs w:val="22"/>
    </w:rPr>
  </w:style>
  <w:style w:type="paragraph" w:styleId="aff6">
    <w:name w:val="TOC Heading"/>
    <w:basedOn w:val="1"/>
    <w:next w:val="a"/>
    <w:uiPriority w:val="39"/>
    <w:semiHidden/>
    <w:unhideWhenUsed/>
    <w:qFormat/>
    <w:rsid w:val="00072DD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76" w:lineRule="auto"/>
      <w:contextualSpacing w:val="0"/>
      <w:outlineLvl w:val="9"/>
    </w:pPr>
    <w:rPr>
      <w:color w:val="365F91"/>
      <w:sz w:val="28"/>
      <w:szCs w:val="28"/>
    </w:rPr>
  </w:style>
  <w:style w:type="paragraph" w:customStyle="1" w:styleId="13">
    <w:name w:val="Стиль1"/>
    <w:basedOn w:val="a"/>
    <w:qFormat/>
    <w:rsid w:val="00F3191C"/>
    <w:rPr>
      <w:b/>
      <w:color w:val="F3F2DC" w:themeColor="background2"/>
      <w:sz w:val="28"/>
      <w:szCs w:val="64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paragraph" w:customStyle="1" w:styleId="28">
    <w:name w:val="Стиль2"/>
    <w:basedOn w:val="13"/>
    <w:qFormat/>
    <w:rsid w:val="00F3191C"/>
    <w:pPr>
      <w:pBdr>
        <w:top w:val="single" w:sz="4" w:space="1" w:color="002060"/>
        <w:left w:val="single" w:sz="4" w:space="4" w:color="002060"/>
        <w:bottom w:val="single" w:sz="4" w:space="1" w:color="002060"/>
        <w:right w:val="single" w:sz="4" w:space="4" w:color="002060"/>
      </w:pBdr>
      <w:shd w:val="clear" w:color="auto" w:fill="C4C4D0" w:themeFill="text1" w:themeFillTint="40"/>
    </w:pPr>
  </w:style>
  <w:style w:type="paragraph" w:customStyle="1" w:styleId="36">
    <w:name w:val="Стиль3"/>
    <w:basedOn w:val="28"/>
    <w:qFormat/>
    <w:rsid w:val="00E40308"/>
    <w:pPr>
      <w:pBdr>
        <w:top w:val="single" w:sz="4" w:space="0" w:color="002060"/>
        <w:left w:val="single" w:sz="4" w:space="2" w:color="002060"/>
        <w:bottom w:val="single" w:sz="4" w:space="0" w:color="002060"/>
      </w:pBdr>
    </w:pPr>
    <w:rPr>
      <w:i/>
    </w:rPr>
  </w:style>
  <w:style w:type="paragraph" w:customStyle="1" w:styleId="41">
    <w:name w:val="Стиль4"/>
    <w:basedOn w:val="36"/>
    <w:qFormat/>
    <w:rsid w:val="00E40308"/>
    <w:pPr>
      <w:shd w:val="clear" w:color="auto" w:fill="auto"/>
    </w:pPr>
  </w:style>
  <w:style w:type="paragraph" w:customStyle="1" w:styleId="53">
    <w:name w:val="Стиль5"/>
    <w:basedOn w:val="2"/>
    <w:qFormat/>
    <w:rsid w:val="00E40308"/>
    <w:rPr>
      <w:color w:val="79463D" w:themeColor="accent6"/>
    </w:rPr>
  </w:style>
  <w:style w:type="paragraph" w:customStyle="1" w:styleId="61">
    <w:name w:val="Стиль6"/>
    <w:basedOn w:val="28"/>
    <w:qFormat/>
    <w:rsid w:val="00D17FD7"/>
    <w:pPr>
      <w:shd w:val="clear" w:color="auto" w:fill="E7E7EC" w:themeFill="text1" w:themeFillTint="1A"/>
    </w:pPr>
    <w:rPr>
      <w:i/>
    </w:rPr>
  </w:style>
  <w:style w:type="paragraph" w:customStyle="1" w:styleId="71">
    <w:name w:val="Стиль7"/>
    <w:basedOn w:val="61"/>
    <w:qFormat/>
    <w:rsid w:val="00CB1F0E"/>
    <w:pPr>
      <w:shd w:val="clear" w:color="auto" w:fill="73A4ED"/>
    </w:pPr>
    <w:rPr>
      <w:sz w:val="26"/>
      <w:szCs w:val="26"/>
    </w:rPr>
  </w:style>
  <w:style w:type="paragraph" w:customStyle="1" w:styleId="81">
    <w:name w:val="Стиль8"/>
    <w:basedOn w:val="a"/>
    <w:qFormat/>
    <w:rsid w:val="00CB1F0E"/>
    <w:pPr>
      <w:pBdr>
        <w:top w:val="single" w:sz="4" w:space="1" w:color="002060"/>
        <w:left w:val="single" w:sz="4" w:space="4" w:color="002060"/>
        <w:bottom w:val="single" w:sz="4" w:space="1" w:color="002060"/>
        <w:right w:val="single" w:sz="4" w:space="4" w:color="002060"/>
      </w:pBdr>
      <w:jc w:val="both"/>
    </w:pPr>
    <w:rPr>
      <w:b/>
      <w:color w:val="003366"/>
      <w:sz w:val="24"/>
      <w:szCs w:val="24"/>
    </w:rPr>
  </w:style>
  <w:style w:type="paragraph" w:customStyle="1" w:styleId="91">
    <w:name w:val="Стиль9"/>
    <w:basedOn w:val="81"/>
    <w:qFormat/>
    <w:rsid w:val="00CB1F0E"/>
    <w:pPr>
      <w:shd w:val="clear" w:color="auto" w:fill="DDDDDD"/>
    </w:pPr>
  </w:style>
  <w:style w:type="paragraph" w:customStyle="1" w:styleId="100">
    <w:name w:val="Стиль10"/>
    <w:basedOn w:val="a"/>
    <w:qFormat/>
    <w:rsid w:val="000A2464"/>
    <w:pPr>
      <w:pBdr>
        <w:bottom w:val="single" w:sz="4" w:space="1" w:color="003366"/>
      </w:pBdr>
      <w:spacing w:after="120"/>
      <w:jc w:val="center"/>
    </w:pPr>
    <w:rPr>
      <w:color w:val="003366"/>
      <w:sz w:val="18"/>
      <w:szCs w:val="18"/>
    </w:rPr>
  </w:style>
  <w:style w:type="paragraph" w:customStyle="1" w:styleId="B2E092F9785A484FA3FE7227E5CD88F4">
    <w:name w:val="B2E092F9785A484FA3FE7227E5CD88F4"/>
    <w:rsid w:val="002E78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A841F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4">
    <w:name w:val="заголовок_1"/>
    <w:basedOn w:val="1"/>
    <w:rsid w:val="00BA76E4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0"/>
      </w:tabs>
      <w:spacing w:before="240" w:after="60" w:line="240" w:lineRule="auto"/>
      <w:contextualSpacing w:val="0"/>
      <w:jc w:val="both"/>
    </w:pPr>
    <w:rPr>
      <w:rFonts w:ascii="Times New Roman" w:hAnsi="Times New Roman" w:cs="Arial"/>
      <w:b w:val="0"/>
      <w:i w:val="0"/>
      <w:iCs w:val="0"/>
      <w:color w:val="auto"/>
      <w:kern w:val="32"/>
      <w:sz w:val="26"/>
      <w:szCs w:val="26"/>
      <w:lang w:val="ru-RU" w:eastAsia="ru-RU" w:bidi="ar-SA"/>
    </w:rPr>
  </w:style>
  <w:style w:type="paragraph" w:customStyle="1" w:styleId="Default13">
    <w:name w:val="Default + 13 пт"/>
    <w:aliases w:val="Авто,По ширине,Первая строка:  1 см,Справа:  -0 см,После..."/>
    <w:basedOn w:val="Default"/>
    <w:rsid w:val="00BA76E4"/>
    <w:pPr>
      <w:widowControl w:val="0"/>
      <w:spacing w:after="21"/>
      <w:ind w:right="-1" w:firstLine="567"/>
      <w:contextualSpacing/>
      <w:jc w:val="both"/>
    </w:pPr>
    <w:rPr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19"/>
  </w:style>
  <w:style w:type="paragraph" w:styleId="1">
    <w:name w:val="heading 1"/>
    <w:basedOn w:val="a"/>
    <w:next w:val="a"/>
    <w:link w:val="10"/>
    <w:uiPriority w:val="9"/>
    <w:qFormat/>
    <w:rsid w:val="00123F1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2"/>
      <w:szCs w:val="22"/>
      <w:lang w:val="en-US" w:eastAsia="x-none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3F1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2"/>
      <w:szCs w:val="22"/>
      <w:lang w:val="en-US" w:eastAsia="x-none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3F1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2"/>
      <w:szCs w:val="22"/>
      <w:lang w:val="en-US" w:eastAsia="x-none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3F1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2"/>
      <w:szCs w:val="22"/>
      <w:lang w:val="en-US" w:eastAsia="x-none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3F1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2"/>
      <w:szCs w:val="22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3F1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2"/>
      <w:szCs w:val="22"/>
      <w:lang w:val="en-US" w:eastAsia="x-none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F1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2"/>
      <w:szCs w:val="22"/>
      <w:lang w:val="en-US" w:eastAsia="x-none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F19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2"/>
      <w:szCs w:val="22"/>
      <w:lang w:val="en-US" w:eastAsia="x-none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F19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3F19"/>
    <w:rPr>
      <w:rFonts w:ascii="Cambria" w:eastAsia="Times New Roman" w:hAnsi="Cambria"/>
      <w:b/>
      <w:bCs/>
      <w:i/>
      <w:iCs/>
      <w:color w:val="622423"/>
      <w:sz w:val="22"/>
      <w:szCs w:val="22"/>
      <w:shd w:val="clear" w:color="auto" w:fill="F2DBDB"/>
      <w:lang w:val="en-US" w:bidi="en-US"/>
    </w:rPr>
  </w:style>
  <w:style w:type="character" w:customStyle="1" w:styleId="20">
    <w:name w:val="Заголовок 2 Знак"/>
    <w:link w:val="2"/>
    <w:uiPriority w:val="9"/>
    <w:rsid w:val="00123F19"/>
    <w:rPr>
      <w:rFonts w:ascii="Cambria" w:eastAsia="Times New Roman" w:hAnsi="Cambria"/>
      <w:b/>
      <w:bCs/>
      <w:i/>
      <w:iCs/>
      <w:color w:val="943634"/>
      <w:sz w:val="22"/>
      <w:szCs w:val="22"/>
      <w:lang w:val="en-US" w:bidi="en-US"/>
    </w:rPr>
  </w:style>
  <w:style w:type="character" w:customStyle="1" w:styleId="30">
    <w:name w:val="Заголовок 3 Знак"/>
    <w:link w:val="3"/>
    <w:uiPriority w:val="9"/>
    <w:rsid w:val="00123F19"/>
    <w:rPr>
      <w:rFonts w:ascii="Cambria" w:eastAsia="Times New Roman" w:hAnsi="Cambria"/>
      <w:b/>
      <w:bCs/>
      <w:i/>
      <w:iCs/>
      <w:color w:val="943634"/>
      <w:sz w:val="22"/>
      <w:szCs w:val="22"/>
      <w:lang w:val="en-US" w:bidi="en-US"/>
    </w:rPr>
  </w:style>
  <w:style w:type="character" w:customStyle="1" w:styleId="40">
    <w:name w:val="Заголовок 4 Знак"/>
    <w:link w:val="4"/>
    <w:uiPriority w:val="9"/>
    <w:rsid w:val="00123F19"/>
    <w:rPr>
      <w:rFonts w:ascii="Cambria" w:eastAsia="Times New Roman" w:hAnsi="Cambria"/>
      <w:b/>
      <w:bCs/>
      <w:i/>
      <w:iCs/>
      <w:color w:val="943634"/>
      <w:sz w:val="22"/>
      <w:szCs w:val="22"/>
      <w:lang w:val="en-US" w:bidi="en-US"/>
    </w:rPr>
  </w:style>
  <w:style w:type="character" w:customStyle="1" w:styleId="50">
    <w:name w:val="Заголовок 5 Знак"/>
    <w:link w:val="5"/>
    <w:uiPriority w:val="9"/>
    <w:rsid w:val="00123F19"/>
    <w:rPr>
      <w:rFonts w:ascii="Cambria" w:eastAsia="Times New Roman" w:hAnsi="Cambria"/>
      <w:b/>
      <w:bCs/>
      <w:i/>
      <w:iCs/>
      <w:color w:val="943634"/>
      <w:sz w:val="22"/>
      <w:szCs w:val="22"/>
      <w:lang w:val="en-US" w:bidi="en-US"/>
    </w:rPr>
  </w:style>
  <w:style w:type="character" w:customStyle="1" w:styleId="60">
    <w:name w:val="Заголовок 6 Знак"/>
    <w:link w:val="6"/>
    <w:uiPriority w:val="9"/>
    <w:rsid w:val="00123F19"/>
    <w:rPr>
      <w:rFonts w:ascii="Cambria" w:eastAsia="Times New Roman" w:hAnsi="Cambria"/>
      <w:i/>
      <w:iCs/>
      <w:color w:val="943634"/>
      <w:sz w:val="22"/>
      <w:szCs w:val="22"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123F19"/>
    <w:rPr>
      <w:rFonts w:ascii="Cambria" w:eastAsia="Times New Roman" w:hAnsi="Cambria"/>
      <w:i/>
      <w:iCs/>
      <w:color w:val="943634"/>
      <w:sz w:val="22"/>
      <w:szCs w:val="22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123F19"/>
    <w:rPr>
      <w:rFonts w:ascii="Cambria" w:eastAsia="Times New Roman" w:hAnsi="Cambria"/>
      <w:i/>
      <w:iCs/>
      <w:color w:val="C0504D"/>
      <w:sz w:val="22"/>
      <w:szCs w:val="22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123F19"/>
    <w:rPr>
      <w:rFonts w:ascii="Cambria" w:eastAsia="Times New Roman" w:hAnsi="Cambria"/>
      <w:i/>
      <w:iCs/>
      <w:color w:val="C0504D"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123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i/>
      <w:iCs/>
      <w:lang w:val="en-US" w:eastAsia="x-none" w:bidi="en-US"/>
    </w:rPr>
  </w:style>
  <w:style w:type="character" w:customStyle="1" w:styleId="HTML0">
    <w:name w:val="Стандартный HTML Знак"/>
    <w:link w:val="HTML"/>
    <w:rsid w:val="00123F19"/>
    <w:rPr>
      <w:rFonts w:ascii="Courier New" w:eastAsia="Times New Roman" w:hAnsi="Courier New" w:cs="Courier New"/>
      <w:i/>
      <w:iCs/>
      <w:color w:val="auto"/>
      <w:sz w:val="20"/>
      <w:szCs w:val="20"/>
      <w:lang w:val="en-US" w:bidi="en-US"/>
    </w:rPr>
  </w:style>
  <w:style w:type="paragraph" w:styleId="a3">
    <w:name w:val="annotation text"/>
    <w:basedOn w:val="a"/>
    <w:link w:val="a4"/>
    <w:semiHidden/>
    <w:rsid w:val="00123F19"/>
    <w:rPr>
      <w:rFonts w:ascii="Calibri" w:eastAsia="Times New Roman" w:hAnsi="Calibri"/>
      <w:i/>
      <w:iCs/>
      <w:lang w:val="en-US" w:eastAsia="x-none" w:bidi="en-US"/>
    </w:rPr>
  </w:style>
  <w:style w:type="character" w:customStyle="1" w:styleId="a4">
    <w:name w:val="Текст примечания Знак"/>
    <w:link w:val="a3"/>
    <w:semiHidden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paragraph" w:styleId="a5">
    <w:name w:val="Body Text Indent"/>
    <w:basedOn w:val="a"/>
    <w:link w:val="a6"/>
    <w:rsid w:val="00123F19"/>
    <w:pPr>
      <w:spacing w:after="120"/>
      <w:ind w:left="283"/>
    </w:pPr>
    <w:rPr>
      <w:rFonts w:ascii="Calibri" w:eastAsia="Times New Roman" w:hAnsi="Calibri"/>
      <w:i/>
      <w:iCs/>
      <w:lang w:val="en-US" w:eastAsia="x-none" w:bidi="en-US"/>
    </w:rPr>
  </w:style>
  <w:style w:type="character" w:customStyle="1" w:styleId="a6">
    <w:name w:val="Основной текст с отступом Знак"/>
    <w:link w:val="a5"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paragraph" w:styleId="21">
    <w:name w:val="Body Text Indent 2"/>
    <w:basedOn w:val="a"/>
    <w:link w:val="22"/>
    <w:rsid w:val="00123F19"/>
    <w:pPr>
      <w:spacing w:after="120" w:line="480" w:lineRule="auto"/>
      <w:ind w:left="283"/>
    </w:pPr>
    <w:rPr>
      <w:rFonts w:ascii="Calibri" w:eastAsia="Times New Roman" w:hAnsi="Calibri"/>
      <w:i/>
      <w:iCs/>
      <w:lang w:val="en-US" w:eastAsia="x-none" w:bidi="en-US"/>
    </w:rPr>
  </w:style>
  <w:style w:type="character" w:customStyle="1" w:styleId="22">
    <w:name w:val="Основной текст с отступом 2 Знак"/>
    <w:link w:val="21"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paragraph" w:styleId="31">
    <w:name w:val="Body Text Indent 3"/>
    <w:basedOn w:val="a"/>
    <w:link w:val="32"/>
    <w:rsid w:val="00123F19"/>
    <w:pPr>
      <w:spacing w:after="120"/>
      <w:ind w:left="283"/>
    </w:pPr>
    <w:rPr>
      <w:rFonts w:ascii="Calibri" w:eastAsia="Times New Roman" w:hAnsi="Calibri"/>
      <w:i/>
      <w:iCs/>
      <w:sz w:val="16"/>
      <w:szCs w:val="16"/>
      <w:lang w:val="en-US" w:eastAsia="x-none" w:bidi="en-US"/>
    </w:rPr>
  </w:style>
  <w:style w:type="character" w:customStyle="1" w:styleId="32">
    <w:name w:val="Основной текст с отступом 3 Знак"/>
    <w:link w:val="31"/>
    <w:rsid w:val="00123F19"/>
    <w:rPr>
      <w:rFonts w:ascii="Calibri" w:eastAsia="Times New Roman" w:hAnsi="Calibri"/>
      <w:i/>
      <w:iCs/>
      <w:color w:val="auto"/>
      <w:sz w:val="16"/>
      <w:szCs w:val="16"/>
      <w:lang w:val="en-US" w:bidi="en-US"/>
    </w:rPr>
  </w:style>
  <w:style w:type="paragraph" w:customStyle="1" w:styleId="a7">
    <w:name w:val="Знак Знак Знак Знак Знак Знак Знак Знак Знак Знак"/>
    <w:basedOn w:val="a"/>
    <w:rsid w:val="00123F19"/>
    <w:pPr>
      <w:spacing w:after="160" w:line="240" w:lineRule="exact"/>
    </w:pPr>
    <w:rPr>
      <w:rFonts w:ascii="Verdana" w:hAnsi="Verdana" w:cs="Verdana"/>
    </w:rPr>
  </w:style>
  <w:style w:type="paragraph" w:styleId="a8">
    <w:name w:val="Balloon Text"/>
    <w:basedOn w:val="a"/>
    <w:link w:val="a9"/>
    <w:semiHidden/>
    <w:rsid w:val="00123F19"/>
    <w:rPr>
      <w:rFonts w:ascii="Tahoma" w:eastAsia="Times New Roman" w:hAnsi="Tahoma" w:cs="Tahoma"/>
      <w:i/>
      <w:iCs/>
      <w:sz w:val="16"/>
      <w:szCs w:val="16"/>
      <w:lang w:val="en-US" w:eastAsia="x-none" w:bidi="en-US"/>
    </w:rPr>
  </w:style>
  <w:style w:type="character" w:customStyle="1" w:styleId="a9">
    <w:name w:val="Текст выноски Знак"/>
    <w:link w:val="a8"/>
    <w:semiHidden/>
    <w:rsid w:val="00123F19"/>
    <w:rPr>
      <w:rFonts w:ascii="Tahoma" w:eastAsia="Times New Roman" w:hAnsi="Tahoma" w:cs="Tahoma"/>
      <w:i/>
      <w:iCs/>
      <w:color w:val="auto"/>
      <w:sz w:val="16"/>
      <w:szCs w:val="16"/>
      <w:lang w:val="en-US" w:bidi="en-US"/>
    </w:rPr>
  </w:style>
  <w:style w:type="character" w:styleId="aa">
    <w:name w:val="Hyperlink"/>
    <w:uiPriority w:val="99"/>
    <w:rsid w:val="00123F19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123F19"/>
    <w:pPr>
      <w:tabs>
        <w:tab w:val="center" w:pos="4677"/>
        <w:tab w:val="right" w:pos="9355"/>
      </w:tabs>
    </w:pPr>
    <w:rPr>
      <w:rFonts w:ascii="Calibri" w:eastAsia="Times New Roman" w:hAnsi="Calibri"/>
      <w:i/>
      <w:iCs/>
      <w:lang w:val="en-US" w:eastAsia="x-none" w:bidi="en-US"/>
    </w:rPr>
  </w:style>
  <w:style w:type="character" w:customStyle="1" w:styleId="ac">
    <w:name w:val="Нижний колонтитул Знак"/>
    <w:link w:val="ab"/>
    <w:uiPriority w:val="99"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character" w:styleId="ad">
    <w:name w:val="page number"/>
    <w:basedOn w:val="a0"/>
    <w:rsid w:val="00123F19"/>
  </w:style>
  <w:style w:type="paragraph" w:styleId="11">
    <w:name w:val="toc 1"/>
    <w:basedOn w:val="a"/>
    <w:next w:val="a"/>
    <w:autoRedefine/>
    <w:uiPriority w:val="39"/>
    <w:qFormat/>
    <w:rsid w:val="00137B7A"/>
    <w:pPr>
      <w:tabs>
        <w:tab w:val="left" w:pos="9923"/>
      </w:tabs>
    </w:pPr>
    <w:rPr>
      <w:noProof/>
      <w:color w:val="292934" w:themeColor="text1"/>
      <w:sz w:val="26"/>
      <w:szCs w:val="26"/>
    </w:rPr>
  </w:style>
  <w:style w:type="paragraph" w:styleId="23">
    <w:name w:val="toc 2"/>
    <w:basedOn w:val="a"/>
    <w:next w:val="a"/>
    <w:autoRedefine/>
    <w:uiPriority w:val="39"/>
    <w:qFormat/>
    <w:rsid w:val="00C00E13"/>
    <w:pPr>
      <w:tabs>
        <w:tab w:val="left" w:pos="567"/>
        <w:tab w:val="right" w:leader="dot" w:pos="9344"/>
      </w:tabs>
      <w:ind w:left="240"/>
      <w:jc w:val="center"/>
    </w:pPr>
    <w:rPr>
      <w:rFonts w:ascii="Georgia" w:hAnsi="Georgia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123F19"/>
    <w:pPr>
      <w:ind w:left="480"/>
    </w:pPr>
  </w:style>
  <w:style w:type="paragraph" w:styleId="ae">
    <w:name w:val="footnote text"/>
    <w:basedOn w:val="a"/>
    <w:link w:val="af"/>
    <w:semiHidden/>
    <w:rsid w:val="00123F19"/>
    <w:rPr>
      <w:rFonts w:ascii="Calibri" w:eastAsia="Times New Roman" w:hAnsi="Calibri"/>
      <w:i/>
      <w:iCs/>
      <w:lang w:val="en-US" w:eastAsia="x-none" w:bidi="en-US"/>
    </w:rPr>
  </w:style>
  <w:style w:type="character" w:customStyle="1" w:styleId="af">
    <w:name w:val="Текст сноски Знак"/>
    <w:link w:val="ae"/>
    <w:semiHidden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character" w:styleId="af0">
    <w:name w:val="footnote reference"/>
    <w:semiHidden/>
    <w:rsid w:val="00123F19"/>
    <w:rPr>
      <w:vertAlign w:val="superscript"/>
    </w:rPr>
  </w:style>
  <w:style w:type="paragraph" w:customStyle="1" w:styleId="51">
    <w:name w:val="Знак5 Знак Знак Знак Знак Знак"/>
    <w:basedOn w:val="a"/>
    <w:rsid w:val="00123F19"/>
    <w:pPr>
      <w:spacing w:after="160" w:line="240" w:lineRule="exact"/>
    </w:pPr>
    <w:rPr>
      <w:rFonts w:ascii="Verdana" w:hAnsi="Verdana"/>
    </w:rPr>
  </w:style>
  <w:style w:type="paragraph" w:styleId="af1">
    <w:name w:val="caption"/>
    <w:basedOn w:val="a"/>
    <w:next w:val="a"/>
    <w:uiPriority w:val="35"/>
    <w:unhideWhenUsed/>
    <w:qFormat/>
    <w:rsid w:val="00123F19"/>
    <w:rPr>
      <w:b/>
      <w:bCs/>
      <w:color w:val="943634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123F1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val="en-US" w:eastAsia="x-none" w:bidi="en-US"/>
    </w:rPr>
  </w:style>
  <w:style w:type="character" w:customStyle="1" w:styleId="af3">
    <w:name w:val="Название Знак"/>
    <w:link w:val="af2"/>
    <w:uiPriority w:val="10"/>
    <w:rsid w:val="00123F19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123F19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  <w:lang w:val="en-US" w:eastAsia="x-none" w:bidi="en-US"/>
    </w:rPr>
  </w:style>
  <w:style w:type="character" w:customStyle="1" w:styleId="af5">
    <w:name w:val="Подзаголовок Знак"/>
    <w:link w:val="af4"/>
    <w:uiPriority w:val="11"/>
    <w:rsid w:val="00123F19"/>
    <w:rPr>
      <w:rFonts w:ascii="Cambria" w:eastAsia="Times New Roman" w:hAnsi="Cambria"/>
      <w:i/>
      <w:iCs/>
      <w:color w:val="622423"/>
      <w:lang w:val="en-US" w:bidi="en-US"/>
    </w:rPr>
  </w:style>
  <w:style w:type="character" w:styleId="af6">
    <w:name w:val="Strong"/>
    <w:uiPriority w:val="22"/>
    <w:qFormat/>
    <w:rsid w:val="00123F19"/>
    <w:rPr>
      <w:b/>
      <w:bCs/>
      <w:spacing w:val="0"/>
    </w:rPr>
  </w:style>
  <w:style w:type="character" w:styleId="af7">
    <w:name w:val="Emphasis"/>
    <w:uiPriority w:val="20"/>
    <w:qFormat/>
    <w:rsid w:val="00123F1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8">
    <w:name w:val="No Spacing"/>
    <w:basedOn w:val="a"/>
    <w:link w:val="af9"/>
    <w:uiPriority w:val="1"/>
    <w:qFormat/>
    <w:rsid w:val="00123F19"/>
    <w:rPr>
      <w:rFonts w:ascii="Calibri" w:eastAsia="Times New Roman" w:hAnsi="Calibri"/>
      <w:i/>
      <w:iCs/>
      <w:lang w:val="en-US" w:eastAsia="x-none" w:bidi="en-US"/>
    </w:rPr>
  </w:style>
  <w:style w:type="character" w:customStyle="1" w:styleId="af9">
    <w:name w:val="Без интервала Знак"/>
    <w:link w:val="af8"/>
    <w:uiPriority w:val="1"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paragraph" w:styleId="afa">
    <w:name w:val="List Paragraph"/>
    <w:basedOn w:val="a"/>
    <w:uiPriority w:val="34"/>
    <w:qFormat/>
    <w:rsid w:val="00123F19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123F19"/>
    <w:rPr>
      <w:rFonts w:ascii="Calibri" w:eastAsia="Times New Roman" w:hAnsi="Calibri"/>
      <w:color w:val="943634"/>
      <w:lang w:val="en-US" w:eastAsia="x-none" w:bidi="en-US"/>
    </w:rPr>
  </w:style>
  <w:style w:type="character" w:customStyle="1" w:styleId="25">
    <w:name w:val="Цитата 2 Знак"/>
    <w:link w:val="24"/>
    <w:uiPriority w:val="29"/>
    <w:rsid w:val="00123F19"/>
    <w:rPr>
      <w:rFonts w:ascii="Calibri" w:eastAsia="Times New Roman" w:hAnsi="Calibri"/>
      <w:color w:val="943634"/>
      <w:sz w:val="20"/>
      <w:szCs w:val="2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123F1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lang w:val="en-US" w:eastAsia="x-none" w:bidi="en-US"/>
    </w:rPr>
  </w:style>
  <w:style w:type="character" w:customStyle="1" w:styleId="afc">
    <w:name w:val="Выделенная цитата Знак"/>
    <w:link w:val="afb"/>
    <w:uiPriority w:val="30"/>
    <w:rsid w:val="00123F19"/>
    <w:rPr>
      <w:rFonts w:ascii="Cambria" w:eastAsia="Times New Roman" w:hAnsi="Cambria"/>
      <w:b/>
      <w:bCs/>
      <w:i/>
      <w:iCs/>
      <w:color w:val="C0504D"/>
      <w:sz w:val="20"/>
      <w:szCs w:val="20"/>
      <w:lang w:val="en-US" w:bidi="en-US"/>
    </w:rPr>
  </w:style>
  <w:style w:type="character" w:styleId="afd">
    <w:name w:val="Subtle Emphasis"/>
    <w:uiPriority w:val="19"/>
    <w:qFormat/>
    <w:rsid w:val="00123F19"/>
    <w:rPr>
      <w:rFonts w:ascii="Cambria" w:eastAsia="Times New Roman" w:hAnsi="Cambria" w:cs="Times New Roman"/>
      <w:i/>
      <w:iCs/>
      <w:color w:val="C0504D"/>
    </w:rPr>
  </w:style>
  <w:style w:type="character" w:styleId="afe">
    <w:name w:val="Intense Emphasis"/>
    <w:uiPriority w:val="21"/>
    <w:qFormat/>
    <w:rsid w:val="00123F1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">
    <w:name w:val="Subtle Reference"/>
    <w:uiPriority w:val="31"/>
    <w:qFormat/>
    <w:rsid w:val="00123F19"/>
    <w:rPr>
      <w:i/>
      <w:iCs/>
      <w:smallCaps/>
      <w:color w:val="C0504D"/>
      <w:u w:color="C0504D"/>
    </w:rPr>
  </w:style>
  <w:style w:type="character" w:styleId="aff0">
    <w:name w:val="Intense Reference"/>
    <w:uiPriority w:val="32"/>
    <w:qFormat/>
    <w:rsid w:val="00123F19"/>
    <w:rPr>
      <w:b/>
      <w:bCs/>
      <w:i/>
      <w:iCs/>
      <w:smallCaps/>
      <w:color w:val="C0504D"/>
      <w:u w:color="C0504D"/>
    </w:rPr>
  </w:style>
  <w:style w:type="character" w:styleId="aff1">
    <w:name w:val="Book Title"/>
    <w:uiPriority w:val="33"/>
    <w:qFormat/>
    <w:rsid w:val="00123F1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26">
    <w:name w:val="Основной текст 2 Знак"/>
    <w:link w:val="27"/>
    <w:uiPriority w:val="99"/>
    <w:semiHidden/>
    <w:rsid w:val="00123F19"/>
    <w:rPr>
      <w:rFonts w:ascii="Calibri" w:eastAsia="Times New Roman" w:hAnsi="Calibri"/>
      <w:i/>
      <w:iCs/>
      <w:sz w:val="20"/>
      <w:szCs w:val="20"/>
      <w:lang w:val="en-US" w:bidi="en-US"/>
    </w:rPr>
  </w:style>
  <w:style w:type="paragraph" w:styleId="27">
    <w:name w:val="Body Text 2"/>
    <w:basedOn w:val="a"/>
    <w:link w:val="26"/>
    <w:uiPriority w:val="99"/>
    <w:semiHidden/>
    <w:unhideWhenUsed/>
    <w:rsid w:val="00123F19"/>
    <w:pPr>
      <w:spacing w:after="120" w:line="480" w:lineRule="auto"/>
    </w:pPr>
    <w:rPr>
      <w:rFonts w:ascii="Calibri" w:eastAsia="Times New Roman" w:hAnsi="Calibri"/>
      <w:i/>
      <w:iCs/>
      <w:lang w:val="en-US" w:eastAsia="x-none" w:bidi="en-US"/>
    </w:rPr>
  </w:style>
  <w:style w:type="character" w:customStyle="1" w:styleId="210">
    <w:name w:val="Основной текст 2 Знак1"/>
    <w:uiPriority w:val="99"/>
    <w:semiHidden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character" w:customStyle="1" w:styleId="34">
    <w:name w:val="Основной текст 3 Знак"/>
    <w:link w:val="35"/>
    <w:uiPriority w:val="99"/>
    <w:rsid w:val="00123F19"/>
    <w:rPr>
      <w:rFonts w:ascii="Calibri" w:eastAsia="Times New Roman" w:hAnsi="Calibri"/>
      <w:i/>
      <w:iCs/>
      <w:sz w:val="16"/>
      <w:szCs w:val="16"/>
      <w:lang w:val="en-US" w:bidi="en-US"/>
    </w:rPr>
  </w:style>
  <w:style w:type="paragraph" w:styleId="35">
    <w:name w:val="Body Text 3"/>
    <w:basedOn w:val="a"/>
    <w:link w:val="34"/>
    <w:uiPriority w:val="99"/>
    <w:unhideWhenUsed/>
    <w:rsid w:val="00123F19"/>
    <w:pPr>
      <w:spacing w:after="120"/>
    </w:pPr>
    <w:rPr>
      <w:rFonts w:ascii="Calibri" w:eastAsia="Times New Roman" w:hAnsi="Calibri"/>
      <w:i/>
      <w:iCs/>
      <w:sz w:val="16"/>
      <w:szCs w:val="16"/>
      <w:lang w:val="en-US" w:eastAsia="x-none" w:bidi="en-US"/>
    </w:rPr>
  </w:style>
  <w:style w:type="character" w:customStyle="1" w:styleId="310">
    <w:name w:val="Основной текст 3 Знак1"/>
    <w:uiPriority w:val="99"/>
    <w:semiHidden/>
    <w:rsid w:val="00123F19"/>
    <w:rPr>
      <w:rFonts w:ascii="Calibri" w:eastAsia="Times New Roman" w:hAnsi="Calibri"/>
      <w:i/>
      <w:iCs/>
      <w:color w:val="auto"/>
      <w:sz w:val="16"/>
      <w:szCs w:val="16"/>
      <w:lang w:val="en-US" w:bidi="en-US"/>
    </w:rPr>
  </w:style>
  <w:style w:type="paragraph" w:styleId="aff2">
    <w:name w:val="Normal (Web)"/>
    <w:basedOn w:val="a"/>
    <w:uiPriority w:val="99"/>
    <w:rsid w:val="00123F19"/>
    <w:pPr>
      <w:spacing w:before="100" w:beforeAutospacing="1" w:after="100" w:afterAutospacing="1"/>
    </w:pPr>
    <w:rPr>
      <w:sz w:val="24"/>
      <w:szCs w:val="24"/>
    </w:rPr>
  </w:style>
  <w:style w:type="paragraph" w:customStyle="1" w:styleId="52">
    <w:name w:val="Знак5 Знак Знак Знак Знак Знак Знак"/>
    <w:basedOn w:val="a"/>
    <w:rsid w:val="00123F19"/>
    <w:pPr>
      <w:spacing w:after="160" w:line="240" w:lineRule="exact"/>
    </w:pPr>
    <w:rPr>
      <w:rFonts w:ascii="Verdana" w:hAnsi="Verdana"/>
    </w:rPr>
  </w:style>
  <w:style w:type="paragraph" w:customStyle="1" w:styleId="Default">
    <w:name w:val="Default"/>
    <w:rsid w:val="00123F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ff3">
    <w:name w:val="Table Grid"/>
    <w:basedOn w:val="a1"/>
    <w:uiPriority w:val="59"/>
    <w:rsid w:val="00123F1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header"/>
    <w:basedOn w:val="a"/>
    <w:link w:val="aff5"/>
    <w:uiPriority w:val="99"/>
    <w:unhideWhenUsed/>
    <w:rsid w:val="00123F19"/>
    <w:pPr>
      <w:tabs>
        <w:tab w:val="center" w:pos="4677"/>
        <w:tab w:val="right" w:pos="9355"/>
      </w:tabs>
    </w:pPr>
    <w:rPr>
      <w:rFonts w:ascii="Calibri" w:eastAsia="Times New Roman" w:hAnsi="Calibri"/>
      <w:i/>
      <w:iCs/>
      <w:lang w:val="en-US" w:eastAsia="x-none" w:bidi="en-US"/>
    </w:rPr>
  </w:style>
  <w:style w:type="character" w:customStyle="1" w:styleId="aff5">
    <w:name w:val="Верхний колонтитул Знак"/>
    <w:link w:val="aff4"/>
    <w:uiPriority w:val="99"/>
    <w:rsid w:val="00123F19"/>
    <w:rPr>
      <w:rFonts w:ascii="Calibri" w:eastAsia="Times New Roman" w:hAnsi="Calibri"/>
      <w:i/>
      <w:iCs/>
      <w:color w:val="auto"/>
      <w:sz w:val="20"/>
      <w:szCs w:val="20"/>
      <w:lang w:val="en-US" w:bidi="en-US"/>
    </w:rPr>
  </w:style>
  <w:style w:type="table" w:customStyle="1" w:styleId="12">
    <w:name w:val="Сетка таблицы1"/>
    <w:basedOn w:val="a1"/>
    <w:next w:val="aff3"/>
    <w:uiPriority w:val="59"/>
    <w:rsid w:val="00123F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0">
    <w:name w:val="Знак5 Знак Знак Знак Знак Знак Знак1"/>
    <w:basedOn w:val="a"/>
    <w:rsid w:val="000038E3"/>
    <w:pPr>
      <w:spacing w:after="160" w:line="240" w:lineRule="exact"/>
    </w:pPr>
    <w:rPr>
      <w:rFonts w:ascii="Verdana" w:hAnsi="Verdana"/>
    </w:rPr>
  </w:style>
  <w:style w:type="paragraph" w:customStyle="1" w:styleId="Style23">
    <w:name w:val="Style23"/>
    <w:basedOn w:val="a"/>
    <w:uiPriority w:val="99"/>
    <w:rsid w:val="00F43F3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7">
    <w:name w:val="Font Style37"/>
    <w:uiPriority w:val="99"/>
    <w:rsid w:val="00057959"/>
    <w:rPr>
      <w:rFonts w:ascii="Times New Roman" w:hAnsi="Times New Roman" w:cs="Times New Roman"/>
      <w:b/>
      <w:bCs/>
      <w:sz w:val="22"/>
      <w:szCs w:val="22"/>
    </w:rPr>
  </w:style>
  <w:style w:type="paragraph" w:styleId="aff6">
    <w:name w:val="TOC Heading"/>
    <w:basedOn w:val="1"/>
    <w:next w:val="a"/>
    <w:uiPriority w:val="39"/>
    <w:semiHidden/>
    <w:unhideWhenUsed/>
    <w:qFormat/>
    <w:rsid w:val="00072DD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76" w:lineRule="auto"/>
      <w:contextualSpacing w:val="0"/>
      <w:outlineLvl w:val="9"/>
    </w:pPr>
    <w:rPr>
      <w:color w:val="365F91"/>
      <w:sz w:val="28"/>
      <w:szCs w:val="28"/>
    </w:rPr>
  </w:style>
  <w:style w:type="paragraph" w:customStyle="1" w:styleId="13">
    <w:name w:val="Стиль1"/>
    <w:basedOn w:val="a"/>
    <w:qFormat/>
    <w:rsid w:val="00F3191C"/>
    <w:rPr>
      <w:b/>
      <w:color w:val="F3F2DC" w:themeColor="background2"/>
      <w:sz w:val="28"/>
      <w:szCs w:val="64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paragraph" w:customStyle="1" w:styleId="28">
    <w:name w:val="Стиль2"/>
    <w:basedOn w:val="13"/>
    <w:qFormat/>
    <w:rsid w:val="00F3191C"/>
    <w:pPr>
      <w:pBdr>
        <w:top w:val="single" w:sz="4" w:space="1" w:color="002060"/>
        <w:left w:val="single" w:sz="4" w:space="4" w:color="002060"/>
        <w:bottom w:val="single" w:sz="4" w:space="1" w:color="002060"/>
        <w:right w:val="single" w:sz="4" w:space="4" w:color="002060"/>
      </w:pBdr>
      <w:shd w:val="clear" w:color="auto" w:fill="C4C4D0" w:themeFill="text1" w:themeFillTint="40"/>
    </w:pPr>
  </w:style>
  <w:style w:type="paragraph" w:customStyle="1" w:styleId="36">
    <w:name w:val="Стиль3"/>
    <w:basedOn w:val="28"/>
    <w:qFormat/>
    <w:rsid w:val="00E40308"/>
    <w:pPr>
      <w:pBdr>
        <w:top w:val="single" w:sz="4" w:space="0" w:color="002060"/>
        <w:left w:val="single" w:sz="4" w:space="2" w:color="002060"/>
        <w:bottom w:val="single" w:sz="4" w:space="0" w:color="002060"/>
      </w:pBdr>
    </w:pPr>
    <w:rPr>
      <w:i/>
    </w:rPr>
  </w:style>
  <w:style w:type="paragraph" w:customStyle="1" w:styleId="41">
    <w:name w:val="Стиль4"/>
    <w:basedOn w:val="36"/>
    <w:qFormat/>
    <w:rsid w:val="00E40308"/>
    <w:pPr>
      <w:shd w:val="clear" w:color="auto" w:fill="auto"/>
    </w:pPr>
  </w:style>
  <w:style w:type="paragraph" w:customStyle="1" w:styleId="53">
    <w:name w:val="Стиль5"/>
    <w:basedOn w:val="2"/>
    <w:qFormat/>
    <w:rsid w:val="00E40308"/>
    <w:rPr>
      <w:color w:val="79463D" w:themeColor="accent6"/>
    </w:rPr>
  </w:style>
  <w:style w:type="paragraph" w:customStyle="1" w:styleId="61">
    <w:name w:val="Стиль6"/>
    <w:basedOn w:val="28"/>
    <w:qFormat/>
    <w:rsid w:val="00D17FD7"/>
    <w:pPr>
      <w:shd w:val="clear" w:color="auto" w:fill="E7E7EC" w:themeFill="text1" w:themeFillTint="1A"/>
    </w:pPr>
    <w:rPr>
      <w:i/>
    </w:rPr>
  </w:style>
  <w:style w:type="paragraph" w:customStyle="1" w:styleId="71">
    <w:name w:val="Стиль7"/>
    <w:basedOn w:val="61"/>
    <w:qFormat/>
    <w:rsid w:val="00CB1F0E"/>
    <w:pPr>
      <w:shd w:val="clear" w:color="auto" w:fill="73A4ED"/>
    </w:pPr>
    <w:rPr>
      <w:sz w:val="26"/>
      <w:szCs w:val="26"/>
    </w:rPr>
  </w:style>
  <w:style w:type="paragraph" w:customStyle="1" w:styleId="81">
    <w:name w:val="Стиль8"/>
    <w:basedOn w:val="a"/>
    <w:qFormat/>
    <w:rsid w:val="00CB1F0E"/>
    <w:pPr>
      <w:pBdr>
        <w:top w:val="single" w:sz="4" w:space="1" w:color="002060"/>
        <w:left w:val="single" w:sz="4" w:space="4" w:color="002060"/>
        <w:bottom w:val="single" w:sz="4" w:space="1" w:color="002060"/>
        <w:right w:val="single" w:sz="4" w:space="4" w:color="002060"/>
      </w:pBdr>
      <w:jc w:val="both"/>
    </w:pPr>
    <w:rPr>
      <w:b/>
      <w:color w:val="003366"/>
      <w:sz w:val="24"/>
      <w:szCs w:val="24"/>
    </w:rPr>
  </w:style>
  <w:style w:type="paragraph" w:customStyle="1" w:styleId="91">
    <w:name w:val="Стиль9"/>
    <w:basedOn w:val="81"/>
    <w:qFormat/>
    <w:rsid w:val="00CB1F0E"/>
    <w:pPr>
      <w:shd w:val="clear" w:color="auto" w:fill="DDDDDD"/>
    </w:pPr>
  </w:style>
  <w:style w:type="paragraph" w:customStyle="1" w:styleId="100">
    <w:name w:val="Стиль10"/>
    <w:basedOn w:val="a"/>
    <w:qFormat/>
    <w:rsid w:val="000A2464"/>
    <w:pPr>
      <w:pBdr>
        <w:bottom w:val="single" w:sz="4" w:space="1" w:color="003366"/>
      </w:pBdr>
      <w:spacing w:after="120"/>
      <w:jc w:val="center"/>
    </w:pPr>
    <w:rPr>
      <w:color w:val="003366"/>
      <w:sz w:val="18"/>
      <w:szCs w:val="18"/>
    </w:rPr>
  </w:style>
  <w:style w:type="paragraph" w:customStyle="1" w:styleId="B2E092F9785A484FA3FE7227E5CD88F4">
    <w:name w:val="B2E092F9785A484FA3FE7227E5CD88F4"/>
    <w:rsid w:val="002E78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A841F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4">
    <w:name w:val="заголовок_1"/>
    <w:basedOn w:val="1"/>
    <w:rsid w:val="00BA76E4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0"/>
      </w:tabs>
      <w:spacing w:before="240" w:after="60" w:line="240" w:lineRule="auto"/>
      <w:contextualSpacing w:val="0"/>
      <w:jc w:val="both"/>
    </w:pPr>
    <w:rPr>
      <w:rFonts w:ascii="Times New Roman" w:hAnsi="Times New Roman" w:cs="Arial"/>
      <w:b w:val="0"/>
      <w:i w:val="0"/>
      <w:iCs w:val="0"/>
      <w:color w:val="auto"/>
      <w:kern w:val="32"/>
      <w:sz w:val="26"/>
      <w:szCs w:val="26"/>
      <w:lang w:val="ru-RU" w:eastAsia="ru-RU" w:bidi="ar-SA"/>
    </w:rPr>
  </w:style>
  <w:style w:type="paragraph" w:customStyle="1" w:styleId="Default13">
    <w:name w:val="Default + 13 пт"/>
    <w:aliases w:val="Авто,По ширине,Первая строка:  1 см,Справа:  -0 см,После..."/>
    <w:basedOn w:val="Default"/>
    <w:rsid w:val="00BA76E4"/>
    <w:pPr>
      <w:widowControl w:val="0"/>
      <w:spacing w:after="21"/>
      <w:ind w:right="-1" w:firstLine="567"/>
      <w:contextualSpacing/>
      <w:jc w:val="both"/>
    </w:pPr>
    <w:rPr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4.xml"/><Relationship Id="rId26" Type="http://schemas.openxmlformats.org/officeDocument/2006/relationships/chart" Target="charts/chart8.xml"/><Relationship Id="rId39" Type="http://schemas.openxmlformats.org/officeDocument/2006/relationships/chart" Target="charts/chart15.xml"/><Relationship Id="rId21" Type="http://schemas.openxmlformats.org/officeDocument/2006/relationships/chart" Target="charts/chart6.xml"/><Relationship Id="rId34" Type="http://schemas.openxmlformats.org/officeDocument/2006/relationships/chart" Target="charts/chart12.xml"/><Relationship Id="rId42" Type="http://schemas.openxmlformats.org/officeDocument/2006/relationships/chart" Target="charts/chart16.xml"/><Relationship Id="rId47" Type="http://schemas.openxmlformats.org/officeDocument/2006/relationships/chart" Target="charts/chart19.xml"/><Relationship Id="rId50" Type="http://schemas.openxmlformats.org/officeDocument/2006/relationships/chart" Target="charts/chart20.xml"/><Relationship Id="rId55" Type="http://schemas.openxmlformats.org/officeDocument/2006/relationships/chart" Target="charts/chart22.xml"/><Relationship Id="rId63" Type="http://schemas.openxmlformats.org/officeDocument/2006/relationships/chart" Target="charts/chart26.xml"/><Relationship Id="rId68" Type="http://schemas.openxmlformats.org/officeDocument/2006/relationships/chart" Target="charts/chart28.xml"/><Relationship Id="rId76" Type="http://schemas.openxmlformats.org/officeDocument/2006/relationships/chart" Target="charts/chart32.xml"/><Relationship Id="rId84" Type="http://schemas.openxmlformats.org/officeDocument/2006/relationships/chart" Target="charts/chart36.xm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9" Type="http://schemas.openxmlformats.org/officeDocument/2006/relationships/chart" Target="charts/chart10.xml"/><Relationship Id="rId11" Type="http://schemas.openxmlformats.org/officeDocument/2006/relationships/chart" Target="charts/chart1.xml"/><Relationship Id="rId24" Type="http://schemas.openxmlformats.org/officeDocument/2006/relationships/chart" Target="charts/chart7.xml"/><Relationship Id="rId32" Type="http://schemas.openxmlformats.org/officeDocument/2006/relationships/chart" Target="charts/chart11.xml"/><Relationship Id="rId37" Type="http://schemas.openxmlformats.org/officeDocument/2006/relationships/chart" Target="charts/chart14.xml"/><Relationship Id="rId40" Type="http://schemas.openxmlformats.org/officeDocument/2006/relationships/chart" Target="charts/chart15.xml"/><Relationship Id="rId45" Type="http://schemas.openxmlformats.org/officeDocument/2006/relationships/chart" Target="charts/chart18.xml"/><Relationship Id="rId53" Type="http://schemas.openxmlformats.org/officeDocument/2006/relationships/chart" Target="charts/chart21.xml"/><Relationship Id="rId58" Type="http://schemas.openxmlformats.org/officeDocument/2006/relationships/chart" Target="charts/chart24.xml"/><Relationship Id="rId66" Type="http://schemas.openxmlformats.org/officeDocument/2006/relationships/chart" Target="charts/chart27.xml"/><Relationship Id="rId74" Type="http://schemas.openxmlformats.org/officeDocument/2006/relationships/chart" Target="charts/chart31.xml"/><Relationship Id="rId79" Type="http://schemas.openxmlformats.org/officeDocument/2006/relationships/chart" Target="charts/chart34.xml"/><Relationship Id="rId87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chart" Target="charts/chart25.xml"/><Relationship Id="rId82" Type="http://schemas.openxmlformats.org/officeDocument/2006/relationships/chart" Target="charts/chart35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chart" Target="charts/chart6.xml"/><Relationship Id="rId27" Type="http://schemas.openxmlformats.org/officeDocument/2006/relationships/chart" Target="charts/chart9.xml"/><Relationship Id="rId30" Type="http://schemas.openxmlformats.org/officeDocument/2006/relationships/chart" Target="charts/chart10.xml"/><Relationship Id="rId35" Type="http://schemas.openxmlformats.org/officeDocument/2006/relationships/chart" Target="charts/chart13.xml"/><Relationship Id="rId43" Type="http://schemas.openxmlformats.org/officeDocument/2006/relationships/chart" Target="charts/chart17.xml"/><Relationship Id="rId48" Type="http://schemas.openxmlformats.org/officeDocument/2006/relationships/chart" Target="charts/chart19.xml"/><Relationship Id="rId56" Type="http://schemas.openxmlformats.org/officeDocument/2006/relationships/chart" Target="charts/chart23.xml"/><Relationship Id="rId64" Type="http://schemas.openxmlformats.org/officeDocument/2006/relationships/chart" Target="charts/chart26.xml"/><Relationship Id="rId69" Type="http://schemas.openxmlformats.org/officeDocument/2006/relationships/chart" Target="charts/chart29.xml"/><Relationship Id="rId77" Type="http://schemas.openxmlformats.org/officeDocument/2006/relationships/chart" Target="charts/chart33.xml"/><Relationship Id="rId8" Type="http://schemas.openxmlformats.org/officeDocument/2006/relationships/endnotes" Target="endnotes.xml"/><Relationship Id="rId51" Type="http://schemas.openxmlformats.org/officeDocument/2006/relationships/chart" Target="charts/chart20.xml"/><Relationship Id="rId72" Type="http://schemas.openxmlformats.org/officeDocument/2006/relationships/chart" Target="charts/chart30.xml"/><Relationship Id="rId80" Type="http://schemas.openxmlformats.org/officeDocument/2006/relationships/chart" Target="charts/chart34.xml"/><Relationship Id="rId85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5" Type="http://schemas.openxmlformats.org/officeDocument/2006/relationships/chart" Target="charts/chart8.xml"/><Relationship Id="rId33" Type="http://schemas.openxmlformats.org/officeDocument/2006/relationships/chart" Target="charts/chart12.xml"/><Relationship Id="rId38" Type="http://schemas.openxmlformats.org/officeDocument/2006/relationships/chart" Target="charts/chart14.xml"/><Relationship Id="rId46" Type="http://schemas.openxmlformats.org/officeDocument/2006/relationships/chart" Target="charts/chart18.xml"/><Relationship Id="rId59" Type="http://schemas.openxmlformats.org/officeDocument/2006/relationships/chart" Target="charts/chart24.xml"/><Relationship Id="rId67" Type="http://schemas.openxmlformats.org/officeDocument/2006/relationships/chart" Target="charts/chart28.xml"/><Relationship Id="rId20" Type="http://schemas.openxmlformats.org/officeDocument/2006/relationships/chart" Target="charts/chart5.xml"/><Relationship Id="rId41" Type="http://schemas.openxmlformats.org/officeDocument/2006/relationships/chart" Target="charts/chart16.xml"/><Relationship Id="rId54" Type="http://schemas.openxmlformats.org/officeDocument/2006/relationships/chart" Target="charts/chart22.xml"/><Relationship Id="rId62" Type="http://schemas.openxmlformats.org/officeDocument/2006/relationships/chart" Target="charts/chart25.xml"/><Relationship Id="rId70" Type="http://schemas.openxmlformats.org/officeDocument/2006/relationships/chart" Target="charts/chart29.xml"/><Relationship Id="rId75" Type="http://schemas.openxmlformats.org/officeDocument/2006/relationships/chart" Target="charts/chart32.xml"/><Relationship Id="rId83" Type="http://schemas.openxmlformats.org/officeDocument/2006/relationships/chart" Target="charts/chart36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7.xml"/><Relationship Id="rId28" Type="http://schemas.openxmlformats.org/officeDocument/2006/relationships/chart" Target="charts/chart9.xml"/><Relationship Id="rId36" Type="http://schemas.openxmlformats.org/officeDocument/2006/relationships/chart" Target="charts/chart13.xml"/><Relationship Id="rId49" Type="http://schemas.openxmlformats.org/officeDocument/2006/relationships/hyperlink" Target="consultantplus://offline/ref=4A8A8A4CB421062E3B2E874FF2F80B4E3B6561652A4C5E3E73A75B62E72FE4B4B79D7792E2B3C4W8gAG" TargetMode="External"/><Relationship Id="rId57" Type="http://schemas.openxmlformats.org/officeDocument/2006/relationships/chart" Target="charts/chart23.xml"/><Relationship Id="rId10" Type="http://schemas.openxmlformats.org/officeDocument/2006/relationships/image" Target="media/image2.png"/><Relationship Id="rId31" Type="http://schemas.openxmlformats.org/officeDocument/2006/relationships/chart" Target="charts/chart11.xml"/><Relationship Id="rId44" Type="http://schemas.openxmlformats.org/officeDocument/2006/relationships/chart" Target="charts/chart17.xml"/><Relationship Id="rId52" Type="http://schemas.openxmlformats.org/officeDocument/2006/relationships/chart" Target="charts/chart21.xml"/><Relationship Id="rId60" Type="http://schemas.openxmlformats.org/officeDocument/2006/relationships/hyperlink" Target="http://surwiki.ru" TargetMode="External"/><Relationship Id="rId65" Type="http://schemas.openxmlformats.org/officeDocument/2006/relationships/chart" Target="charts/chart27.xml"/><Relationship Id="rId73" Type="http://schemas.openxmlformats.org/officeDocument/2006/relationships/chart" Target="charts/chart31.xml"/><Relationship Id="rId78" Type="http://schemas.openxmlformats.org/officeDocument/2006/relationships/chart" Target="charts/chart33.xml"/><Relationship Id="rId81" Type="http://schemas.openxmlformats.org/officeDocument/2006/relationships/chart" Target="charts/chart35.xml"/><Relationship Id="rId86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9\&#1086;&#1073;&#1097;&#1072;&#1103;%20&#1087;&#1072;&#1087;&#1082;&#1072;\&#1041;&#1040;&#1047;&#1067;%20&#1044;&#1040;&#1053;&#1053;&#1067;&#1061;%20&#1057;&#1058;&#1040;&#1058;&#1048;&#1057;&#1058;&#1048;&#1050;&#1040;\&#1055;&#1086;&#1076;&#1075;&#1086;&#1090;&#1086;&#1074;&#1082;&#1072;%20&#1055;&#1091;&#1073;&#1083;&#1080;&#1095;&#1085;&#1086;&#1075;&#1086;%20&#1076;&#1086;&#1082;&#1083;&#1072;&#1076;%20&#1079;&#1072;%202012%20&#1075;\&#1044;&#1080;&#1072;&#1075;&#1088;&#1072;&#1084;&#1084;&#1099;%20&#1076;&#1083;&#1103;%20&#1076;&#1086;&#1082;&#1083;&#1072;&#1076;&#1072;%202012%20&#1087;&#1086;&#1085;&#1086;&#1084;&#1072;&#1088;&#1077;&#1085;&#1082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9.6336446316303767E-3"/>
          <c:w val="0.54887077689522412"/>
          <c:h val="0.9118798215879995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'Д 1.'!$A$3</c:f>
              <c:strCache>
                <c:ptCount val="1"/>
                <c:pt idx="0">
                  <c:v>дети в очереди в детские сады</c:v>
                </c:pt>
              </c:strCache>
            </c:strRef>
          </c:tx>
          <c:spPr>
            <a:solidFill>
              <a:srgbClr val="3366CC"/>
            </a:solidFill>
            <a:ln>
              <a:solidFill>
                <a:srgbClr val="3366CC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1.'!$E$2:$G$2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1.'!$E$3:$G$3</c:f>
              <c:numCache>
                <c:formatCode>#,##0</c:formatCode>
                <c:ptCount val="3"/>
                <c:pt idx="0" formatCode="General">
                  <c:v>16861</c:v>
                </c:pt>
                <c:pt idx="1">
                  <c:v>18640</c:v>
                </c:pt>
                <c:pt idx="2">
                  <c:v>18204</c:v>
                </c:pt>
              </c:numCache>
            </c:numRef>
          </c:val>
        </c:ser>
        <c:ser>
          <c:idx val="1"/>
          <c:order val="1"/>
          <c:tx>
            <c:strRef>
              <c:f>'Д 1.'!$A$4</c:f>
              <c:strCache>
                <c:ptCount val="1"/>
                <c:pt idx="0">
                  <c:v>дети в детских садах</c:v>
                </c:pt>
              </c:strCache>
            </c:strRef>
          </c:tx>
          <c:spPr>
            <a:solidFill>
              <a:srgbClr val="D60093"/>
            </a:solidFill>
            <a:ln>
              <a:solidFill>
                <a:srgbClr val="D60093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1.'!$E$2:$G$2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1.'!$E$4:$G$4</c:f>
              <c:numCache>
                <c:formatCode>General</c:formatCode>
                <c:ptCount val="3"/>
                <c:pt idx="0">
                  <c:v>13821</c:v>
                </c:pt>
                <c:pt idx="1">
                  <c:v>14910</c:v>
                </c:pt>
                <c:pt idx="2" formatCode="#,##0">
                  <c:v>15717</c:v>
                </c:pt>
              </c:numCache>
            </c:numRef>
          </c:val>
        </c:ser>
        <c:ser>
          <c:idx val="3"/>
          <c:order val="2"/>
          <c:tx>
            <c:strRef>
              <c:f>'Д 1.'!$A$5</c:f>
              <c:strCache>
                <c:ptCount val="1"/>
                <c:pt idx="0">
                  <c:v>дети в учреждениях
 профессионального образования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rgbClr val="FF9900"/>
              </a:solidFill>
            </a:ln>
          </c:spPr>
          <c:invertIfNegative val="0"/>
          <c:dLbls>
            <c:dLbl>
              <c:idx val="1"/>
              <c:layout>
                <c:manualLayout>
                  <c:x val="4.1812103649241884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1.'!$E$2:$G$2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1.'!$E$5:$G$5</c:f>
              <c:numCache>
                <c:formatCode>#,##0</c:formatCode>
                <c:ptCount val="3"/>
                <c:pt idx="0">
                  <c:v>2576</c:v>
                </c:pt>
                <c:pt idx="1">
                  <c:v>3606</c:v>
                </c:pt>
                <c:pt idx="2">
                  <c:v>1252</c:v>
                </c:pt>
              </c:numCache>
            </c:numRef>
          </c:val>
        </c:ser>
        <c:ser>
          <c:idx val="2"/>
          <c:order val="3"/>
          <c:tx>
            <c:strRef>
              <c:f>'Д 1.'!$A$6</c:f>
              <c:strCache>
                <c:ptCount val="1"/>
                <c:pt idx="0">
                  <c:v>дети в дневных муниципальных школах</c:v>
                </c:pt>
              </c:strCache>
            </c:strRef>
          </c:tx>
          <c:spPr>
            <a:solidFill>
              <a:srgbClr val="669900"/>
            </a:solidFill>
            <a:ln>
              <a:solidFill>
                <a:srgbClr val="669900">
                  <a:alpha val="82000"/>
                </a:srgb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1.'!$E$2:$G$2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1.'!$E$6:$G$6</c:f>
              <c:numCache>
                <c:formatCode>General</c:formatCode>
                <c:ptCount val="3"/>
                <c:pt idx="0" formatCode="#,##0">
                  <c:v>32579</c:v>
                </c:pt>
                <c:pt idx="1">
                  <c:v>33743</c:v>
                </c:pt>
                <c:pt idx="2" formatCode="#,##0">
                  <c:v>36119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105362560"/>
        <c:axId val="134315392"/>
      </c:barChart>
      <c:lineChart>
        <c:grouping val="standard"/>
        <c:varyColors val="0"/>
        <c:ser>
          <c:idx val="4"/>
          <c:order val="4"/>
          <c:tx>
            <c:strRef>
              <c:f>'Д 1.'!$A$7</c:f>
              <c:strCache>
                <c:ptCount val="1"/>
                <c:pt idx="0">
                  <c:v>зарегистрированные дети в возрасте 0-17 лет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plus"/>
            <c:size val="7"/>
            <c:spPr>
              <a:solidFill>
                <a:schemeClr val="tx1"/>
              </a:solidFill>
              <a:ln w="28575">
                <a:solidFill>
                  <a:schemeClr val="tx1"/>
                </a:solidFill>
              </a:ln>
            </c:spPr>
          </c:marker>
          <c:dLbls>
            <c:dLbl>
              <c:idx val="1"/>
              <c:layout>
                <c:manualLayout>
                  <c:x val="-7.604166666666666E-2"/>
                  <c:y val="-0.100039836969170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1.'!$E$2:$G$2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1.'!$E$7:$G$7</c:f>
              <c:numCache>
                <c:formatCode>General</c:formatCode>
                <c:ptCount val="3"/>
                <c:pt idx="0">
                  <c:v>63886</c:v>
                </c:pt>
                <c:pt idx="1">
                  <c:v>65405</c:v>
                </c:pt>
                <c:pt idx="2" formatCode="#,##0">
                  <c:v>67683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5362560"/>
        <c:axId val="134315392"/>
      </c:lineChart>
      <c:catAx>
        <c:axId val="10536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solidFill>
                  <a:schemeClr val="tx1"/>
                </a:solidFill>
              </a:defRPr>
            </a:pPr>
            <a:endParaRPr lang="ru-RU"/>
          </a:p>
        </c:txPr>
        <c:crossAx val="134315392"/>
        <c:crosses val="autoZero"/>
        <c:auto val="1"/>
        <c:lblAlgn val="ctr"/>
        <c:lblOffset val="100"/>
        <c:noMultiLvlLbl val="0"/>
      </c:catAx>
      <c:valAx>
        <c:axId val="134315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53625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599033119795301"/>
          <c:y val="2.3402524340007353E-2"/>
          <c:w val="0.48243517859871105"/>
          <c:h val="0.97659726413659964"/>
        </c:manualLayout>
      </c:layout>
      <c:overlay val="1"/>
      <c:spPr>
        <a:ln>
          <a:solidFill>
            <a:schemeClr val="bg1">
              <a:alpha val="0"/>
            </a:schemeClr>
          </a:solidFill>
        </a:ln>
      </c:spPr>
      <c:txPr>
        <a:bodyPr/>
        <a:lstStyle/>
        <a:p>
          <a:pPr>
            <a:defRPr sz="850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362755651237889E-2"/>
          <c:y val="2.8922631959508314E-2"/>
          <c:w val="0.90527448869752425"/>
          <c:h val="0.71989736165505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10.'!$A$2</c:f>
              <c:strCache>
                <c:ptCount val="1"/>
                <c:pt idx="0">
                  <c:v>Нижневартовск</c:v>
                </c:pt>
              </c:strCache>
            </c:strRef>
          </c:tx>
          <c:spPr>
            <a:solidFill>
              <a:srgbClr val="3366CC"/>
            </a:solidFill>
            <a:ln w="0">
              <a:solidFill>
                <a:srgbClr val="0070C0"/>
              </a:solidFill>
            </a:ln>
          </c:spPr>
          <c:invertIfNegative val="0"/>
          <c:dLbls>
            <c:txPr>
              <a:bodyPr rot="-5400000" vert="horz"/>
              <a:lstStyle/>
              <a:p>
                <a:pPr algn="ctr"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10.'!$F$1:$G$1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'Д 10.'!$F$2:$G$2</c:f>
              <c:numCache>
                <c:formatCode>General</c:formatCode>
                <c:ptCount val="2"/>
                <c:pt idx="0">
                  <c:v>38.17</c:v>
                </c:pt>
                <c:pt idx="1">
                  <c:v>38.36</c:v>
                </c:pt>
              </c:numCache>
            </c:numRef>
          </c:val>
        </c:ser>
        <c:ser>
          <c:idx val="1"/>
          <c:order val="1"/>
          <c:tx>
            <c:strRef>
              <c:f>'Д 10.'!$A$3</c:f>
              <c:strCache>
                <c:ptCount val="1"/>
                <c:pt idx="0">
                  <c:v>Нефтеюганск</c:v>
                </c:pt>
              </c:strCache>
            </c:strRef>
          </c:tx>
          <c:spPr>
            <a:solidFill>
              <a:srgbClr val="D60093"/>
            </a:solidFill>
            <a:ln w="0">
              <a:solidFill>
                <a:srgbClr val="D60093"/>
              </a:solidFill>
            </a:ln>
          </c:spPr>
          <c:invertIfNegative val="0"/>
          <c:dLbls>
            <c:txPr>
              <a:bodyPr rot="-5400000" vert="horz"/>
              <a:lstStyle/>
              <a:p>
                <a:pPr algn="ctr"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10.'!$F$1:$G$1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'Д 10.'!$F$3:$G$3</c:f>
              <c:numCache>
                <c:formatCode>General</c:formatCode>
                <c:ptCount val="2"/>
                <c:pt idx="0">
                  <c:v>49.78</c:v>
                </c:pt>
                <c:pt idx="1">
                  <c:v>49.64</c:v>
                </c:pt>
              </c:numCache>
            </c:numRef>
          </c:val>
        </c:ser>
        <c:ser>
          <c:idx val="2"/>
          <c:order val="2"/>
          <c:tx>
            <c:strRef>
              <c:f>'Д 10.'!$A$4</c:f>
              <c:strCache>
                <c:ptCount val="1"/>
                <c:pt idx="0">
                  <c:v>Сургут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dLbl>
              <c:idx val="4"/>
              <c:layout>
                <c:manualLayout>
                  <c:x val="5.7564287297465514E-3"/>
                  <c:y val="8.00631628363527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10.'!$F$1:$G$1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'Д 10.'!$F$4:$G$4</c:f>
              <c:numCache>
                <c:formatCode>0.00</c:formatCode>
                <c:ptCount val="2"/>
                <c:pt idx="0">
                  <c:v>19.63</c:v>
                </c:pt>
                <c:pt idx="1">
                  <c:v>19.66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800512"/>
        <c:axId val="70802048"/>
      </c:barChart>
      <c:catAx>
        <c:axId val="70800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0802048"/>
        <c:crosses val="autoZero"/>
        <c:auto val="1"/>
        <c:lblAlgn val="ctr"/>
        <c:lblOffset val="100"/>
        <c:noMultiLvlLbl val="0"/>
      </c:catAx>
      <c:valAx>
        <c:axId val="708020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08005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60"/>
      <c:rotY val="0"/>
      <c:rAngAx val="0"/>
      <c:perspective val="1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97200142143757E-4"/>
          <c:y val="0.14015719154478948"/>
          <c:w val="0.74197292437210327"/>
          <c:h val="0.70912985274431062"/>
        </c:manualLayout>
      </c:layout>
      <c:pie3DChart>
        <c:varyColors val="1"/>
        <c:ser>
          <c:idx val="0"/>
          <c:order val="0"/>
          <c:explosion val="22"/>
          <c:dPt>
            <c:idx val="0"/>
            <c:bubble3D val="0"/>
            <c:spPr>
              <a:solidFill>
                <a:srgbClr val="FF9900"/>
              </a:solidFill>
            </c:spPr>
          </c:dPt>
          <c:dPt>
            <c:idx val="1"/>
            <c:bubble3D val="0"/>
            <c:spPr>
              <a:solidFill>
                <a:srgbClr val="669900"/>
              </a:solidFill>
              <a:ln>
                <a:solidFill>
                  <a:srgbClr val="92D050"/>
                </a:solidFill>
              </a:ln>
            </c:spPr>
          </c:dPt>
          <c:dPt>
            <c:idx val="2"/>
            <c:bubble3D val="0"/>
            <c:spPr>
              <a:solidFill>
                <a:srgbClr val="3366CC"/>
              </a:solidFill>
            </c:spPr>
          </c:dPt>
          <c:dPt>
            <c:idx val="3"/>
            <c:bubble3D val="0"/>
            <c:spPr>
              <a:solidFill>
                <a:srgbClr val="D60093"/>
              </a:solidFill>
              <a:ln>
                <a:solidFill>
                  <a:srgbClr val="800000"/>
                </a:solidFill>
              </a:ln>
            </c:spPr>
          </c:dPt>
          <c:dLbls>
            <c:dLbl>
              <c:idx val="0"/>
              <c:layout>
                <c:manualLayout>
                  <c:x val="0.14678935916858374"/>
                  <c:y val="2.0752269779507133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другие вопросы  в сфере образования 
10,1%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9.392443132108487E-2"/>
                  <c:y val="0.256706565244608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дополнительное образование 
10,8%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0.15715789048599779"/>
                  <c:y val="-6.8107062237987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7.8090286220160718E-2"/>
                  <c:y val="-2.08960650346722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85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'Д 12.'!$A$2:$A$5</c:f>
              <c:strCache>
                <c:ptCount val="4"/>
                <c:pt idx="0">
                  <c:v>другие вопросы в сфере образования </c:v>
                </c:pt>
                <c:pt idx="1">
                  <c:v>дополнительное образование </c:v>
                </c:pt>
                <c:pt idx="2">
                  <c:v>общее образование </c:v>
                </c:pt>
                <c:pt idx="3">
                  <c:v>дошкольное образование </c:v>
                </c:pt>
              </c:strCache>
            </c:strRef>
          </c:cat>
          <c:val>
            <c:numRef>
              <c:f>'Д 12.'!$D$2:$D$5</c:f>
              <c:numCache>
                <c:formatCode>General</c:formatCode>
                <c:ptCount val="4"/>
                <c:pt idx="0">
                  <c:v>10.1</c:v>
                </c:pt>
                <c:pt idx="1">
                  <c:v>10.8</c:v>
                </c:pt>
                <c:pt idx="2" formatCode="0.0">
                  <c:v>53.9</c:v>
                </c:pt>
                <c:pt idx="3">
                  <c:v>25.2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'Д 13.'!$B$1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numFmt formatCode="#,##0.0" sourceLinked="0"/>
            <c:txPr>
              <a:bodyPr rot="0" vert="horz"/>
              <a:lstStyle/>
              <a:p>
                <a:pPr algn="ctr"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13.'!$A$2:$A$4</c:f>
              <c:strCache>
                <c:ptCount val="3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дополнительное образование</c:v>
                </c:pt>
              </c:strCache>
            </c:strRef>
          </c:cat>
          <c:val>
            <c:numRef>
              <c:f>'Д 13.'!$B$2:$B$4</c:f>
              <c:numCache>
                <c:formatCode>General</c:formatCode>
                <c:ptCount val="3"/>
                <c:pt idx="0">
                  <c:v>1.9</c:v>
                </c:pt>
                <c:pt idx="1">
                  <c:v>3.1</c:v>
                </c:pt>
                <c:pt idx="2">
                  <c:v>0.7</c:v>
                </c:pt>
              </c:numCache>
            </c:numRef>
          </c:val>
        </c:ser>
        <c:ser>
          <c:idx val="2"/>
          <c:order val="1"/>
          <c:tx>
            <c:strRef>
              <c:f>'Д 13.'!$C$1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dLbl>
              <c:idx val="2"/>
              <c:layout>
                <c:manualLayout>
                  <c:x val="3.2679738562092489E-3"/>
                  <c:y val="-1.8018018018018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 rot="0" vert="horz"/>
              <a:lstStyle/>
              <a:p>
                <a:pPr algn="ctr"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13.'!$A$2:$A$4</c:f>
              <c:strCache>
                <c:ptCount val="3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дополнительное образование</c:v>
                </c:pt>
              </c:strCache>
            </c:strRef>
          </c:cat>
          <c:val>
            <c:numRef>
              <c:f>'Д 13.'!$C$2:$C$4</c:f>
              <c:numCache>
                <c:formatCode>General</c:formatCode>
                <c:ptCount val="3"/>
                <c:pt idx="0">
                  <c:v>1.8</c:v>
                </c:pt>
                <c:pt idx="1">
                  <c:v>3.7</c:v>
                </c:pt>
                <c:pt idx="2">
                  <c:v>0.8</c:v>
                </c:pt>
              </c:numCache>
            </c:numRef>
          </c:val>
        </c:ser>
        <c:ser>
          <c:idx val="3"/>
          <c:order val="2"/>
          <c:tx>
            <c:strRef>
              <c:f>'Д 13.'!$D$1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rgbClr val="FF9900"/>
              </a:solidFill>
            </a:ln>
          </c:spPr>
          <c:invertIfNegative val="0"/>
          <c:dLbls>
            <c:dLbl>
              <c:idx val="2"/>
              <c:layout>
                <c:manualLayout>
                  <c:x val="1.3071895424836603E-2"/>
                  <c:y val="-4.2042042042042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13.'!$A$2:$A$4</c:f>
              <c:strCache>
                <c:ptCount val="3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дополнительное образование</c:v>
                </c:pt>
              </c:strCache>
            </c:strRef>
          </c:cat>
          <c:val>
            <c:numRef>
              <c:f>'Д 13.'!$D$2:$D$4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4.7</c:v>
                </c:pt>
                <c:pt idx="2" formatCode="0.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7"/>
        <c:axId val="104039936"/>
        <c:axId val="104041472"/>
      </c:barChart>
      <c:catAx>
        <c:axId val="10403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50" b="0"/>
            </a:pPr>
            <a:endParaRPr lang="ru-RU"/>
          </a:p>
        </c:txPr>
        <c:crossAx val="104041472"/>
        <c:crosses val="autoZero"/>
        <c:auto val="1"/>
        <c:lblAlgn val="ctr"/>
        <c:lblOffset val="100"/>
        <c:noMultiLvlLbl val="0"/>
      </c:catAx>
      <c:valAx>
        <c:axId val="104041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40399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9433043667469037E-2"/>
          <c:y val="0.86138175233229319"/>
          <c:w val="0.96657508410366033"/>
          <c:h val="0.10188692629637511"/>
        </c:manualLayout>
      </c:layout>
      <c:overlay val="0"/>
      <c:txPr>
        <a:bodyPr/>
        <a:lstStyle/>
        <a:p>
          <a:pPr>
            <a:defRPr sz="850" b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999812506397264E-2"/>
          <c:y val="6.8403432142283505E-2"/>
          <c:w val="0.85814434153380736"/>
          <c:h val="0.56931574911160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11.'!$A$3</c:f>
              <c:strCache>
                <c:ptCount val="1"/>
                <c:pt idx="0">
                  <c:v>удельный вес отрасли "Образование" в бюджете города</c:v>
                </c:pt>
              </c:strCache>
            </c:strRef>
          </c:tx>
          <c:spPr>
            <a:solidFill>
              <a:srgbClr val="3366CC"/>
            </a:solidFill>
            <a:ln w="0">
              <a:solidFill>
                <a:srgbClr val="0070C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9.06318704694357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8.36601881256330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18518599844646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 rot="0" vert="horz"/>
              <a:lstStyle/>
              <a:p>
                <a:pPr algn="ctr"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11.'!$D$2:$F$2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11.'!$D$3:$F$3</c:f>
              <c:numCache>
                <c:formatCode>#,##0.0</c:formatCode>
                <c:ptCount val="3"/>
                <c:pt idx="0">
                  <c:v>37.32</c:v>
                </c:pt>
                <c:pt idx="1">
                  <c:v>34.840000000000003</c:v>
                </c:pt>
                <c:pt idx="2">
                  <c:v>40.1</c:v>
                </c:pt>
              </c:numCache>
            </c:numRef>
          </c:val>
        </c:ser>
        <c:ser>
          <c:idx val="2"/>
          <c:order val="1"/>
          <c:tx>
            <c:strRef>
              <c:f>'Д 11.'!$A$4</c:f>
              <c:strCache>
                <c:ptCount val="1"/>
                <c:pt idx="0">
                  <c:v>в т.ч. финансирование департамента образования</c:v>
                </c:pt>
              </c:strCache>
            </c:strRef>
          </c:tx>
          <c:spPr>
            <a:solidFill>
              <a:srgbClr val="669900"/>
            </a:solidFill>
            <a:ln w="0">
              <a:solidFill>
                <a:srgbClr val="92D05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104575235157041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9.06318704694358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25490282188449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 rot="0" vert="horz"/>
              <a:lstStyle/>
              <a:p>
                <a:pPr algn="ctr"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11.'!$C$2:$D$2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'Д 11.'!$D$4:$F$4</c:f>
              <c:numCache>
                <c:formatCode>#,##0.0</c:formatCode>
                <c:ptCount val="3"/>
                <c:pt idx="0">
                  <c:v>32.6</c:v>
                </c:pt>
                <c:pt idx="1">
                  <c:v>30.44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0"/>
        <c:axId val="104194816"/>
        <c:axId val="104196352"/>
      </c:barChart>
      <c:catAx>
        <c:axId val="10419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4196352"/>
        <c:crosses val="autoZero"/>
        <c:auto val="1"/>
        <c:lblAlgn val="ctr"/>
        <c:lblOffset val="100"/>
        <c:noMultiLvlLbl val="0"/>
      </c:catAx>
      <c:valAx>
        <c:axId val="104196352"/>
        <c:scaling>
          <c:orientation val="minMax"/>
          <c:max val="40"/>
          <c:min val="0"/>
        </c:scaling>
        <c:delete val="1"/>
        <c:axPos val="l"/>
        <c:numFmt formatCode="#,##0" sourceLinked="0"/>
        <c:majorTickMark val="out"/>
        <c:minorTickMark val="none"/>
        <c:tickLblPos val="none"/>
        <c:crossAx val="1041948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4074456005487049E-2"/>
          <c:y val="0.71932644221941389"/>
          <c:w val="0.98022232515053265"/>
          <c:h val="0.25076741950466069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 15.'!$A$3</c:f>
              <c:strCache>
                <c:ptCount val="1"/>
                <c:pt idx="0">
                  <c:v>ХМАО-Югра</c:v>
                </c:pt>
              </c:strCache>
            </c:strRef>
          </c:tx>
          <c:invertIfNegative val="0"/>
          <c:cat>
            <c:numRef>
              <c:f>'Д 15.'!$G$2:$I$2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15.'!$G$3:$I$3</c:f>
            </c:numRef>
          </c:val>
        </c:ser>
        <c:ser>
          <c:idx val="1"/>
          <c:order val="1"/>
          <c:tx>
            <c:strRef>
              <c:f>'Д 15.'!$A$4</c:f>
              <c:strCache>
                <c:ptCount val="1"/>
                <c:pt idx="0">
                  <c:v>Нижневартовск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15.'!$G$2:$I$2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15.'!$G$4:$I$4</c:f>
              <c:numCache>
                <c:formatCode>0</c:formatCode>
                <c:ptCount val="3"/>
                <c:pt idx="0">
                  <c:v>98711</c:v>
                </c:pt>
                <c:pt idx="1">
                  <c:v>120208</c:v>
                </c:pt>
                <c:pt idx="2">
                  <c:v>140580.23000000001</c:v>
                </c:pt>
              </c:numCache>
            </c:numRef>
          </c:val>
        </c:ser>
        <c:ser>
          <c:idx val="2"/>
          <c:order val="2"/>
          <c:tx>
            <c:strRef>
              <c:f>'Д 15.'!$A$5</c:f>
              <c:strCache>
                <c:ptCount val="1"/>
                <c:pt idx="0">
                  <c:v>Нефтеюганск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15.'!$G$2:$I$2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15.'!$G$5:$I$5</c:f>
              <c:numCache>
                <c:formatCode>0</c:formatCode>
                <c:ptCount val="3"/>
                <c:pt idx="0">
                  <c:v>119171</c:v>
                </c:pt>
                <c:pt idx="1">
                  <c:v>140942</c:v>
                </c:pt>
                <c:pt idx="2">
                  <c:v>164964.07999999999</c:v>
                </c:pt>
              </c:numCache>
            </c:numRef>
          </c:val>
        </c:ser>
        <c:ser>
          <c:idx val="3"/>
          <c:order val="3"/>
          <c:tx>
            <c:strRef>
              <c:f>'Д 15.'!$A$6</c:f>
              <c:strCache>
                <c:ptCount val="1"/>
                <c:pt idx="0">
                  <c:v>Сургут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15.'!$G$2:$I$2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15.'!$G$6:$I$6</c:f>
              <c:numCache>
                <c:formatCode>0</c:formatCode>
                <c:ptCount val="3"/>
                <c:pt idx="0">
                  <c:v>114777</c:v>
                </c:pt>
                <c:pt idx="1">
                  <c:v>131574</c:v>
                </c:pt>
                <c:pt idx="2">
                  <c:v>155005.72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05208064"/>
        <c:axId val="105246720"/>
      </c:barChart>
      <c:catAx>
        <c:axId val="10520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246720"/>
        <c:crosses val="autoZero"/>
        <c:auto val="1"/>
        <c:lblAlgn val="ctr"/>
        <c:lblOffset val="100"/>
        <c:noMultiLvlLbl val="0"/>
      </c:catAx>
      <c:valAx>
        <c:axId val="10524672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5208064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1.2799343855713179E-2"/>
          <c:y val="0.8752805394342249"/>
          <c:w val="0.9658296499594643"/>
          <c:h val="8.6690365812941775E-2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636690872764493E-2"/>
          <c:y val="5.5518094199342789E-2"/>
          <c:w val="0.92828520005708459"/>
          <c:h val="0.69726828390437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14.'!$A$4</c:f>
              <c:strCache>
                <c:ptCount val="1"/>
                <c:pt idx="0">
                  <c:v>Нижневартовск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14.'!$D$2:$F$2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14.'!$D$4:$F$4</c:f>
              <c:numCache>
                <c:formatCode>#,##0_р_.</c:formatCode>
                <c:ptCount val="3"/>
                <c:pt idx="0">
                  <c:v>133426</c:v>
                </c:pt>
                <c:pt idx="1">
                  <c:v>159161</c:v>
                </c:pt>
                <c:pt idx="2">
                  <c:v>173719.35</c:v>
                </c:pt>
              </c:numCache>
            </c:numRef>
          </c:val>
        </c:ser>
        <c:ser>
          <c:idx val="1"/>
          <c:order val="1"/>
          <c:tx>
            <c:strRef>
              <c:f>'Д 14.'!$A$5</c:f>
              <c:strCache>
                <c:ptCount val="1"/>
                <c:pt idx="0">
                  <c:v>Нефтеюганск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14.'!$D$2:$F$2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14.'!$D$5:$F$5</c:f>
              <c:numCache>
                <c:formatCode>#,##0_р_.</c:formatCode>
                <c:ptCount val="3"/>
                <c:pt idx="0">
                  <c:v>100108</c:v>
                </c:pt>
                <c:pt idx="1">
                  <c:v>106063</c:v>
                </c:pt>
                <c:pt idx="2">
                  <c:v>151578.25</c:v>
                </c:pt>
              </c:numCache>
            </c:numRef>
          </c:val>
        </c:ser>
        <c:ser>
          <c:idx val="2"/>
          <c:order val="2"/>
          <c:tx>
            <c:strRef>
              <c:f>'Д 14.'!$A$6</c:f>
              <c:strCache>
                <c:ptCount val="1"/>
                <c:pt idx="0">
                  <c:v>Сургут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14.'!$D$2:$F$2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14.'!$D$6:$F$6</c:f>
              <c:numCache>
                <c:formatCode>#,##0_р_.</c:formatCode>
                <c:ptCount val="3"/>
                <c:pt idx="0">
                  <c:v>143081</c:v>
                </c:pt>
                <c:pt idx="1">
                  <c:v>123911</c:v>
                </c:pt>
                <c:pt idx="2">
                  <c:v>143679.76999999999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33708416"/>
        <c:axId val="133718400"/>
      </c:barChart>
      <c:catAx>
        <c:axId val="13370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718400"/>
        <c:crosses val="autoZero"/>
        <c:auto val="1"/>
        <c:lblAlgn val="ctr"/>
        <c:lblOffset val="100"/>
        <c:noMultiLvlLbl val="0"/>
      </c:catAx>
      <c:valAx>
        <c:axId val="133718400"/>
        <c:scaling>
          <c:orientation val="minMax"/>
        </c:scaling>
        <c:delete val="1"/>
        <c:axPos val="l"/>
        <c:numFmt formatCode="#,##0_р_." sourceLinked="1"/>
        <c:majorTickMark val="out"/>
        <c:minorTickMark val="none"/>
        <c:tickLblPos val="none"/>
        <c:crossAx val="133708416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3624587249174498"/>
          <c:w val="0.99014948904794464"/>
          <c:h val="0.1176711781994992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7130801687764697E-2"/>
          <c:y val="0"/>
          <c:w val="0.92573839662449076"/>
          <c:h val="0.754946322688550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'16 '!$A$3</c:f>
              <c:strCache>
                <c:ptCount val="1"/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'16 '!$B$2:$D$2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'16 '!$B$3:$D$3</c:f>
              <c:numCache>
                <c:formatCode>0.0</c:formatCode>
                <c:ptCount val="3"/>
                <c:pt idx="0">
                  <c:v>60.4</c:v>
                </c:pt>
                <c:pt idx="1">
                  <c:v>59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52320"/>
        <c:axId val="133753856"/>
      </c:barChart>
      <c:catAx>
        <c:axId val="13375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ru-RU"/>
          </a:p>
        </c:txPr>
        <c:crossAx val="133753856"/>
        <c:crosses val="autoZero"/>
        <c:auto val="1"/>
        <c:lblAlgn val="ctr"/>
        <c:lblOffset val="100"/>
        <c:noMultiLvlLbl val="0"/>
      </c:catAx>
      <c:valAx>
        <c:axId val="13375385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3752320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0555555555555582E-2"/>
          <c:y val="0"/>
          <c:w val="0.93888888888889765"/>
          <c:h val="0.805625908331706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17.'!$A$2</c:f>
              <c:strCache>
                <c:ptCount val="1"/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17.'!$E$1:$G$1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17.'!$E$2:$G$2</c:f>
              <c:numCache>
                <c:formatCode>General</c:formatCode>
                <c:ptCount val="3"/>
                <c:pt idx="0">
                  <c:v>319</c:v>
                </c:pt>
                <c:pt idx="1">
                  <c:v>148</c:v>
                </c:pt>
                <c:pt idx="2">
                  <c:v>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70624"/>
        <c:axId val="133776512"/>
      </c:barChart>
      <c:catAx>
        <c:axId val="13377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ru-RU"/>
          </a:p>
        </c:txPr>
        <c:crossAx val="133776512"/>
        <c:crosses val="autoZero"/>
        <c:auto val="1"/>
        <c:lblAlgn val="ctr"/>
        <c:lblOffset val="100"/>
        <c:noMultiLvlLbl val="0"/>
      </c:catAx>
      <c:valAx>
        <c:axId val="1337765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377062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'Д 18.'!$A$10</c:f>
              <c:strCache>
                <c:ptCount val="1"/>
                <c:pt idx="0">
                  <c:v>ЗНАЧ</c:v>
                </c:pt>
              </c:strCache>
            </c:strRef>
          </c:tx>
          <c:spPr>
            <a:ln>
              <a:solidFill>
                <a:srgbClr val="3366CC"/>
              </a:solidFill>
            </a:ln>
          </c:spPr>
          <c:marker>
            <c:spPr>
              <a:solidFill>
                <a:srgbClr val="3366CC"/>
              </a:solidFill>
              <a:ln>
                <a:solidFill>
                  <a:srgbClr val="800000"/>
                </a:solidFill>
              </a:ln>
            </c:spPr>
          </c:marker>
          <c:dPt>
            <c:idx val="1"/>
            <c:bubble3D val="0"/>
            <c:spPr>
              <a:ln>
                <a:solidFill>
                  <a:srgbClr val="3366CC"/>
                </a:solidFill>
              </a:ln>
            </c:spPr>
          </c:dPt>
          <c:dPt>
            <c:idx val="2"/>
            <c:bubble3D val="0"/>
            <c:spPr>
              <a:ln>
                <a:solidFill>
                  <a:srgbClr val="3366CC"/>
                </a:solidFill>
              </a:ln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18.'!$E$9:$G$9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18.'!$E$10:$G$10</c:f>
              <c:numCache>
                <c:formatCode>General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93664"/>
        <c:axId val="133795200"/>
      </c:lineChart>
      <c:catAx>
        <c:axId val="13379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ru-RU"/>
          </a:p>
        </c:txPr>
        <c:crossAx val="133795200"/>
        <c:crosses val="autoZero"/>
        <c:auto val="1"/>
        <c:lblAlgn val="ctr"/>
        <c:lblOffset val="100"/>
        <c:noMultiLvlLbl val="0"/>
      </c:catAx>
      <c:valAx>
        <c:axId val="1337952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3793664"/>
        <c:crosses val="autoZero"/>
        <c:crossBetween val="between"/>
      </c:valAx>
      <c:spPr>
        <a:noFill/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1"/>
          <c:h val="0.57244309039026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19.'!$A$3</c:f>
              <c:strCache>
                <c:ptCount val="1"/>
                <c:pt idx="0">
                  <c:v>завтрак за счёт окружного бюджета  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19.'!$D$2:$F$2</c:f>
              <c:numCache>
                <c:formatCode>0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19.'!$D$3:$F$3</c:f>
              <c:numCache>
                <c:formatCode>0.0</c:formatCode>
                <c:ptCount val="3"/>
                <c:pt idx="0" formatCode="0">
                  <c:v>30</c:v>
                </c:pt>
                <c:pt idx="1">
                  <c:v>35.5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'Д 19.'!$A$4</c:f>
              <c:strCache>
                <c:ptCount val="1"/>
                <c:pt idx="0">
                  <c:v>полноценный завтрак 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19.'!$D$2:$F$2</c:f>
              <c:numCache>
                <c:formatCode>0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19.'!$D$4:$F$4</c:f>
              <c:numCache>
                <c:formatCode>0.0</c:formatCode>
                <c:ptCount val="3"/>
                <c:pt idx="0">
                  <c:v>56.2</c:v>
                </c:pt>
                <c:pt idx="1">
                  <c:v>56.3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'Д 19.'!$A$5</c:f>
              <c:strCache>
                <c:ptCount val="1"/>
                <c:pt idx="0">
                  <c:v>бесплатное питание детей льготных категорий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19.'!$D$2:$F$2</c:f>
              <c:numCache>
                <c:formatCode>0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19.'!$D$5:$F$5</c:f>
              <c:numCache>
                <c:formatCode>0.0</c:formatCode>
                <c:ptCount val="3"/>
                <c:pt idx="0">
                  <c:v>13.8</c:v>
                </c:pt>
                <c:pt idx="1">
                  <c:v>8.1999999999999993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916544"/>
        <c:axId val="133918080"/>
      </c:barChart>
      <c:catAx>
        <c:axId val="13391654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33918080"/>
        <c:crosses val="autoZero"/>
        <c:auto val="1"/>
        <c:lblAlgn val="ctr"/>
        <c:lblOffset val="100"/>
        <c:noMultiLvlLbl val="0"/>
      </c:catAx>
      <c:valAx>
        <c:axId val="13391808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339165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4460749224528742E-2"/>
          <c:y val="0.72026962102882919"/>
          <c:w val="0.9613811341764098"/>
          <c:h val="0.23519367771336275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98907061255735"/>
          <c:y val="4.4931654957952198E-2"/>
          <c:w val="0.7738959045213688"/>
          <c:h val="0.543472188900814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2.'!$A$2</c:f>
              <c:strCache>
                <c:ptCount val="1"/>
                <c:pt idx="0">
                  <c:v>Доля детей, охваченных дошкольным образованием,
 % от общей численности</c:v>
                </c:pt>
              </c:strCache>
            </c:strRef>
          </c:tx>
          <c:spPr>
            <a:solidFill>
              <a:srgbClr val="3366CC"/>
            </a:solidFill>
            <a:ln>
              <a:solidFill>
                <a:srgbClr val="3366CC"/>
              </a:solidFill>
            </a:ln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61</a:t>
                    </a:r>
                    <a:r>
                      <a:rPr lang="en-US"/>
                      <a:t>,5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2.'!$E$1:$G$1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2.'!$E$2:$G$2</c:f>
              <c:numCache>
                <c:formatCode>0.00</c:formatCode>
                <c:ptCount val="3"/>
                <c:pt idx="0" formatCode="General">
                  <c:v>57.85</c:v>
                </c:pt>
                <c:pt idx="1">
                  <c:v>58.75</c:v>
                </c:pt>
                <c:pt idx="2">
                  <c:v>59.45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5"/>
        <c:axId val="166595200"/>
        <c:axId val="169208064"/>
      </c:barChart>
      <c:lineChart>
        <c:grouping val="standard"/>
        <c:varyColors val="0"/>
        <c:ser>
          <c:idx val="1"/>
          <c:order val="1"/>
          <c:tx>
            <c:strRef>
              <c:f>'Д 2.'!$A$3</c:f>
              <c:strCache>
                <c:ptCount val="1"/>
                <c:pt idx="0">
                  <c:v>Численность детей в возрасте 1-6 лет, чел.</c:v>
                </c:pt>
              </c:strCache>
            </c:strRef>
          </c:tx>
          <c:spPr>
            <a:ln>
              <a:solidFill>
                <a:srgbClr val="99CC00"/>
              </a:solidFill>
            </a:ln>
          </c:spPr>
          <c:marker>
            <c:spPr>
              <a:solidFill>
                <a:srgbClr val="99CC00"/>
              </a:solidFill>
            </c:spPr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2.'!$E$1:$G$1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2.'!$E$3:$G$3</c:f>
              <c:numCache>
                <c:formatCode>General</c:formatCode>
                <c:ptCount val="3"/>
                <c:pt idx="0">
                  <c:v>24659</c:v>
                </c:pt>
                <c:pt idx="1">
                  <c:v>24099</c:v>
                </c:pt>
                <c:pt idx="2">
                  <c:v>25564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7947008"/>
        <c:axId val="166593280"/>
      </c:lineChart>
      <c:catAx>
        <c:axId val="15794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166593280"/>
        <c:crosses val="autoZero"/>
        <c:auto val="1"/>
        <c:lblAlgn val="ctr"/>
        <c:lblOffset val="100"/>
        <c:noMultiLvlLbl val="0"/>
      </c:catAx>
      <c:valAx>
        <c:axId val="166593280"/>
        <c:scaling>
          <c:orientation val="minMax"/>
          <c:max val="26800"/>
          <c:min val="15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157947008"/>
        <c:crosses val="autoZero"/>
        <c:crossBetween val="between"/>
      </c:valAx>
      <c:catAx>
        <c:axId val="166595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9208064"/>
        <c:crosses val="autoZero"/>
        <c:auto val="1"/>
        <c:lblAlgn val="ctr"/>
        <c:lblOffset val="100"/>
        <c:noMultiLvlLbl val="0"/>
      </c:catAx>
      <c:valAx>
        <c:axId val="169208064"/>
        <c:scaling>
          <c:orientation val="minMax"/>
          <c:max val="200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166595200"/>
        <c:crosses val="max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5.3220934381753501E-3"/>
          <c:y val="0.6870782246353937"/>
          <c:w val="0.97693920335429774"/>
          <c:h val="0.3129220252665722"/>
        </c:manualLayout>
      </c:layout>
      <c:overlay val="0"/>
      <c:txPr>
        <a:bodyPr/>
        <a:lstStyle/>
        <a:p>
          <a:pPr>
            <a:defRPr sz="850" b="0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733742064529203E-2"/>
          <c:y val="0"/>
          <c:w val="0.95164579837358987"/>
          <c:h val="0.6071179644211139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'Д 20.'!$A$2</c:f>
              <c:strCache>
                <c:ptCount val="1"/>
                <c:pt idx="0">
                  <c:v>доля учителей 5-11 классов с высшим образованием 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20.'!$E$1:$G$1</c:f>
              <c:numCache>
                <c:formatCode>0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20.'!$E$2:$G$2</c:f>
              <c:numCache>
                <c:formatCode>0.0</c:formatCode>
                <c:ptCount val="3"/>
                <c:pt idx="0">
                  <c:v>95.6</c:v>
                </c:pt>
                <c:pt idx="1">
                  <c:v>96.05</c:v>
                </c:pt>
                <c:pt idx="2">
                  <c:v>95.9</c:v>
                </c:pt>
              </c:numCache>
            </c:numRef>
          </c:val>
        </c:ser>
        <c:ser>
          <c:idx val="1"/>
          <c:order val="1"/>
          <c:tx>
            <c:strRef>
              <c:f>'Д 20.'!$A$3</c:f>
              <c:strCache>
                <c:ptCount val="1"/>
                <c:pt idx="0">
                  <c:v>доля учителей школ с высшим образованием 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20.'!$E$1:$G$1</c:f>
              <c:numCache>
                <c:formatCode>0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20.'!$E$3:$G$3</c:f>
              <c:numCache>
                <c:formatCode>0.0</c:formatCode>
                <c:ptCount val="3"/>
                <c:pt idx="0">
                  <c:v>92.1</c:v>
                </c:pt>
                <c:pt idx="1">
                  <c:v>92.7</c:v>
                </c:pt>
                <c:pt idx="2">
                  <c:v>93.1</c:v>
                </c:pt>
              </c:numCache>
            </c:numRef>
          </c:val>
        </c:ser>
        <c:ser>
          <c:idx val="2"/>
          <c:order val="2"/>
          <c:tx>
            <c:strRef>
              <c:f>'Д 20.'!$A$4</c:f>
              <c:strCache>
                <c:ptCount val="1"/>
                <c:pt idx="0">
                  <c:v>доля педагогов детских садов с высшим образованием 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dLbl>
              <c:idx val="4"/>
              <c:layout>
                <c:manualLayout>
                  <c:x val="0"/>
                  <c:y val="-9.389671361502352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20.'!$E$1:$G$1</c:f>
              <c:numCache>
                <c:formatCode>0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20.'!$E$4:$G$4</c:f>
              <c:numCache>
                <c:formatCode>0.0</c:formatCode>
                <c:ptCount val="3"/>
                <c:pt idx="0">
                  <c:v>58.9</c:v>
                </c:pt>
                <c:pt idx="1">
                  <c:v>59.9</c:v>
                </c:pt>
                <c:pt idx="2">
                  <c:v>64.2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616960"/>
        <c:axId val="134618496"/>
      </c:barChart>
      <c:catAx>
        <c:axId val="13461696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34618496"/>
        <c:crosses val="autoZero"/>
        <c:auto val="1"/>
        <c:lblAlgn val="ctr"/>
        <c:lblOffset val="100"/>
        <c:noMultiLvlLbl val="0"/>
      </c:catAx>
      <c:valAx>
        <c:axId val="13461849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4616960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3.9410919070800798E-2"/>
          <c:y val="0.69015077204709507"/>
          <c:w val="0.94192950180292889"/>
          <c:h val="0.28713083591823751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7121281341538769E-2"/>
          <c:y val="4.9175200250227823E-3"/>
          <c:w val="0.93888888888889765"/>
          <c:h val="0.6970640128317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 Д 21.'!$A$4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 Д 21.'!$E$3:$G$3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 Д 21.'!$E$4:$G$4</c:f>
              <c:numCache>
                <c:formatCode>0.0</c:formatCode>
                <c:ptCount val="3"/>
                <c:pt idx="0">
                  <c:v>14.9</c:v>
                </c:pt>
                <c:pt idx="1">
                  <c:v>21.3</c:v>
                </c:pt>
              </c:numCache>
            </c:numRef>
          </c:val>
        </c:ser>
        <c:ser>
          <c:idx val="1"/>
          <c:order val="1"/>
          <c:tx>
            <c:strRef>
              <c:f>' Д 21.'!$A$5</c:f>
              <c:strCache>
                <c:ptCount val="1"/>
                <c:pt idx="0">
                  <c:v>Нижневартовск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 Д 21.'!$E$3:$G$3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 Д 21.'!$E$5:$G$5</c:f>
              <c:numCache>
                <c:formatCode>0.0</c:formatCode>
                <c:ptCount val="3"/>
                <c:pt idx="0">
                  <c:v>12.53</c:v>
                </c:pt>
                <c:pt idx="1">
                  <c:v>19.8</c:v>
                </c:pt>
                <c:pt idx="2">
                  <c:v>26.45</c:v>
                </c:pt>
              </c:numCache>
            </c:numRef>
          </c:val>
        </c:ser>
        <c:ser>
          <c:idx val="2"/>
          <c:order val="2"/>
          <c:tx>
            <c:strRef>
              <c:f>' Д 21.'!$A$6</c:f>
              <c:strCache>
                <c:ptCount val="1"/>
                <c:pt idx="0">
                  <c:v>Нефтеюганск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txPr>
              <a:bodyPr rot="-5400000" vert="horz"/>
              <a:lstStyle/>
              <a:p>
                <a:pPr algn="ctr"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 Д 21.'!$E$3:$G$3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 Д 21.'!$E$6:$G$6</c:f>
              <c:numCache>
                <c:formatCode>0.0</c:formatCode>
                <c:ptCount val="3"/>
                <c:pt idx="0">
                  <c:v>11</c:v>
                </c:pt>
                <c:pt idx="1">
                  <c:v>21.7</c:v>
                </c:pt>
                <c:pt idx="2">
                  <c:v>25.62</c:v>
                </c:pt>
              </c:numCache>
            </c:numRef>
          </c:val>
        </c:ser>
        <c:ser>
          <c:idx val="3"/>
          <c:order val="3"/>
          <c:tx>
            <c:strRef>
              <c:f>' Д 21.'!$A$7</c:f>
              <c:strCache>
                <c:ptCount val="1"/>
                <c:pt idx="0">
                  <c:v>Сургут</c:v>
                </c:pt>
              </c:strCache>
            </c:strRef>
          </c:tx>
          <c:spPr>
            <a:solidFill>
              <a:srgbClr val="669900"/>
            </a:solidFill>
          </c:spPr>
          <c:invertIfNegative val="0"/>
          <c:dLbls>
            <c:txPr>
              <a:bodyPr rot="-5400000" vert="horz"/>
              <a:lstStyle/>
              <a:p>
                <a:pPr algn="ctr"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 Д 21.'!$E$3:$G$3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 Д 21.'!$E$7:$G$7</c:f>
              <c:numCache>
                <c:formatCode>0.0</c:formatCode>
                <c:ptCount val="3"/>
                <c:pt idx="0">
                  <c:v>11.45</c:v>
                </c:pt>
                <c:pt idx="1">
                  <c:v>24.7</c:v>
                </c:pt>
                <c:pt idx="2">
                  <c:v>27.65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8350592"/>
        <c:axId val="138352128"/>
      </c:barChart>
      <c:catAx>
        <c:axId val="13835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352128"/>
        <c:crosses val="autoZero"/>
        <c:auto val="1"/>
        <c:lblAlgn val="ctr"/>
        <c:lblOffset val="100"/>
        <c:noMultiLvlLbl val="0"/>
      </c:catAx>
      <c:valAx>
        <c:axId val="13835212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8350592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2.8937382827146613E-2"/>
          <c:y val="0.7889935097025006"/>
          <c:w val="0.95027421572303461"/>
          <c:h val="0.1605163505505208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518037831477958E-2"/>
          <c:y val="2.6077106817758298E-2"/>
          <c:w val="0.84610068333156863"/>
          <c:h val="0.6038574509518529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 22.'!$A$2</c:f>
              <c:strCache>
                <c:ptCount val="1"/>
                <c:pt idx="0">
                  <c:v>по детским садам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22.'!$E$1:$G$1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22.'!$E$2:$G$2</c:f>
              <c:numCache>
                <c:formatCode>#,##0</c:formatCode>
                <c:ptCount val="3"/>
                <c:pt idx="0">
                  <c:v>21768</c:v>
                </c:pt>
                <c:pt idx="1">
                  <c:v>26533</c:v>
                </c:pt>
                <c:pt idx="2">
                  <c:v>31201</c:v>
                </c:pt>
              </c:numCache>
            </c:numRef>
          </c:val>
        </c:ser>
        <c:ser>
          <c:idx val="2"/>
          <c:order val="1"/>
          <c:tx>
            <c:strRef>
              <c:f>'Д 22.'!$A$3</c:f>
              <c:strCache>
                <c:ptCount val="1"/>
                <c:pt idx="0">
                  <c:v>по школам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22.'!$E$1:$G$1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22.'!$E$3:$G$3</c:f>
              <c:numCache>
                <c:formatCode>#,##0</c:formatCode>
                <c:ptCount val="3"/>
                <c:pt idx="0">
                  <c:v>28420</c:v>
                </c:pt>
                <c:pt idx="1">
                  <c:v>34000</c:v>
                </c:pt>
                <c:pt idx="2">
                  <c:v>43389</c:v>
                </c:pt>
              </c:numCache>
            </c:numRef>
          </c:val>
        </c:ser>
        <c:ser>
          <c:idx val="0"/>
          <c:order val="2"/>
          <c:tx>
            <c:strRef>
              <c:f>'Д 22.'!$A$4</c:f>
              <c:strCache>
                <c:ptCount val="1"/>
                <c:pt idx="0">
                  <c:v>по учреждениям дополнительного образования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22.'!$E$1:$G$1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22.'!$E$4:$G$4</c:f>
              <c:numCache>
                <c:formatCode>#,##0</c:formatCode>
                <c:ptCount val="3"/>
                <c:pt idx="0">
                  <c:v>23819</c:v>
                </c:pt>
                <c:pt idx="1">
                  <c:v>28080</c:v>
                </c:pt>
                <c:pt idx="2">
                  <c:v>33380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46162048"/>
        <c:axId val="146163584"/>
      </c:barChart>
      <c:catAx>
        <c:axId val="14616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6163584"/>
        <c:crosses val="autoZero"/>
        <c:auto val="1"/>
        <c:lblAlgn val="ctr"/>
        <c:lblOffset val="100"/>
        <c:noMultiLvlLbl val="0"/>
      </c:catAx>
      <c:valAx>
        <c:axId val="146163584"/>
        <c:scaling>
          <c:orientation val="minMax"/>
          <c:min val="15000"/>
        </c:scaling>
        <c:delete val="1"/>
        <c:axPos val="l"/>
        <c:numFmt formatCode="#,##0" sourceLinked="1"/>
        <c:majorTickMark val="out"/>
        <c:minorTickMark val="none"/>
        <c:tickLblPos val="none"/>
        <c:crossAx val="146162048"/>
        <c:crosses val="autoZero"/>
        <c:crossBetween val="between"/>
      </c:valAx>
      <c:spPr>
        <a:noFill/>
        <a:ln w="6350">
          <a:noFill/>
        </a:ln>
      </c:spPr>
    </c:plotArea>
    <c:legend>
      <c:legendPos val="b"/>
      <c:layout>
        <c:manualLayout>
          <c:xMode val="edge"/>
          <c:yMode val="edge"/>
          <c:x val="2.087180708250886E-2"/>
          <c:y val="0.74519223799953871"/>
          <c:w val="0.95889165761394279"/>
          <c:h val="0.25104078971260674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10455022236162"/>
          <c:y val="3.2458680789667668E-2"/>
          <c:w val="0.84224653915403314"/>
          <c:h val="0.755304335067267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 23.'!$A$2</c:f>
              <c:strCache>
                <c:ptCount val="1"/>
                <c:pt idx="0">
                  <c:v>учителей</c:v>
                </c:pt>
              </c:strCache>
            </c:strRef>
          </c:tx>
          <c:spPr>
            <a:solidFill>
              <a:srgbClr val="6699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23.'!$D$1:$F$1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23.'!$D$2:$F$2</c:f>
              <c:numCache>
                <c:formatCode>#,##0</c:formatCode>
                <c:ptCount val="3"/>
                <c:pt idx="0">
                  <c:v>35177</c:v>
                </c:pt>
                <c:pt idx="1">
                  <c:v>42989</c:v>
                </c:pt>
                <c:pt idx="2">
                  <c:v>56350</c:v>
                </c:pt>
              </c:numCache>
            </c:numRef>
          </c:val>
        </c:ser>
        <c:ser>
          <c:idx val="1"/>
          <c:order val="1"/>
          <c:tx>
            <c:strRef>
              <c:f>'Д 23.'!$A$3</c:f>
              <c:strCache>
                <c:ptCount val="1"/>
                <c:pt idx="0">
                  <c:v>прочих работающих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23.'!$D$1:$F$1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23.'!$D$3:$F$3</c:f>
              <c:numCache>
                <c:formatCode>#,##0</c:formatCode>
                <c:ptCount val="3"/>
                <c:pt idx="0">
                  <c:v>23561</c:v>
                </c:pt>
                <c:pt idx="1">
                  <c:v>27521</c:v>
                </c:pt>
                <c:pt idx="2">
                  <c:v>33444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46201984"/>
        <c:axId val="146203776"/>
      </c:barChart>
      <c:catAx>
        <c:axId val="146201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6203776"/>
        <c:crosses val="autoZero"/>
        <c:auto val="1"/>
        <c:lblAlgn val="ctr"/>
        <c:lblOffset val="100"/>
        <c:noMultiLvlLbl val="0"/>
      </c:catAx>
      <c:valAx>
        <c:axId val="146203776"/>
        <c:scaling>
          <c:orientation val="minMax"/>
        </c:scaling>
        <c:delete val="1"/>
        <c:axPos val="b"/>
        <c:numFmt formatCode="#,##0" sourceLinked="1"/>
        <c:majorTickMark val="out"/>
        <c:minorTickMark val="none"/>
        <c:tickLblPos val="none"/>
        <c:crossAx val="146201984"/>
        <c:crosses val="autoZero"/>
        <c:crossBetween val="between"/>
        <c:majorUnit val="100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9626680371707661E-4"/>
          <c:y val="0.82672586961610073"/>
          <c:w val="0.99755912933555357"/>
          <c:h val="0.1553808096996725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8038339969623583E-2"/>
          <c:y val="0.17441027418742466"/>
          <c:w val="0.9601195353228521"/>
          <c:h val="0.5812880701233100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3366CC"/>
              </a:solidFill>
            </a:ln>
          </c:spPr>
          <c:marker>
            <c:spPr>
              <a:solidFill>
                <a:srgbClr val="3366CC"/>
              </a:solidFill>
              <a:ln>
                <a:solidFill>
                  <a:srgbClr val="3366CC"/>
                </a:solidFill>
              </a:ln>
            </c:spPr>
          </c:marker>
          <c:dLbls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24.'!$D$1:$F$1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'Д 24.'!$D$2:$F$2</c:f>
              <c:numCache>
                <c:formatCode>0</c:formatCode>
                <c:ptCount val="3"/>
                <c:pt idx="0">
                  <c:v>36</c:v>
                </c:pt>
                <c:pt idx="1">
                  <c:v>42</c:v>
                </c:pt>
                <c:pt idx="2">
                  <c:v>41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9766528"/>
        <c:axId val="149769216"/>
      </c:lineChart>
      <c:catAx>
        <c:axId val="149766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0">
                <a:solidFill>
                  <a:schemeClr val="tx1"/>
                </a:solidFill>
              </a:defRPr>
            </a:pPr>
            <a:endParaRPr lang="ru-RU"/>
          </a:p>
        </c:txPr>
        <c:crossAx val="149769216"/>
        <c:crosses val="autoZero"/>
        <c:auto val="1"/>
        <c:lblAlgn val="ctr"/>
        <c:lblOffset val="100"/>
        <c:noMultiLvlLbl val="0"/>
      </c:catAx>
      <c:valAx>
        <c:axId val="149769216"/>
        <c:scaling>
          <c:orientation val="minMax"/>
          <c:min val="10"/>
        </c:scaling>
        <c:delete val="1"/>
        <c:axPos val="l"/>
        <c:numFmt formatCode="0" sourceLinked="1"/>
        <c:majorTickMark val="out"/>
        <c:minorTickMark val="none"/>
        <c:tickLblPos val="none"/>
        <c:crossAx val="14976652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55267892438535"/>
          <c:y val="4.5731848285803615E-3"/>
          <c:w val="0.8645590406198812"/>
          <c:h val="0.753153875363908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 25.'!$A$2</c:f>
              <c:strCache>
                <c:ptCount val="1"/>
                <c:pt idx="0">
                  <c:v>Нижневартовск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txPr>
              <a:bodyPr rot="0" vert="horz"/>
              <a:lstStyle/>
              <a:p>
                <a:pPr algn="ctr"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25.'!$E$1:$G$1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25.'!$E$2:$G$2</c:f>
              <c:numCache>
                <c:formatCode>General</c:formatCode>
                <c:ptCount val="3"/>
                <c:pt idx="0">
                  <c:v>1.91</c:v>
                </c:pt>
                <c:pt idx="1">
                  <c:v>1.91</c:v>
                </c:pt>
                <c:pt idx="2">
                  <c:v>1.82</c:v>
                </c:pt>
              </c:numCache>
            </c:numRef>
          </c:val>
        </c:ser>
        <c:ser>
          <c:idx val="1"/>
          <c:order val="1"/>
          <c:tx>
            <c:strRef>
              <c:f>'Д 25.'!$A$3</c:f>
              <c:strCache>
                <c:ptCount val="1"/>
                <c:pt idx="0">
                  <c:v>Нефтеюганск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txPr>
              <a:bodyPr rot="0" vert="horz"/>
              <a:lstStyle/>
              <a:p>
                <a:pPr algn="ctr"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25.'!$E$1:$G$1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25.'!$E$3:$G$3</c:f>
              <c:numCache>
                <c:formatCode>General</c:formatCode>
                <c:ptCount val="3"/>
                <c:pt idx="0">
                  <c:v>2.68</c:v>
                </c:pt>
                <c:pt idx="1">
                  <c:v>2.87</c:v>
                </c:pt>
                <c:pt idx="2">
                  <c:v>2.48</c:v>
                </c:pt>
              </c:numCache>
            </c:numRef>
          </c:val>
        </c:ser>
        <c:ser>
          <c:idx val="2"/>
          <c:order val="2"/>
          <c:tx>
            <c:strRef>
              <c:f>'Д 25.'!$A$4</c:f>
              <c:strCache>
                <c:ptCount val="1"/>
                <c:pt idx="0">
                  <c:v>Сургут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 rot="0" vert="horz"/>
              <a:lstStyle/>
              <a:p>
                <a:pPr algn="ctr"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25.'!$E$1:$G$1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25.'!$E$4:$G$4</c:f>
              <c:numCache>
                <c:formatCode>General</c:formatCode>
                <c:ptCount val="3"/>
                <c:pt idx="0" formatCode="0.00">
                  <c:v>2.4500000000000002</c:v>
                </c:pt>
                <c:pt idx="1">
                  <c:v>2.2599999999999998</c:v>
                </c:pt>
                <c:pt idx="2">
                  <c:v>2.04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axId val="150448384"/>
        <c:axId val="150462464"/>
      </c:barChart>
      <c:catAx>
        <c:axId val="150448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0462464"/>
        <c:crosses val="autoZero"/>
        <c:auto val="1"/>
        <c:lblAlgn val="ctr"/>
        <c:lblOffset val="100"/>
        <c:noMultiLvlLbl val="0"/>
      </c:catAx>
      <c:valAx>
        <c:axId val="1504624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04483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3781983104593056E-2"/>
          <c:y val="0.7987942154712675"/>
          <c:w val="0.81243569388402315"/>
          <c:h val="0.15787551969569605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0348707422188196E-3"/>
          <c:y val="0"/>
          <c:w val="0.95231885945802697"/>
          <c:h val="0.6901284857258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26.'!$A$3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rgbClr val="800000"/>
            </a:solidFill>
            <a:ln w="0">
              <a:solidFill>
                <a:srgbClr val="800000"/>
              </a:solidFill>
            </a:ln>
          </c:spPr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26.'!$G$2:$I$2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26.'!$G$3:$I$3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'Д 26.'!$A$4</c:f>
              <c:strCache>
                <c:ptCount val="1"/>
                <c:pt idx="0">
                  <c:v>Нижневартовск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26.'!$G$2:$I$2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26.'!$G$4:$I$4</c:f>
              <c:numCache>
                <c:formatCode>0.0</c:formatCode>
                <c:ptCount val="3"/>
                <c:pt idx="0">
                  <c:v>16.77</c:v>
                </c:pt>
                <c:pt idx="1">
                  <c:v>16.649999999999999</c:v>
                </c:pt>
                <c:pt idx="2">
                  <c:v>15.28</c:v>
                </c:pt>
              </c:numCache>
            </c:numRef>
          </c:val>
        </c:ser>
        <c:ser>
          <c:idx val="2"/>
          <c:order val="2"/>
          <c:tx>
            <c:strRef>
              <c:f>'Д 26.'!$A$5</c:f>
              <c:strCache>
                <c:ptCount val="1"/>
                <c:pt idx="0">
                  <c:v>Нефтеюганск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dLbl>
              <c:idx val="0"/>
              <c:layout>
                <c:manualLayout>
                  <c:x val="4.2427153913019659E-3"/>
                  <c:y val="0.161322938905364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26.'!$G$2:$I$2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26.'!$G$5:$I$5</c:f>
              <c:numCache>
                <c:formatCode>0.0</c:formatCode>
                <c:ptCount val="3"/>
                <c:pt idx="0">
                  <c:v>24.3</c:v>
                </c:pt>
                <c:pt idx="1">
                  <c:v>25.62</c:v>
                </c:pt>
                <c:pt idx="2">
                  <c:v>24.96</c:v>
                </c:pt>
              </c:numCache>
            </c:numRef>
          </c:val>
        </c:ser>
        <c:ser>
          <c:idx val="3"/>
          <c:order val="3"/>
          <c:tx>
            <c:strRef>
              <c:f>'Д 26.'!$A$6</c:f>
              <c:strCache>
                <c:ptCount val="1"/>
                <c:pt idx="0">
                  <c:v>Сургут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26.'!$G$2:$I$2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26.'!$G$6:$I$6</c:f>
              <c:numCache>
                <c:formatCode>0.0</c:formatCode>
                <c:ptCount val="3"/>
                <c:pt idx="0">
                  <c:v>21.44</c:v>
                </c:pt>
                <c:pt idx="1">
                  <c:v>19.97</c:v>
                </c:pt>
                <c:pt idx="2">
                  <c:v>18.760000000000002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9"/>
        <c:axId val="157663232"/>
        <c:axId val="157664768"/>
      </c:barChart>
      <c:catAx>
        <c:axId val="15766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664768"/>
        <c:crosses val="autoZero"/>
        <c:auto val="1"/>
        <c:lblAlgn val="ctr"/>
        <c:lblOffset val="100"/>
        <c:noMultiLvlLbl val="0"/>
      </c:catAx>
      <c:valAx>
        <c:axId val="1576647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76632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78795212962804817"/>
          <c:w val="0.99512455209286133"/>
          <c:h val="0.21155311117563666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00363071314381"/>
          <c:y val="5.0925925925925923E-2"/>
          <c:w val="0.48765866316047152"/>
          <c:h val="0.898148148148148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 27.'!$A$3</c:f>
              <c:strCache>
                <c:ptCount val="1"/>
                <c:pt idx="0">
                  <c:v>общая успеваемость</c:v>
                </c:pt>
              </c:strCache>
            </c:strRef>
          </c:tx>
          <c:spPr>
            <a:solidFill>
              <a:srgbClr val="6699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27.'!$E$2:$G$2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27.'!$E$3:$G$3</c:f>
              <c:numCache>
                <c:formatCode>0.0</c:formatCode>
                <c:ptCount val="3"/>
                <c:pt idx="0">
                  <c:v>98.4</c:v>
                </c:pt>
                <c:pt idx="1">
                  <c:v>98.7</c:v>
                </c:pt>
                <c:pt idx="2">
                  <c:v>98.7</c:v>
                </c:pt>
              </c:numCache>
            </c:numRef>
          </c:val>
        </c:ser>
        <c:ser>
          <c:idx val="1"/>
          <c:order val="1"/>
          <c:tx>
            <c:strRef>
              <c:f>'Д 27.'!$A$4</c:f>
              <c:strCache>
                <c:ptCount val="1"/>
                <c:pt idx="0">
                  <c:v>обучаются на "4" и "5"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4</a:t>
                    </a:r>
                    <a:r>
                      <a:rPr lang="ru-RU" b="1"/>
                      <a:t>7</a:t>
                    </a:r>
                    <a:r>
                      <a:rPr lang="en-US" b="1"/>
                      <a:t>,</a:t>
                    </a:r>
                    <a:r>
                      <a:rPr lang="ru-RU" b="1"/>
                      <a:t>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27.'!$B$2:$G$2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'Д 27.'!$E$4:$G$4</c:f>
              <c:numCache>
                <c:formatCode>0.0</c:formatCode>
                <c:ptCount val="3"/>
                <c:pt idx="0">
                  <c:v>44</c:v>
                </c:pt>
                <c:pt idx="1">
                  <c:v>45.7</c:v>
                </c:pt>
                <c:pt idx="2">
                  <c:v>47.6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699072"/>
        <c:axId val="157709056"/>
      </c:barChart>
      <c:catAx>
        <c:axId val="157699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7709056"/>
        <c:crosses val="autoZero"/>
        <c:auto val="1"/>
        <c:lblAlgn val="ctr"/>
        <c:lblOffset val="100"/>
        <c:noMultiLvlLbl val="0"/>
      </c:catAx>
      <c:valAx>
        <c:axId val="157709056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one"/>
        <c:crossAx val="157699072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57980760565549594"/>
          <c:y val="0.2169904484231126"/>
          <c:w val="0.39609369996633631"/>
          <c:h val="0.56601910315377479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422781271837874E-2"/>
          <c:y val="0.1325178389398573"/>
          <c:w val="0.92306677743141607"/>
          <c:h val="0.647126397918538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28.'!$A$3</c:f>
              <c:strCache>
                <c:ptCount val="1"/>
                <c:pt idx="0">
                  <c:v>Доля выпускников, сдавших ЕГЭ, от численности выпускников, участвовавших в ЕГЭ по всем предметам (%)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28.'!$D$1:$F$2</c:f>
              <c:strCach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strCache>
            </c:strRef>
          </c:cat>
          <c:val>
            <c:numRef>
              <c:f>'Д 28.'!$D$3:$F$3</c:f>
              <c:numCache>
                <c:formatCode>General</c:formatCode>
                <c:ptCount val="3"/>
                <c:pt idx="0">
                  <c:v>95.1</c:v>
                </c:pt>
                <c:pt idx="1">
                  <c:v>91.5</c:v>
                </c:pt>
                <c:pt idx="2">
                  <c:v>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105792"/>
        <c:axId val="159108480"/>
      </c:barChart>
      <c:catAx>
        <c:axId val="159105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ru-RU"/>
          </a:p>
        </c:txPr>
        <c:crossAx val="159108480"/>
        <c:crosses val="autoZero"/>
        <c:auto val="1"/>
        <c:lblAlgn val="ctr"/>
        <c:lblOffset val="100"/>
        <c:noMultiLvlLbl val="0"/>
      </c:catAx>
      <c:valAx>
        <c:axId val="159108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910579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4123736677304187E-2"/>
          <c:y val="1.3878243095719245E-3"/>
          <c:w val="0.93888888888889765"/>
          <c:h val="0.730395315732829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29.'!$A$3</c:f>
              <c:strCache>
                <c:ptCount val="1"/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29.'!$C$2:$E$2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29.'!$C$3:$E$3</c:f>
              <c:numCache>
                <c:formatCode>General</c:formatCode>
                <c:ptCount val="3"/>
                <c:pt idx="0" formatCode="0.0">
                  <c:v>2.4</c:v>
                </c:pt>
                <c:pt idx="1">
                  <c:v>5.8</c:v>
                </c:pt>
                <c:pt idx="2">
                  <c:v>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653888"/>
        <c:axId val="159655424"/>
      </c:barChart>
      <c:catAx>
        <c:axId val="15965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ru-RU"/>
          </a:p>
        </c:txPr>
        <c:crossAx val="159655424"/>
        <c:crosses val="autoZero"/>
        <c:auto val="1"/>
        <c:lblAlgn val="ctr"/>
        <c:lblOffset val="100"/>
        <c:noMultiLvlLbl val="0"/>
      </c:catAx>
      <c:valAx>
        <c:axId val="15965542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5965388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488407699037621E-2"/>
          <c:y val="4.2141294838147839E-2"/>
          <c:w val="0.84486638921994339"/>
          <c:h val="0.72393246752263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3.'!$A$2</c:f>
              <c:strCache>
                <c:ptCount val="1"/>
                <c:pt idx="0">
                  <c:v>Нижневартовск</c:v>
                </c:pt>
              </c:strCache>
            </c:strRef>
          </c:tx>
          <c:spPr>
            <a:solidFill>
              <a:srgbClr val="3366CC"/>
            </a:solidFill>
            <a:ln w="0">
              <a:solidFill>
                <a:srgbClr val="3366CC"/>
              </a:solidFill>
            </a:ln>
          </c:spPr>
          <c:invertIfNegative val="0"/>
          <c:dLbls>
            <c:txPr>
              <a:bodyPr rot="-5400000" vert="horz"/>
              <a:lstStyle/>
              <a:p>
                <a:pPr algn="ctr"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3.'!$E$1:$G$1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3.'!$E$2:$G$2</c:f>
              <c:numCache>
                <c:formatCode>General</c:formatCode>
                <c:ptCount val="3"/>
                <c:pt idx="0">
                  <c:v>62.55</c:v>
                </c:pt>
                <c:pt idx="1">
                  <c:v>60.24</c:v>
                </c:pt>
                <c:pt idx="2">
                  <c:v>59.2</c:v>
                </c:pt>
              </c:numCache>
            </c:numRef>
          </c:val>
        </c:ser>
        <c:ser>
          <c:idx val="1"/>
          <c:order val="1"/>
          <c:tx>
            <c:strRef>
              <c:f>'Д 3.'!$A$3</c:f>
              <c:strCache>
                <c:ptCount val="1"/>
                <c:pt idx="0">
                  <c:v>Нефтеюганск</c:v>
                </c:pt>
              </c:strCache>
            </c:strRef>
          </c:tx>
          <c:spPr>
            <a:solidFill>
              <a:srgbClr val="D60093"/>
            </a:solidFill>
            <a:ln w="0">
              <a:solidFill>
                <a:srgbClr val="CC0066"/>
              </a:solidFill>
            </a:ln>
          </c:spPr>
          <c:invertIfNegative val="0"/>
          <c:dLbls>
            <c:txPr>
              <a:bodyPr rot="-5400000" vert="horz"/>
              <a:lstStyle/>
              <a:p>
                <a:pPr algn="ctr"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3.'!$E$1:$G$1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3.'!$E$3:$G$3</c:f>
              <c:numCache>
                <c:formatCode>General</c:formatCode>
                <c:ptCount val="3"/>
                <c:pt idx="0">
                  <c:v>49.34</c:v>
                </c:pt>
                <c:pt idx="1">
                  <c:v>48.89</c:v>
                </c:pt>
                <c:pt idx="2">
                  <c:v>49.3</c:v>
                </c:pt>
              </c:numCache>
            </c:numRef>
          </c:val>
        </c:ser>
        <c:ser>
          <c:idx val="2"/>
          <c:order val="2"/>
          <c:tx>
            <c:strRef>
              <c:f>'Д 3.'!$A$4</c:f>
              <c:strCache>
                <c:ptCount val="1"/>
                <c:pt idx="0">
                  <c:v>Сургут</c:v>
                </c:pt>
              </c:strCache>
            </c:strRef>
          </c:tx>
          <c:spPr>
            <a:solidFill>
              <a:srgbClr val="FF9900"/>
            </a:solidFill>
            <a:ln w="0">
              <a:solidFill>
                <a:srgbClr val="FF9900"/>
              </a:solidFill>
            </a:ln>
          </c:spPr>
          <c:invertIfNegative val="0"/>
          <c:dLbls>
            <c:txPr>
              <a:bodyPr rot="-5400000" vert="horz"/>
              <a:lstStyle/>
              <a:p>
                <a:pPr algn="ctr"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3.'!$E$1:$G$1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3.'!$E$4:$G$4</c:f>
              <c:numCache>
                <c:formatCode>General</c:formatCode>
                <c:ptCount val="3"/>
                <c:pt idx="0">
                  <c:v>57.85</c:v>
                </c:pt>
                <c:pt idx="1">
                  <c:v>58.75</c:v>
                </c:pt>
                <c:pt idx="2">
                  <c:v>61.5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5866496"/>
        <c:axId val="225868032"/>
      </c:barChart>
      <c:catAx>
        <c:axId val="22586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25868032"/>
        <c:crosses val="autoZero"/>
        <c:auto val="1"/>
        <c:lblAlgn val="ctr"/>
        <c:lblOffset val="100"/>
        <c:noMultiLvlLbl val="0"/>
      </c:catAx>
      <c:valAx>
        <c:axId val="225868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25866496"/>
        <c:crosses val="autoZero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3.3384470519965528E-2"/>
          <c:y val="0.87845434585099935"/>
          <c:w val="0.94184562987207121"/>
          <c:h val="7.9364553115072012E-2"/>
        </c:manualLayout>
      </c:layout>
      <c:overlay val="0"/>
      <c:txPr>
        <a:bodyPr/>
        <a:lstStyle/>
        <a:p>
          <a:pPr>
            <a:defRPr sz="850" b="0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418394091017395E-2"/>
          <c:y val="0"/>
          <c:w val="0.89516321181796521"/>
          <c:h val="0.713167177880168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'Д 30.'!$A$3</c:f>
              <c:strCache>
                <c:ptCount val="1"/>
                <c:pt idx="0">
                  <c:v>учреждения ВПО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30.'!$B$2:$D$2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'Д 30.'!$B$3:$D$3</c:f>
              <c:numCache>
                <c:formatCode>General</c:formatCode>
                <c:ptCount val="3"/>
                <c:pt idx="0">
                  <c:v>88.87</c:v>
                </c:pt>
                <c:pt idx="1">
                  <c:v>79.94</c:v>
                </c:pt>
                <c:pt idx="2">
                  <c:v>89.74</c:v>
                </c:pt>
              </c:numCache>
            </c:numRef>
          </c:val>
        </c:ser>
        <c:ser>
          <c:idx val="1"/>
          <c:order val="1"/>
          <c:tx>
            <c:strRef>
              <c:f>'Д 30.'!$A$4</c:f>
              <c:strCache>
                <c:ptCount val="1"/>
                <c:pt idx="0">
                  <c:v>учреждения СПО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dLbl>
              <c:idx val="0"/>
              <c:layout>
                <c:manualLayout>
                  <c:x val="0.10233095970731108"/>
                  <c:y val="1.0948945675071179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470588235294385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707432482055416E-2"/>
                  <c:y val="1.12996305687435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1568627450980508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0484581497797391E-2"/>
                  <c:y val="1.36054421768707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30.'!$B$2:$D$2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'Д 30.'!$B$4:$D$4</c:f>
              <c:numCache>
                <c:formatCode>General</c:formatCode>
                <c:ptCount val="3"/>
                <c:pt idx="0">
                  <c:v>6.13</c:v>
                </c:pt>
                <c:pt idx="1">
                  <c:v>8.8000000000000007</c:v>
                </c:pt>
                <c:pt idx="2">
                  <c:v>5.4</c:v>
                </c:pt>
              </c:numCache>
            </c:numRef>
          </c:val>
        </c:ser>
        <c:ser>
          <c:idx val="2"/>
          <c:order val="2"/>
          <c:tx>
            <c:strRef>
              <c:f>'Д 30.'!$A$5</c:f>
              <c:strCache>
                <c:ptCount val="1"/>
                <c:pt idx="0">
                  <c:v>учреждения НПО</c:v>
                </c:pt>
              </c:strCache>
            </c:strRef>
          </c:tx>
          <c:spPr>
            <a:solidFill>
              <a:srgbClr val="669900"/>
            </a:solidFill>
          </c:spPr>
          <c:invertIfNegative val="0"/>
          <c:dLbls>
            <c:dLbl>
              <c:idx val="0"/>
              <c:layout>
                <c:manualLayout>
                  <c:x val="-3.1372549019607842E-3"/>
                  <c:y val="-7.31834156323679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6.745317852217626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6.78531073446328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03135088659142E-16"/>
                  <c:y val="-7.10529827839317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10166586319567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30.'!$B$2:$D$2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'Д 30.'!$B$5:$D$5</c:f>
              <c:numCache>
                <c:formatCode>0.00</c:formatCode>
                <c:ptCount val="3"/>
                <c:pt idx="0">
                  <c:v>2.58</c:v>
                </c:pt>
                <c:pt idx="1">
                  <c:v>0.71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9695232"/>
        <c:axId val="159696768"/>
      </c:barChart>
      <c:catAx>
        <c:axId val="15969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9696768"/>
        <c:crosses val="autoZero"/>
        <c:auto val="1"/>
        <c:lblAlgn val="ctr"/>
        <c:lblOffset val="100"/>
        <c:noMultiLvlLbl val="0"/>
      </c:catAx>
      <c:valAx>
        <c:axId val="159696768"/>
        <c:scaling>
          <c:orientation val="minMax"/>
          <c:min val="30"/>
        </c:scaling>
        <c:delete val="1"/>
        <c:axPos val="l"/>
        <c:numFmt formatCode="General" sourceLinked="1"/>
        <c:majorTickMark val="out"/>
        <c:minorTickMark val="none"/>
        <c:tickLblPos val="none"/>
        <c:crossAx val="1596952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2013277752045699"/>
          <c:w val="0.97418853849510056"/>
          <c:h val="0.14604980938468667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398667821569292E-2"/>
          <c:y val="0.14452388200250926"/>
          <c:w val="0.91865260244500435"/>
          <c:h val="0.2445098723244736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'Д 31.'!$A$3</c:f>
              <c:strCache>
                <c:ptCount val="1"/>
                <c:pt idx="0">
                  <c:v>участники 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 rot="0" vert="horz"/>
              <a:lstStyle/>
              <a:p>
                <a:pPr algn="ctr"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'Д 31.'!$F$1:$L$2</c:f>
              <c:multiLvlStrCache>
                <c:ptCount val="6"/>
                <c:lvl>
                  <c:pt idx="0">
                    <c:v>2010-2011</c:v>
                  </c:pt>
                  <c:pt idx="1">
                    <c:v>2011-2012</c:v>
                  </c:pt>
                  <c:pt idx="2">
                    <c:v>2012-2013</c:v>
                  </c:pt>
                  <c:pt idx="3">
                    <c:v>2010-2011</c:v>
                  </c:pt>
                  <c:pt idx="4">
                    <c:v>2011-2012</c:v>
                  </c:pt>
                  <c:pt idx="5">
                    <c:v>2012-2013</c:v>
                  </c:pt>
                </c:lvl>
                <c:lvl>
                  <c:pt idx="0">
                    <c:v>муниципальный этап</c:v>
                  </c:pt>
                  <c:pt idx="3">
                    <c:v>региональный этап</c:v>
                  </c:pt>
                </c:lvl>
              </c:multiLvlStrCache>
            </c:multiLvlStrRef>
          </c:cat>
          <c:val>
            <c:numRef>
              <c:f>'Д 31.'!$F$3:$L$3</c:f>
              <c:numCache>
                <c:formatCode>General</c:formatCode>
                <c:ptCount val="6"/>
                <c:pt idx="0">
                  <c:v>3306</c:v>
                </c:pt>
                <c:pt idx="1">
                  <c:v>3515</c:v>
                </c:pt>
                <c:pt idx="2">
                  <c:v>3679</c:v>
                </c:pt>
                <c:pt idx="3">
                  <c:v>124</c:v>
                </c:pt>
                <c:pt idx="4">
                  <c:v>160</c:v>
                </c:pt>
                <c:pt idx="5">
                  <c:v>177</c:v>
                </c:pt>
              </c:numCache>
            </c:numRef>
          </c:val>
        </c:ser>
        <c:ser>
          <c:idx val="1"/>
          <c:order val="1"/>
          <c:tx>
            <c:strRef>
              <c:f>'Д 31.'!$A$4</c:f>
              <c:strCache>
                <c:ptCount val="1"/>
                <c:pt idx="0">
                  <c:v>победители, призёры</c:v>
                </c:pt>
              </c:strCache>
            </c:strRef>
          </c:tx>
          <c:spPr>
            <a:solidFill>
              <a:srgbClr val="D60093"/>
            </a:solidFill>
            <a:effectLst>
              <a:outerShdw blurRad="50800" dist="50800" dir="5400000" algn="ctr" rotWithShape="0">
                <a:srgbClr val="FFFF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-2.6726061655972032E-3"/>
                  <c:y val="-6.6316333759129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4986068413126E-17"/>
                  <c:y val="-7.0832705071707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0178184967916108E-3"/>
                  <c:y val="-6.5390299830157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726061655972032E-3"/>
                  <c:y val="-6.5698977806480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5.1315794790281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353220109899167E-3"/>
                  <c:y val="-7.1717346222062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'Д 31.'!$F$1:$L$2</c:f>
              <c:multiLvlStrCache>
                <c:ptCount val="6"/>
                <c:lvl>
                  <c:pt idx="0">
                    <c:v>2010-2011</c:v>
                  </c:pt>
                  <c:pt idx="1">
                    <c:v>2011-2012</c:v>
                  </c:pt>
                  <c:pt idx="2">
                    <c:v>2012-2013</c:v>
                  </c:pt>
                  <c:pt idx="3">
                    <c:v>2010-2011</c:v>
                  </c:pt>
                  <c:pt idx="4">
                    <c:v>2011-2012</c:v>
                  </c:pt>
                  <c:pt idx="5">
                    <c:v>2012-2013</c:v>
                  </c:pt>
                </c:lvl>
                <c:lvl>
                  <c:pt idx="0">
                    <c:v>муниципальный этап</c:v>
                  </c:pt>
                  <c:pt idx="3">
                    <c:v>региональный этап</c:v>
                  </c:pt>
                </c:lvl>
              </c:multiLvlStrCache>
            </c:multiLvlStrRef>
          </c:cat>
          <c:val>
            <c:numRef>
              <c:f>'Д 31.'!$F$4:$L$4</c:f>
              <c:numCache>
                <c:formatCode>General</c:formatCode>
                <c:ptCount val="6"/>
                <c:pt idx="0">
                  <c:v>205</c:v>
                </c:pt>
                <c:pt idx="1">
                  <c:v>204</c:v>
                </c:pt>
                <c:pt idx="2">
                  <c:v>206</c:v>
                </c:pt>
                <c:pt idx="3">
                  <c:v>28</c:v>
                </c:pt>
                <c:pt idx="4">
                  <c:v>29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gapDepth val="57"/>
        <c:shape val="box"/>
        <c:axId val="159731072"/>
        <c:axId val="159732864"/>
        <c:axId val="0"/>
      </c:bar3DChart>
      <c:catAx>
        <c:axId val="15973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59732864"/>
        <c:crosses val="autoZero"/>
        <c:auto val="1"/>
        <c:lblAlgn val="ctr"/>
        <c:lblOffset val="100"/>
        <c:noMultiLvlLbl val="0"/>
      </c:catAx>
      <c:valAx>
        <c:axId val="15973286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597310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392667392396631E-4"/>
          <c:y val="0.84487519986085002"/>
          <c:w val="0.9950977324190915"/>
          <c:h val="0.10437229145585852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'Д 32(1)'!$B$2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9900"/>
            </a:solidFill>
          </c:spPr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32(1)'!$A$3:$A$6</c:f>
              <c:strCache>
                <c:ptCount val="4"/>
                <c:pt idx="0">
                  <c:v>международные</c:v>
                </c:pt>
                <c:pt idx="1">
                  <c:v>российские</c:v>
                </c:pt>
                <c:pt idx="2">
                  <c:v>региональные</c:v>
                </c:pt>
                <c:pt idx="3">
                  <c:v>муниципальные</c:v>
                </c:pt>
              </c:strCache>
            </c:strRef>
          </c:cat>
          <c:val>
            <c:numRef>
              <c:f>'Д 32(1)'!$B$3:$B$6</c:f>
              <c:numCache>
                <c:formatCode>General</c:formatCode>
                <c:ptCount val="4"/>
                <c:pt idx="0">
                  <c:v>46</c:v>
                </c:pt>
                <c:pt idx="1">
                  <c:v>121</c:v>
                </c:pt>
                <c:pt idx="2">
                  <c:v>87</c:v>
                </c:pt>
                <c:pt idx="3">
                  <c:v>259</c:v>
                </c:pt>
              </c:numCache>
            </c:numRef>
          </c:val>
        </c:ser>
        <c:ser>
          <c:idx val="1"/>
          <c:order val="1"/>
          <c:tx>
            <c:strRef>
              <c:f>'Д 32(1)'!$C$2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32(1)'!$A$3:$A$6</c:f>
              <c:strCache>
                <c:ptCount val="4"/>
                <c:pt idx="0">
                  <c:v>международные</c:v>
                </c:pt>
                <c:pt idx="1">
                  <c:v>российские</c:v>
                </c:pt>
                <c:pt idx="2">
                  <c:v>региональные</c:v>
                </c:pt>
                <c:pt idx="3">
                  <c:v>муниципальные</c:v>
                </c:pt>
              </c:strCache>
            </c:strRef>
          </c:cat>
          <c:val>
            <c:numRef>
              <c:f>'Д 32(1)'!$C$3:$C$6</c:f>
              <c:numCache>
                <c:formatCode>General</c:formatCode>
                <c:ptCount val="4"/>
                <c:pt idx="0">
                  <c:v>209</c:v>
                </c:pt>
                <c:pt idx="1">
                  <c:v>114</c:v>
                </c:pt>
                <c:pt idx="2">
                  <c:v>106</c:v>
                </c:pt>
                <c:pt idx="3">
                  <c:v>254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840128"/>
        <c:axId val="161850112"/>
      </c:barChart>
      <c:catAx>
        <c:axId val="161840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1850112"/>
        <c:crosses val="autoZero"/>
        <c:auto val="1"/>
        <c:lblAlgn val="ctr"/>
        <c:lblOffset val="100"/>
        <c:noMultiLvlLbl val="0"/>
      </c:catAx>
      <c:valAx>
        <c:axId val="1618501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840128"/>
        <c:crosses val="autoZero"/>
        <c:crossBetween val="between"/>
      </c:valAx>
      <c:spPr>
        <a:noFill/>
      </c:spPr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703321152053903E-2"/>
          <c:y val="5.0397928989206524E-2"/>
          <c:w val="0.92173675581095937"/>
          <c:h val="0.656179230519022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32.'!$A$3</c:f>
              <c:strCache>
                <c:ptCount val="1"/>
                <c:pt idx="0">
                  <c:v>несовершеннолетние в возрасте 14-15 лет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32.'!$B$2:$C$2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'Д 32.'!$B$3:$C$3</c:f>
              <c:numCache>
                <c:formatCode>General</c:formatCode>
                <c:ptCount val="2"/>
                <c:pt idx="0">
                  <c:v>57</c:v>
                </c:pt>
                <c:pt idx="1">
                  <c:v>47</c:v>
                </c:pt>
              </c:numCache>
            </c:numRef>
          </c:val>
        </c:ser>
        <c:ser>
          <c:idx val="1"/>
          <c:order val="1"/>
          <c:tx>
            <c:strRef>
              <c:f>'Д 32.'!$A$4</c:f>
              <c:strCache>
                <c:ptCount val="1"/>
                <c:pt idx="0">
                  <c:v>несовершеннолетние в возрасте 16-17 лет</c:v>
                </c:pt>
              </c:strCache>
            </c:strRef>
          </c:tx>
          <c:spPr>
            <a:solidFill>
              <a:srgbClr val="669900"/>
            </a:solidFill>
          </c:spPr>
          <c:invertIfNegative val="0"/>
          <c:dLbls>
            <c:dLbl>
              <c:idx val="3"/>
              <c:numFmt formatCode="General" sourceLinked="0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32.'!$B$2:$C$2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'Д 32.'!$B$4:$C$4</c:f>
              <c:numCache>
                <c:formatCode>General</c:formatCode>
                <c:ptCount val="2"/>
                <c:pt idx="0">
                  <c:v>124</c:v>
                </c:pt>
                <c:pt idx="1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876992"/>
        <c:axId val="161891072"/>
      </c:barChart>
      <c:catAx>
        <c:axId val="16187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891072"/>
        <c:crosses val="autoZero"/>
        <c:auto val="1"/>
        <c:lblAlgn val="ctr"/>
        <c:lblOffset val="100"/>
        <c:noMultiLvlLbl val="0"/>
      </c:catAx>
      <c:valAx>
        <c:axId val="161891072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несовершеннолетних, совершивших преступления, чел.</a:t>
                </a:r>
              </a:p>
            </c:rich>
          </c:tx>
          <c:layout>
            <c:manualLayout>
              <c:xMode val="edge"/>
              <c:yMode val="edge"/>
              <c:x val="0"/>
              <c:y val="1.5610662065706563E-3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161876992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79744263260934944"/>
          <c:w val="0.9768373931424511"/>
          <c:h val="0.17168977944716926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117568926971753E-2"/>
          <c:y val="4.2538974641888529E-2"/>
          <c:w val="0.81635170603674534"/>
          <c:h val="0.7090411500058254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'Д 33.'!$A$5</c:f>
              <c:strCache>
                <c:ptCount val="1"/>
                <c:pt idx="0">
                  <c:v>Нижневартовск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 algn="ctr"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33.'!$B$2:$D$2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33.'!$B$5:$D$5</c:f>
              <c:numCache>
                <c:formatCode>0.0</c:formatCode>
                <c:ptCount val="3"/>
                <c:pt idx="0">
                  <c:v>2.4</c:v>
                </c:pt>
                <c:pt idx="1">
                  <c:v>7.5</c:v>
                </c:pt>
                <c:pt idx="2">
                  <c:v>7.34</c:v>
                </c:pt>
              </c:numCache>
            </c:numRef>
          </c:val>
        </c:ser>
        <c:ser>
          <c:idx val="3"/>
          <c:order val="1"/>
          <c:tx>
            <c:strRef>
              <c:f>'Д 33.'!$A$6</c:f>
              <c:strCache>
                <c:ptCount val="1"/>
                <c:pt idx="0">
                  <c:v>Нефтеюганск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txPr>
              <a:bodyPr/>
              <a:lstStyle/>
              <a:p>
                <a:pPr algn="ctr"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33.'!$B$2:$D$2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33.'!$B$6:$D$6</c:f>
              <c:numCache>
                <c:formatCode>0.0</c:formatCode>
                <c:ptCount val="3"/>
                <c:pt idx="0">
                  <c:v>3.4</c:v>
                </c:pt>
                <c:pt idx="1">
                  <c:v>3.3</c:v>
                </c:pt>
                <c:pt idx="2">
                  <c:v>3.17</c:v>
                </c:pt>
              </c:numCache>
            </c:numRef>
          </c:val>
        </c:ser>
        <c:ser>
          <c:idx val="1"/>
          <c:order val="2"/>
          <c:tx>
            <c:strRef>
              <c:f>'Д 33.'!$A$4</c:f>
              <c:strCache>
                <c:ptCount val="1"/>
                <c:pt idx="0">
                  <c:v>Сургут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txPr>
              <a:bodyPr/>
              <a:lstStyle/>
              <a:p>
                <a:pPr algn="ctr"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33.'!$B$2:$D$2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33.'!$B$4:$D$4</c:f>
              <c:numCache>
                <c:formatCode>0.0</c:formatCode>
                <c:ptCount val="3"/>
                <c:pt idx="0">
                  <c:v>2.2999999999999998</c:v>
                </c:pt>
                <c:pt idx="1">
                  <c:v>7.2</c:v>
                </c:pt>
                <c:pt idx="2">
                  <c:v>7.63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8"/>
        <c:axId val="161927168"/>
        <c:axId val="161928704"/>
      </c:barChart>
      <c:catAx>
        <c:axId val="16192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1928704"/>
        <c:crosses val="autoZero"/>
        <c:auto val="1"/>
        <c:lblAlgn val="ctr"/>
        <c:lblOffset val="100"/>
        <c:noMultiLvlLbl val="0"/>
      </c:catAx>
      <c:valAx>
        <c:axId val="16192870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619271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200889494009556E-2"/>
          <c:y val="0.88020616727171719"/>
          <c:w val="0.91811948543532895"/>
          <c:h val="8.0153830470993295E-2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990392256013903E-2"/>
          <c:y val="2.1387908408001272E-2"/>
          <c:w val="0.93511030454799648"/>
          <c:h val="0.715112679880532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34.'!$A$3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34.'!$B$2:$D$2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34.'!$B$3:$D$3</c:f>
              <c:numCache>
                <c:formatCode>0.00</c:formatCode>
                <c:ptCount val="3"/>
                <c:pt idx="0">
                  <c:v>1.27</c:v>
                </c:pt>
                <c:pt idx="1">
                  <c:v>0</c:v>
                </c:pt>
              </c:numCache>
            </c:numRef>
          </c:val>
        </c:ser>
        <c:ser>
          <c:idx val="2"/>
          <c:order val="1"/>
          <c:tx>
            <c:strRef>
              <c:f>'Д 34.'!$A$5</c:f>
              <c:strCache>
                <c:ptCount val="1"/>
                <c:pt idx="0">
                  <c:v>Нижневартовск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34.'!$B$2:$D$2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34.'!$B$5:$D$5</c:f>
              <c:numCache>
                <c:formatCode>0.00</c:formatCode>
                <c:ptCount val="3"/>
                <c:pt idx="0">
                  <c:v>1.32</c:v>
                </c:pt>
                <c:pt idx="1">
                  <c:v>1.52</c:v>
                </c:pt>
                <c:pt idx="2">
                  <c:v>1.43</c:v>
                </c:pt>
              </c:numCache>
            </c:numRef>
          </c:val>
        </c:ser>
        <c:ser>
          <c:idx val="3"/>
          <c:order val="2"/>
          <c:tx>
            <c:strRef>
              <c:f>'Д 34.'!$A$6</c:f>
              <c:strCache>
                <c:ptCount val="1"/>
                <c:pt idx="0">
                  <c:v>Нефтеюганск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txPr>
              <a:bodyPr rot="-5400000" vert="horz"/>
              <a:lstStyle/>
              <a:p>
                <a:pPr algn="ctr"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34.'!$B$2:$D$2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34.'!$B$6:$D$6</c:f>
              <c:numCache>
                <c:formatCode>0.00</c:formatCode>
                <c:ptCount val="3"/>
                <c:pt idx="0">
                  <c:v>1.07</c:v>
                </c:pt>
                <c:pt idx="1">
                  <c:v>0.86</c:v>
                </c:pt>
                <c:pt idx="2">
                  <c:v>0.93</c:v>
                </c:pt>
              </c:numCache>
            </c:numRef>
          </c:val>
        </c:ser>
        <c:ser>
          <c:idx val="1"/>
          <c:order val="3"/>
          <c:tx>
            <c:strRef>
              <c:f>'Д 34.'!$A$4</c:f>
              <c:strCache>
                <c:ptCount val="1"/>
                <c:pt idx="0">
                  <c:v>Сургут</c:v>
                </c:pt>
              </c:strCache>
            </c:strRef>
          </c:tx>
          <c:spPr>
            <a:solidFill>
              <a:srgbClr val="6699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 34.'!$B$2:$D$2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'Д 34.'!$B$4:$D$4</c:f>
              <c:numCache>
                <c:formatCode>0.00</c:formatCode>
                <c:ptCount val="3"/>
                <c:pt idx="0">
                  <c:v>1.54</c:v>
                </c:pt>
                <c:pt idx="1">
                  <c:v>1.7</c:v>
                </c:pt>
                <c:pt idx="2">
                  <c:v>1.48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66487936"/>
        <c:axId val="166489472"/>
      </c:barChart>
      <c:catAx>
        <c:axId val="16648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489472"/>
        <c:crosses val="autoZero"/>
        <c:auto val="1"/>
        <c:lblAlgn val="ctr"/>
        <c:lblOffset val="100"/>
        <c:noMultiLvlLbl val="0"/>
      </c:catAx>
      <c:valAx>
        <c:axId val="16648947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166487936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3.0434889985997263E-2"/>
          <c:y val="0.81645474315710531"/>
          <c:w val="0.96505168900597493"/>
          <c:h val="0.1380198177571465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562044372646869E-2"/>
          <c:y val="0.12550125505551088"/>
          <c:w val="0.2799396282642484"/>
          <c:h val="0.66875678926728077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3366CC"/>
              </a:solidFill>
            </c:spPr>
          </c:dPt>
          <c:dPt>
            <c:idx val="1"/>
            <c:bubble3D val="0"/>
            <c:spPr>
              <a:solidFill>
                <a:srgbClr val="D60093"/>
              </a:solidFill>
            </c:spPr>
          </c:dPt>
          <c:dPt>
            <c:idx val="2"/>
            <c:bubble3D val="0"/>
            <c:spPr>
              <a:solidFill>
                <a:srgbClr val="FF9900"/>
              </a:solidFill>
            </c:spPr>
          </c:dPt>
          <c:dPt>
            <c:idx val="3"/>
            <c:bubble3D val="0"/>
            <c:spPr>
              <a:solidFill>
                <a:srgbClr val="669900"/>
              </a:solidFill>
            </c:spPr>
          </c:dPt>
          <c:dLbls>
            <c:dLbl>
              <c:idx val="1"/>
              <c:layout>
                <c:manualLayout>
                  <c:x val="1.9557823784007704E-2"/>
                  <c:y val="0.1947832445919275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'Д 35.'!$A$12:$A$15</c:f>
              <c:strCache>
                <c:ptCount val="4"/>
                <c:pt idx="0">
                  <c:v> общего образования в общеобразовательных учреждениях</c:v>
                </c:pt>
                <c:pt idx="1">
                  <c:v> дошкольного образования в дошкольных учреждениях</c:v>
                </c:pt>
                <c:pt idx="2">
                  <c:v>работы лагеря с дневным пребыванием детей</c:v>
                </c:pt>
                <c:pt idx="3">
                  <c:v>дополнительного образования в учреждениях дополнительного образования детей, подведомственных департаменту образования </c:v>
                </c:pt>
              </c:strCache>
            </c:strRef>
          </c:cat>
          <c:val>
            <c:numRef>
              <c:f>'Д 35.'!$B$12:$B$15</c:f>
              <c:numCache>
                <c:formatCode>General</c:formatCode>
                <c:ptCount val="4"/>
                <c:pt idx="0">
                  <c:v>10465</c:v>
                </c:pt>
                <c:pt idx="1">
                  <c:v>6292</c:v>
                </c:pt>
                <c:pt idx="2">
                  <c:v>2463</c:v>
                </c:pt>
                <c:pt idx="3">
                  <c:v>584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34960893335684379"/>
          <c:y val="1.5778976538281481E-3"/>
          <c:w val="0.63295885730433776"/>
          <c:h val="0.95049128212052214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556884304633183E-2"/>
          <c:y val="6.9328545795399057E-2"/>
          <c:w val="0.97202433708838321"/>
          <c:h val="0.625046711818365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4.'!$A$3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rgbClr val="3366CC"/>
            </a:solidFill>
            <a:ln>
              <a:solidFill>
                <a:srgbClr val="3366CC"/>
              </a:solidFill>
            </a:ln>
          </c:spPr>
          <c:invertIfNegative val="0"/>
          <c:dLbls>
            <c:dLbl>
              <c:idx val="2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4.'!$E$2:$G$2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'Д 4.'!$E$3:$G$3</c:f>
              <c:numCache>
                <c:formatCode>General</c:formatCode>
                <c:ptCount val="3"/>
                <c:pt idx="0">
                  <c:v>22.28</c:v>
                </c:pt>
                <c:pt idx="1">
                  <c:v>23.89</c:v>
                </c:pt>
                <c:pt idx="2">
                  <c:v>0</c:v>
                </c:pt>
              </c:numCache>
            </c:numRef>
          </c:val>
        </c:ser>
        <c:ser>
          <c:idx val="2"/>
          <c:order val="1"/>
          <c:tx>
            <c:strRef>
              <c:f>'Д 4.'!$A$5</c:f>
              <c:strCache>
                <c:ptCount val="1"/>
                <c:pt idx="0">
                  <c:v>Нижневартовск</c:v>
                </c:pt>
              </c:strCache>
            </c:strRef>
          </c:tx>
          <c:spPr>
            <a:solidFill>
              <a:srgbClr val="D60093"/>
            </a:solidFill>
            <a:ln>
              <a:solidFill>
                <a:srgbClr val="D60093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4.'!$B$2:$F$2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'Д 4.'!$E$5:$G$5</c:f>
              <c:numCache>
                <c:formatCode>General</c:formatCode>
                <c:ptCount val="3"/>
                <c:pt idx="0">
                  <c:v>11.95</c:v>
                </c:pt>
                <c:pt idx="1">
                  <c:v>13.31</c:v>
                </c:pt>
                <c:pt idx="2">
                  <c:v>14.9</c:v>
                </c:pt>
              </c:numCache>
            </c:numRef>
          </c:val>
        </c:ser>
        <c:ser>
          <c:idx val="3"/>
          <c:order val="2"/>
          <c:tx>
            <c:strRef>
              <c:f>'Д 4.'!$A$6</c:f>
              <c:strCache>
                <c:ptCount val="1"/>
                <c:pt idx="0">
                  <c:v>Нефтеюганск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rgbClr val="FF9900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4.'!$E$2:$F$2</c:f>
              <c:strCache>
                <c:ptCount val="2"/>
                <c:pt idx="0">
                  <c:v>2010-2011</c:v>
                </c:pt>
                <c:pt idx="1">
                  <c:v>2011-2012</c:v>
                </c:pt>
              </c:strCache>
            </c:strRef>
          </c:cat>
          <c:val>
            <c:numRef>
              <c:f>'Д 4.'!$E$6:$G$6</c:f>
              <c:numCache>
                <c:formatCode>General</c:formatCode>
                <c:ptCount val="3"/>
                <c:pt idx="0">
                  <c:v>28.7</c:v>
                </c:pt>
                <c:pt idx="1">
                  <c:v>25.83</c:v>
                </c:pt>
                <c:pt idx="2">
                  <c:v>30.42</c:v>
                </c:pt>
              </c:numCache>
            </c:numRef>
          </c:val>
        </c:ser>
        <c:ser>
          <c:idx val="1"/>
          <c:order val="3"/>
          <c:tx>
            <c:strRef>
              <c:f>'Д 4.'!$A$4</c:f>
              <c:strCache>
                <c:ptCount val="1"/>
                <c:pt idx="0">
                  <c:v>Сургут</c:v>
                </c:pt>
              </c:strCache>
            </c:strRef>
          </c:tx>
          <c:spPr>
            <a:solidFill>
              <a:srgbClr val="669900"/>
            </a:solidFill>
            <a:ln>
              <a:solidFill>
                <a:srgbClr val="669900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4.'!$B$2:$F$2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'Д 4.'!$E$4:$G$4</c:f>
              <c:numCache>
                <c:formatCode>0.00</c:formatCode>
                <c:ptCount val="3"/>
                <c:pt idx="0">
                  <c:v>24.04</c:v>
                </c:pt>
                <c:pt idx="1">
                  <c:v>29.7</c:v>
                </c:pt>
                <c:pt idx="2">
                  <c:v>31.54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414542080"/>
        <c:axId val="67944448"/>
      </c:barChart>
      <c:catAx>
        <c:axId val="41454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944448"/>
        <c:crosses val="autoZero"/>
        <c:auto val="1"/>
        <c:lblAlgn val="ctr"/>
        <c:lblOffset val="100"/>
        <c:noMultiLvlLbl val="0"/>
      </c:catAx>
      <c:valAx>
        <c:axId val="67944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14542080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649688893783386"/>
          <c:w val="0.98161622392982195"/>
          <c:h val="7.9087054677605864E-2"/>
        </c:manualLayout>
      </c:layout>
      <c:overlay val="1"/>
      <c:txPr>
        <a:bodyPr/>
        <a:lstStyle/>
        <a:p>
          <a:pPr>
            <a:defRPr sz="850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77022130991235E-2"/>
          <c:y val="0.11864727529390103"/>
          <c:w val="0.52190250909993052"/>
          <c:h val="0.75624172484512364"/>
        </c:manualLayout>
      </c:layout>
      <c:pie3DChart>
        <c:varyColors val="1"/>
        <c:ser>
          <c:idx val="0"/>
          <c:order val="0"/>
          <c:spPr>
            <a:ln w="0">
              <a:solidFill>
                <a:srgbClr val="350F0E"/>
              </a:solidFill>
            </a:ln>
            <a:scene3d>
              <a:camera prst="orthographicFront"/>
              <a:lightRig rig="threePt" dir="t"/>
            </a:scene3d>
            <a:sp3d>
              <a:bevelB w="0" h="0"/>
            </a:sp3d>
          </c:spPr>
          <c:explosion val="25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B w="0" h="0"/>
              </a:sp3d>
            </c:spPr>
          </c:dPt>
          <c:dPt>
            <c:idx val="1"/>
            <c:bubble3D val="0"/>
            <c:spPr>
              <a:solidFill>
                <a:srgbClr val="D60093"/>
              </a:solidFill>
              <a:scene3d>
                <a:camera prst="orthographicFront"/>
                <a:lightRig rig="threePt" dir="t"/>
              </a:scene3d>
              <a:sp3d>
                <a:bevelB w="0" h="0"/>
              </a:sp3d>
            </c:spPr>
          </c:dPt>
          <c:dPt>
            <c:idx val="2"/>
            <c:bubble3D val="0"/>
            <c:spPr>
              <a:solidFill>
                <a:srgbClr val="FF9900"/>
              </a:solidFill>
              <a:scene3d>
                <a:camera prst="orthographicFront"/>
                <a:lightRig rig="threePt" dir="t"/>
              </a:scene3d>
              <a:sp3d>
                <a:bevelB w="0" h="0"/>
              </a:sp3d>
            </c:spPr>
          </c:dPt>
          <c:dPt>
            <c:idx val="3"/>
            <c:bubble3D val="0"/>
            <c:spPr>
              <a:solidFill>
                <a:srgbClr val="669900"/>
              </a:solidFill>
              <a:scene3d>
                <a:camera prst="orthographicFront"/>
                <a:lightRig rig="threePt" dir="t"/>
              </a:scene3d>
              <a:sp3d>
                <a:bevelB w="0" h="0"/>
              </a:sp3d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'Д 5. '!$A$3:$A$6</c:f>
              <c:strCache>
                <c:ptCount val="4"/>
                <c:pt idx="0">
                  <c:v>общеобразовательный </c:v>
                </c:pt>
                <c:pt idx="1">
                  <c:v>углубленного изучения предмета</c:v>
                </c:pt>
                <c:pt idx="2">
                  <c:v>профильный</c:v>
                </c:pt>
                <c:pt idx="3">
                  <c:v>специальный (коррекционный)</c:v>
                </c:pt>
              </c:strCache>
            </c:strRef>
          </c:cat>
          <c:val>
            <c:numRef>
              <c:f>'Д 5. '!$D$3:$D$6</c:f>
              <c:numCache>
                <c:formatCode>General</c:formatCode>
                <c:ptCount val="4"/>
                <c:pt idx="0">
                  <c:v>1191.5</c:v>
                </c:pt>
                <c:pt idx="1">
                  <c:v>183</c:v>
                </c:pt>
                <c:pt idx="2">
                  <c:v>140.5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145736736072235"/>
          <c:y val="0.12830373936051515"/>
          <c:w val="0.46574402367382817"/>
          <c:h val="0.7595864282146918"/>
        </c:manualLayout>
      </c:layout>
      <c:overlay val="0"/>
      <c:txPr>
        <a:bodyPr/>
        <a:lstStyle/>
        <a:p>
          <a:pPr rtl="0">
            <a:defRPr sz="85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7777777777777781E-2"/>
          <c:y val="5.5555555555555455E-2"/>
          <c:w val="0.96064314065778367"/>
          <c:h val="0.6970640128317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6.'!$A$3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rgbClr val="3366CC"/>
            </a:solidFill>
            <a:ln>
              <a:solidFill>
                <a:srgbClr val="3366CC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6.'!$B$2:$D$2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'Д 6.'!$B$3:$D$3</c:f>
              <c:numCache>
                <c:formatCode>General</c:formatCode>
                <c:ptCount val="3"/>
                <c:pt idx="0">
                  <c:v>19.7</c:v>
                </c:pt>
                <c:pt idx="1">
                  <c:v>19.04</c:v>
                </c:pt>
              </c:numCache>
            </c:numRef>
          </c:val>
        </c:ser>
        <c:ser>
          <c:idx val="2"/>
          <c:order val="1"/>
          <c:tx>
            <c:strRef>
              <c:f>'Д 6.'!$A$5</c:f>
              <c:strCache>
                <c:ptCount val="1"/>
                <c:pt idx="0">
                  <c:v>Нижневартовск</c:v>
                </c:pt>
              </c:strCache>
            </c:strRef>
          </c:tx>
          <c:spPr>
            <a:solidFill>
              <a:srgbClr val="D60093"/>
            </a:solidFill>
            <a:ln>
              <a:solidFill>
                <a:srgbClr val="D60093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6.'!$B$2:$D$2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'Д 6.'!$B$5:$D$5</c:f>
              <c:numCache>
                <c:formatCode>General</c:formatCode>
                <c:ptCount val="3"/>
                <c:pt idx="0">
                  <c:v>21.24</c:v>
                </c:pt>
                <c:pt idx="1">
                  <c:v>20.99</c:v>
                </c:pt>
                <c:pt idx="2">
                  <c:v>20.61</c:v>
                </c:pt>
              </c:numCache>
            </c:numRef>
          </c:val>
        </c:ser>
        <c:ser>
          <c:idx val="3"/>
          <c:order val="2"/>
          <c:tx>
            <c:strRef>
              <c:f>'Д 6.'!$A$6</c:f>
              <c:strCache>
                <c:ptCount val="1"/>
                <c:pt idx="0">
                  <c:v>Нефтеюганск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rgbClr val="FF9900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6.'!$B$2:$D$2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'Д 6.'!$B$6:$D$6</c:f>
              <c:numCache>
                <c:formatCode>General</c:formatCode>
                <c:ptCount val="3"/>
                <c:pt idx="0">
                  <c:v>19.760000000000002</c:v>
                </c:pt>
                <c:pt idx="1">
                  <c:v>19.760000000000002</c:v>
                </c:pt>
                <c:pt idx="2">
                  <c:v>19.09</c:v>
                </c:pt>
              </c:numCache>
            </c:numRef>
          </c:val>
        </c:ser>
        <c:ser>
          <c:idx val="1"/>
          <c:order val="3"/>
          <c:tx>
            <c:strRef>
              <c:f>'Д 6.'!$A$4</c:f>
              <c:strCache>
                <c:ptCount val="1"/>
                <c:pt idx="0">
                  <c:v>Сургут</c:v>
                </c:pt>
              </c:strCache>
            </c:strRef>
          </c:tx>
          <c:spPr>
            <a:solidFill>
              <a:srgbClr val="669900"/>
            </a:solidFill>
            <a:ln>
              <a:solidFill>
                <a:srgbClr val="669900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6.'!$B$2:$D$2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'Д 6.'!$B$4:$D$4</c:f>
              <c:numCache>
                <c:formatCode>General</c:formatCode>
                <c:ptCount val="3"/>
                <c:pt idx="0" formatCode="0.00">
                  <c:v>38.590000000000003</c:v>
                </c:pt>
                <c:pt idx="1">
                  <c:v>37.880000000000003</c:v>
                </c:pt>
                <c:pt idx="2" formatCode="0.00">
                  <c:v>36.54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68260224"/>
        <c:axId val="68261760"/>
      </c:barChart>
      <c:catAx>
        <c:axId val="6826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261760"/>
        <c:crosses val="autoZero"/>
        <c:auto val="1"/>
        <c:lblAlgn val="ctr"/>
        <c:lblOffset val="100"/>
        <c:noMultiLvlLbl val="0"/>
      </c:catAx>
      <c:valAx>
        <c:axId val="682617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8260224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1.5558653176647345E-2"/>
          <c:y val="0.83065853565335435"/>
          <c:w val="0.96879523406286383"/>
          <c:h val="0.13511523306232454"/>
        </c:manualLayout>
      </c:layout>
      <c:overlay val="0"/>
      <c:txPr>
        <a:bodyPr/>
        <a:lstStyle/>
        <a:p>
          <a:pPr>
            <a:defRPr sz="850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229676870575811E-2"/>
          <c:y val="0"/>
          <c:w val="0.90554064625884834"/>
          <c:h val="0.509812755364342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8.'!$A$3</c:f>
              <c:strCache>
                <c:ptCount val="1"/>
                <c:pt idx="0">
                  <c:v>естественно-научная направленность</c:v>
                </c:pt>
              </c:strCache>
            </c:strRef>
          </c:tx>
          <c:spPr>
            <a:solidFill>
              <a:srgbClr val="3366CC"/>
            </a:solidFill>
            <a:ln w="0">
              <a:solidFill>
                <a:srgbClr val="3366CC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8.'!$C$2:$E$2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'Д 8.'!$C$3:$E$3</c:f>
              <c:numCache>
                <c:formatCode>General</c:formatCode>
                <c:ptCount val="3"/>
                <c:pt idx="0">
                  <c:v>33.6</c:v>
                </c:pt>
                <c:pt idx="1">
                  <c:v>34.799999999999997</c:v>
                </c:pt>
                <c:pt idx="2">
                  <c:v>35.299999999999997</c:v>
                </c:pt>
              </c:numCache>
            </c:numRef>
          </c:val>
        </c:ser>
        <c:ser>
          <c:idx val="1"/>
          <c:order val="1"/>
          <c:tx>
            <c:strRef>
              <c:f>'Д 8.'!$A$4</c:f>
              <c:strCache>
                <c:ptCount val="1"/>
                <c:pt idx="0">
                  <c:v>технологическая направленность</c:v>
                </c:pt>
              </c:strCache>
            </c:strRef>
          </c:tx>
          <c:spPr>
            <a:solidFill>
              <a:srgbClr val="D60093"/>
            </a:solidFill>
            <a:ln w="0">
              <a:solidFill>
                <a:srgbClr val="D60093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8.'!$C$2:$E$2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'Д 8.'!$C$4:$E$4</c:f>
              <c:numCache>
                <c:formatCode>0.0</c:formatCode>
                <c:ptCount val="3"/>
                <c:pt idx="0" formatCode="General">
                  <c:v>46.2</c:v>
                </c:pt>
                <c:pt idx="1">
                  <c:v>48</c:v>
                </c:pt>
                <c:pt idx="2">
                  <c:v>47.3</c:v>
                </c:pt>
              </c:numCache>
            </c:numRef>
          </c:val>
        </c:ser>
        <c:ser>
          <c:idx val="2"/>
          <c:order val="2"/>
          <c:tx>
            <c:strRef>
              <c:f>'Д 8.'!$A$5</c:f>
              <c:strCache>
                <c:ptCount val="1"/>
                <c:pt idx="0">
                  <c:v>гуманитарная направленность</c:v>
                </c:pt>
              </c:strCache>
            </c:strRef>
          </c:tx>
          <c:spPr>
            <a:solidFill>
              <a:srgbClr val="FF9900"/>
            </a:solidFill>
            <a:ln w="0">
              <a:solidFill>
                <a:srgbClr val="FF9900"/>
              </a:solidFill>
            </a:ln>
          </c:spPr>
          <c:invertIfNegative val="0"/>
          <c:dLbls>
            <c:dLbl>
              <c:idx val="1"/>
              <c:layout>
                <c:manualLayout>
                  <c:x val="0"/>
                  <c:y val="0.154733481952989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658698137791652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8.'!$C$2:$E$2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'Д 8.'!$C$5:$E$5</c:f>
              <c:numCache>
                <c:formatCode>General</c:formatCode>
                <c:ptCount val="3"/>
                <c:pt idx="0">
                  <c:v>20.2</c:v>
                </c:pt>
                <c:pt idx="1">
                  <c:v>17.2</c:v>
                </c:pt>
                <c:pt idx="2">
                  <c:v>17.5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8428544"/>
        <c:axId val="68430080"/>
      </c:barChart>
      <c:catAx>
        <c:axId val="68428544"/>
        <c:scaling>
          <c:orientation val="minMax"/>
        </c:scaling>
        <c:delete val="0"/>
        <c:axPos val="b"/>
        <c:majorTickMark val="out"/>
        <c:minorTickMark val="none"/>
        <c:tickLblPos val="nextTo"/>
        <c:crossAx val="68430080"/>
        <c:crosses val="autoZero"/>
        <c:auto val="1"/>
        <c:lblAlgn val="ctr"/>
        <c:lblOffset val="100"/>
        <c:noMultiLvlLbl val="0"/>
      </c:catAx>
      <c:valAx>
        <c:axId val="68430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8428544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1.9484185665032405E-2"/>
          <c:y val="0.63615403543307092"/>
          <c:w val="0.96206446090214426"/>
          <c:h val="0.31680091932140858"/>
        </c:manualLayout>
      </c:layout>
      <c:overlay val="0"/>
      <c:txPr>
        <a:bodyPr/>
        <a:lstStyle/>
        <a:p>
          <a:pPr>
            <a:defRPr sz="850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677247460855725E-2"/>
          <c:y val="4.0700402794217182E-2"/>
          <c:w val="0.92173675581095971"/>
          <c:h val="0.70857208258999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 7.'!$A$3</c:f>
              <c:strCache>
                <c:ptCount val="1"/>
                <c:pt idx="0">
                  <c:v>профильные классы</c:v>
                </c:pt>
              </c:strCache>
            </c:strRef>
          </c:tx>
          <c:spPr>
            <a:solidFill>
              <a:srgbClr val="3366CC"/>
            </a:solidFill>
            <a:ln>
              <a:solidFill>
                <a:srgbClr val="3366CC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7.'!$B$2:$D$2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'Д 7.'!$B$3:$D$3</c:f>
              <c:numCache>
                <c:formatCode>General</c:formatCode>
                <c:ptCount val="3"/>
                <c:pt idx="0">
                  <c:v>2269</c:v>
                </c:pt>
                <c:pt idx="1">
                  <c:v>2688</c:v>
                </c:pt>
                <c:pt idx="2">
                  <c:v>3288</c:v>
                </c:pt>
              </c:numCache>
            </c:numRef>
          </c:val>
        </c:ser>
        <c:ser>
          <c:idx val="1"/>
          <c:order val="1"/>
          <c:tx>
            <c:strRef>
              <c:f>'Д 7.'!$A$4</c:f>
              <c:strCache>
                <c:ptCount val="1"/>
                <c:pt idx="0">
                  <c:v>универсальные классы</c:v>
                </c:pt>
              </c:strCache>
            </c:strRef>
          </c:tx>
          <c:spPr>
            <a:solidFill>
              <a:srgbClr val="669900"/>
            </a:solidFill>
            <a:ln w="0">
              <a:solidFill>
                <a:srgbClr val="669900"/>
              </a:solidFill>
            </a:ln>
          </c:spPr>
          <c:invertIfNegative val="0"/>
          <c:dLbls>
            <c:dLbl>
              <c:idx val="3"/>
              <c:numFmt formatCode="General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7.'!$B$2:$D$2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'Д 7.'!$B$4:$D$4</c:f>
              <c:numCache>
                <c:formatCode>General</c:formatCode>
                <c:ptCount val="3"/>
                <c:pt idx="0">
                  <c:v>1085</c:v>
                </c:pt>
                <c:pt idx="1">
                  <c:v>1056</c:v>
                </c:pt>
                <c:pt idx="2">
                  <c:v>942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64256"/>
        <c:axId val="70465792"/>
      </c:barChart>
      <c:catAx>
        <c:axId val="7046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70465792"/>
        <c:crosses val="autoZero"/>
        <c:auto val="1"/>
        <c:lblAlgn val="ctr"/>
        <c:lblOffset val="100"/>
        <c:noMultiLvlLbl val="0"/>
      </c:catAx>
      <c:valAx>
        <c:axId val="70465792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r>
                  <a:rPr lang="ru-RU">
                    <a:solidFill>
                      <a:schemeClr val="tx1"/>
                    </a:solidFill>
                  </a:rPr>
                  <a:t>Количество учащихся, чел.(%)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one"/>
        <c:crossAx val="70464256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2.0079793783965684E-3"/>
          <c:y val="0.85363249712129174"/>
          <c:w val="0.99614395718061965"/>
          <c:h val="9.5670938922555737E-2"/>
        </c:manualLayout>
      </c:layout>
      <c:overlay val="0"/>
      <c:txPr>
        <a:bodyPr/>
        <a:lstStyle/>
        <a:p>
          <a:pPr>
            <a:defRPr sz="850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1670308556055833"/>
          <c:y val="6.4610866372980899E-2"/>
          <c:w val="0.4545658272802014"/>
          <c:h val="0.90242387620851194"/>
        </c:manualLayout>
      </c:layout>
      <c:barChart>
        <c:barDir val="bar"/>
        <c:grouping val="clustered"/>
        <c:varyColors val="0"/>
        <c:ser>
          <c:idx val="0"/>
          <c:order val="0"/>
          <c:spPr>
            <a:ln w="0">
              <a:solidFill>
                <a:srgbClr val="8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CFF99"/>
              </a:solidFill>
              <a:ln w="0">
                <a:solidFill>
                  <a:srgbClr val="CCFF99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669900"/>
              </a:solidFill>
              <a:ln w="0">
                <a:solidFill>
                  <a:srgbClr val="6699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CC6600"/>
              </a:solidFill>
              <a:ln w="0">
                <a:solidFill>
                  <a:srgbClr val="8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FF9900"/>
              </a:solidFill>
              <a:ln w="0">
                <a:solidFill>
                  <a:srgbClr val="FF990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B0413E"/>
              </a:solidFill>
              <a:ln w="0">
                <a:solidFill>
                  <a:srgbClr val="800000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D60093"/>
              </a:solidFill>
              <a:ln w="0">
                <a:solidFill>
                  <a:srgbClr val="D60093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rgbClr val="3366CC"/>
              </a:solidFill>
              <a:ln w="0">
                <a:solidFill>
                  <a:srgbClr val="3366CC"/>
                </a:solidFill>
              </a:ln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 9.'!$A$2:$A$8</c:f>
              <c:strCache>
                <c:ptCount val="7"/>
                <c:pt idx="0">
                  <c:v>туристско-краеведческое</c:v>
                </c:pt>
                <c:pt idx="1">
                  <c:v>культурологическое</c:v>
                </c:pt>
                <c:pt idx="2">
                  <c:v>эколого-биологическое</c:v>
                </c:pt>
                <c:pt idx="3">
                  <c:v>другие</c:v>
                </c:pt>
                <c:pt idx="4">
                  <c:v>техническое</c:v>
                </c:pt>
                <c:pt idx="5">
                  <c:v>физкультурно-спортивное</c:v>
                </c:pt>
                <c:pt idx="6">
                  <c:v>художественно-эстетическое</c:v>
                </c:pt>
              </c:strCache>
            </c:strRef>
          </c:cat>
          <c:val>
            <c:numRef>
              <c:f>'Д 9.'!$D$2:$D$8</c:f>
              <c:numCache>
                <c:formatCode>General</c:formatCode>
                <c:ptCount val="7"/>
                <c:pt idx="0">
                  <c:v>1197</c:v>
                </c:pt>
                <c:pt idx="1">
                  <c:v>1531</c:v>
                </c:pt>
                <c:pt idx="2">
                  <c:v>1647</c:v>
                </c:pt>
                <c:pt idx="3">
                  <c:v>3001</c:v>
                </c:pt>
                <c:pt idx="4">
                  <c:v>3643</c:v>
                </c:pt>
                <c:pt idx="5">
                  <c:v>7345</c:v>
                </c:pt>
                <c:pt idx="6">
                  <c:v>9789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743552"/>
        <c:axId val="70749184"/>
      </c:barChart>
      <c:catAx>
        <c:axId val="707435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50" b="0">
                <a:solidFill>
                  <a:schemeClr val="tx1"/>
                </a:solidFill>
              </a:defRPr>
            </a:pPr>
            <a:endParaRPr lang="ru-RU"/>
          </a:p>
        </c:txPr>
        <c:crossAx val="70749184"/>
        <c:crosses val="autoZero"/>
        <c:auto val="1"/>
        <c:lblAlgn val="ctr"/>
        <c:lblOffset val="100"/>
        <c:noMultiLvlLbl val="0"/>
      </c:catAx>
      <c:valAx>
        <c:axId val="70749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074355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0.2074</cdr:x>
      <cdr:y>0.11162</cdr:y>
    </cdr:from>
    <cdr:to>
      <cdr:x>0.29889</cdr:x>
      <cdr:y>0.21446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41771" y="225217"/>
          <a:ext cx="415434" cy="207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0.11655</cdr:x>
      <cdr:y>0.43542</cdr:y>
    </cdr:from>
    <cdr:to>
      <cdr:x>0.20369</cdr:x>
      <cdr:y>0.544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54871" y="730214"/>
          <a:ext cx="265331" cy="1820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7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66,5</a:t>
          </a:r>
        </a:p>
      </cdr:txBody>
    </cdr:sp>
  </cdr:relSizeAnchor>
  <cdr:relSizeAnchor xmlns:cdr="http://schemas.openxmlformats.org/drawingml/2006/chartDrawing">
    <cdr:from>
      <cdr:x>0.2132</cdr:x>
      <cdr:y>0.59266</cdr:y>
    </cdr:from>
    <cdr:to>
      <cdr:x>0.28871</cdr:x>
      <cdr:y>0.6805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649152" y="993913"/>
          <a:ext cx="229915" cy="1473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700" b="1">
              <a:latin typeface="Times New Roman" pitchFamily="18" charset="0"/>
              <a:cs typeface="Times New Roman" pitchFamily="18" charset="0"/>
            </a:rPr>
            <a:t>33,5</a:t>
          </a:r>
        </a:p>
      </cdr:txBody>
    </cdr:sp>
  </cdr:relSizeAnchor>
  <cdr:relSizeAnchor xmlns:cdr="http://schemas.openxmlformats.org/drawingml/2006/chartDrawing">
    <cdr:from>
      <cdr:x>0.39098</cdr:x>
      <cdr:y>0.90071</cdr:y>
    </cdr:from>
    <cdr:to>
      <cdr:x>0.47609</cdr:x>
      <cdr:y>1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058899" y="2825538"/>
          <a:ext cx="448190" cy="2003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 b="1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0.42468</cdr:x>
      <cdr:y>0.3893</cdr:y>
    </cdr:from>
    <cdr:to>
      <cdr:x>0.51699</cdr:x>
      <cdr:y>0.4841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293085" y="652863"/>
          <a:ext cx="281068" cy="1589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7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71,8</a:t>
          </a:r>
        </a:p>
      </cdr:txBody>
    </cdr:sp>
  </cdr:relSizeAnchor>
  <cdr:relSizeAnchor xmlns:cdr="http://schemas.openxmlformats.org/drawingml/2006/chartDrawing">
    <cdr:from>
      <cdr:x>0.642</cdr:x>
      <cdr:y>0.43809</cdr:y>
    </cdr:from>
    <cdr:to>
      <cdr:x>0.72711</cdr:x>
      <cdr:y>0.53738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380765" y="883953"/>
          <a:ext cx="448190" cy="2003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 b="1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0.51815</cdr:x>
      <cdr:y>0.59266</cdr:y>
    </cdr:from>
    <cdr:to>
      <cdr:x>0.60326</cdr:x>
      <cdr:y>0.69195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1577671" y="993913"/>
          <a:ext cx="259146" cy="1665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700" b="1">
              <a:latin typeface="Times New Roman" pitchFamily="18" charset="0"/>
              <a:cs typeface="Times New Roman" pitchFamily="18" charset="0"/>
            </a:rPr>
            <a:t>28,2</a:t>
          </a:r>
        </a:p>
      </cdr:txBody>
    </cdr:sp>
  </cdr:relSizeAnchor>
  <cdr:relSizeAnchor xmlns:cdr="http://schemas.openxmlformats.org/drawingml/2006/chartDrawing">
    <cdr:from>
      <cdr:x>0.73502</cdr:x>
      <cdr:y>0.36767</cdr:y>
    </cdr:from>
    <cdr:to>
      <cdr:x>0.82013</cdr:x>
      <cdr:y>0.46696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238000" y="616590"/>
          <a:ext cx="259145" cy="166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700" b="1">
              <a:solidFill>
                <a:sysClr val="window" lastClr="FFFFFF"/>
              </a:solidFill>
              <a:latin typeface="Times New Roman" pitchFamily="18" charset="0"/>
              <a:cs typeface="Times New Roman" pitchFamily="18" charset="0"/>
            </a:rPr>
            <a:t>77,7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0.08511</cdr:x>
      <cdr:y>0.09929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0" y="0"/>
          <a:ext cx="445758" cy="2003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0.00504</cdr:x>
      <cdr:y>0.0076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0.2074</cdr:x>
      <cdr:y>0.11162</cdr:y>
    </cdr:from>
    <cdr:to>
      <cdr:x>0.29889</cdr:x>
      <cdr:y>0.21446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41771" y="225217"/>
          <a:ext cx="415434" cy="207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0.23409</cdr:x>
      <cdr:y>0.5738</cdr:y>
    </cdr:from>
    <cdr:to>
      <cdr:x>0.3096</cdr:x>
      <cdr:y>0.71744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26040" y="1157783"/>
          <a:ext cx="395478" cy="2898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0.39098</cdr:x>
      <cdr:y>0.90071</cdr:y>
    </cdr:from>
    <cdr:to>
      <cdr:x>0.47609</cdr:x>
      <cdr:y>1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058899" y="2825538"/>
          <a:ext cx="448190" cy="2003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 b="1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0.45602</cdr:x>
      <cdr:y>0.47938</cdr:y>
    </cdr:from>
    <cdr:to>
      <cdr:x>0.54833</cdr:x>
      <cdr:y>0.61628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388398" y="967272"/>
          <a:ext cx="483415" cy="2762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66,5</a:t>
          </a:r>
        </a:p>
      </cdr:txBody>
    </cdr:sp>
  </cdr:relSizeAnchor>
  <cdr:relSizeAnchor xmlns:cdr="http://schemas.openxmlformats.org/drawingml/2006/chartDrawing">
    <cdr:from>
      <cdr:x>0.642</cdr:x>
      <cdr:y>0.43809</cdr:y>
    </cdr:from>
    <cdr:to>
      <cdr:x>0.72711</cdr:x>
      <cdr:y>0.53738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380765" y="883953"/>
          <a:ext cx="448190" cy="2003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 b="1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0.53904</cdr:x>
      <cdr:y>0.60873</cdr:y>
    </cdr:from>
    <cdr:to>
      <cdr:x>0.62415</cdr:x>
      <cdr:y>0.70802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2823201" y="1228269"/>
          <a:ext cx="445758" cy="2003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0.75852</cdr:x>
      <cdr:y>0.49094</cdr:y>
    </cdr:from>
    <cdr:to>
      <cdr:x>0.84363</cdr:x>
      <cdr:y>0.59023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3972669" y="990589"/>
          <a:ext cx="445758" cy="2003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 b="1">
            <a:solidFill>
              <a:sysClr val="window" lastClr="FFFFFF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0.64084</cdr:x>
      <cdr:y>0.60424</cdr:y>
    </cdr:from>
    <cdr:to>
      <cdr:x>0.72595</cdr:x>
      <cdr:y>0.70353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3356353" y="1219202"/>
          <a:ext cx="445758" cy="2003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0.08511</cdr:x>
      <cdr:y>0.09929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0" y="0"/>
          <a:ext cx="445758" cy="2003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C339-769E-4132-842B-5B2C2B79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12781</Words>
  <Characters>72852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85463</CharactersWithSpaces>
  <SharedDoc>false</SharedDoc>
  <HLinks>
    <vt:vector size="132" baseType="variant">
      <vt:variant>
        <vt:i4>7798843</vt:i4>
      </vt:variant>
      <vt:variant>
        <vt:i4>126</vt:i4>
      </vt:variant>
      <vt:variant>
        <vt:i4>0</vt:i4>
      </vt:variant>
      <vt:variant>
        <vt:i4>5</vt:i4>
      </vt:variant>
      <vt:variant>
        <vt:lpwstr>http://surwiki.ru/</vt:lpwstr>
      </vt:variant>
      <vt:variant>
        <vt:lpwstr/>
      </vt:variant>
      <vt:variant>
        <vt:i4>5832704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consultantplus://offline/ref=4A8A8A4CB421062E3B2E874FF2F80B4E3B6561652A4C5E3E73A75B62E72FE4B4B79D7792E2B3C4W8gAG</vt:lpwstr>
      </vt:variant>
      <vt:variant>
        <vt:lpwstr/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_Toc357005334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_Toc357005333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_Toc357005332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_Toc357005331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_Toc357005330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_Toc357005329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_Toc357005328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_Toc357005327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_Toc357005326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_Toc357005325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_Toc357005324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_Toc357005323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_Toc357005322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_Toc357005321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_Toc357005320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_Toc357005319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_Toc357005318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_Toc357005317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_Toc357005315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_Toc357005314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ПУБЛИЧНЫЙ ДОКЛАД</dc:creator>
  <cp:lastModifiedBy>Admin</cp:lastModifiedBy>
  <cp:revision>20</cp:revision>
  <cp:lastPrinted>2013-06-25T06:30:00Z</cp:lastPrinted>
  <dcterms:created xsi:type="dcterms:W3CDTF">2013-06-25T06:25:00Z</dcterms:created>
  <dcterms:modified xsi:type="dcterms:W3CDTF">2013-06-25T08:10:00Z</dcterms:modified>
</cp:coreProperties>
</file>